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2"/>
        <w:rPr>
          <w:sz w:val="22"/>
        </w:rPr>
      </w:pPr>
    </w:p>
    <w:p>
      <w:pPr>
        <w:tabs>
          <w:tab w:pos="8904" w:val="left" w:leader="none"/>
        </w:tabs>
        <w:spacing w:before="92"/>
        <w:ind w:left="5904" w:right="0" w:firstLine="0"/>
        <w:jc w:val="left"/>
        <w:rPr>
          <w:sz w:val="20"/>
        </w:rPr>
      </w:pPr>
      <w:r>
        <w:rPr/>
        <w:pict>
          <v:shapetype id="_x0000_t202" o:spt="202" coordsize="21600,21600" path="m,l,21600r21600,l21600,xe">
            <v:stroke joinstyle="miter"/>
            <v:path gradientshapeok="t" o:connecttype="rect"/>
          </v:shapetype>
          <v:shape style="position:absolute;margin-left:84.360001pt;margin-top:-13.465075pt;width:438.15pt;height:401.2pt;mso-position-horizontal-relative:page;mso-position-vertical-relative:paragraph;z-index:10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68"/>
                    <w:gridCol w:w="2880"/>
                  </w:tblGrid>
                  <w:tr>
                    <w:trPr>
                      <w:trHeight w:val="1349" w:hRule="atLeast"/>
                    </w:trPr>
                    <w:tc>
                      <w:tcPr>
                        <w:tcW w:w="5868" w:type="dxa"/>
                      </w:tcPr>
                      <w:p>
                        <w:pPr>
                          <w:pStyle w:val="TableParagraph"/>
                          <w:tabs>
                            <w:tab w:pos="5645" w:val="left" w:leader="none"/>
                          </w:tabs>
                          <w:ind w:right="63"/>
                          <w:rPr>
                            <w:sz w:val="20"/>
                          </w:rPr>
                        </w:pPr>
                        <w:r>
                          <w:rPr>
                            <w:rFonts w:ascii="Garamond"/>
                            <w:sz w:val="24"/>
                          </w:rPr>
                          <w:t>ADAMS COUNTY DISTRICT COURT, STATE OF COLORADO</w:t>
                          <w:tab/>
                        </w:r>
                        <w:r>
                          <w:rPr>
                            <w:color w:val="0000FF"/>
                            <w:spacing w:val="-15"/>
                            <w:position w:val="-5"/>
                            <w:sz w:val="20"/>
                          </w:rPr>
                          <w:t>D</w:t>
                        </w:r>
                      </w:p>
                      <w:p>
                        <w:pPr>
                          <w:pStyle w:val="TableParagraph"/>
                          <w:tabs>
                            <w:tab w:pos="2267" w:val="left" w:leader="none"/>
                            <w:tab w:pos="5645" w:val="left" w:leader="none"/>
                          </w:tabs>
                          <w:spacing w:line="214" w:lineRule="exact"/>
                          <w:rPr>
                            <w:sz w:val="20"/>
                          </w:rPr>
                        </w:pPr>
                        <w:r>
                          <w:rPr>
                            <w:rFonts w:ascii="Garamond"/>
                            <w:position w:val="1"/>
                            <w:sz w:val="24"/>
                          </w:rPr>
                          <w:t>Court</w:t>
                        </w:r>
                        <w:r>
                          <w:rPr>
                            <w:rFonts w:ascii="Garamond"/>
                            <w:spacing w:val="-3"/>
                            <w:position w:val="1"/>
                            <w:sz w:val="24"/>
                          </w:rPr>
                          <w:t> </w:t>
                        </w:r>
                        <w:r>
                          <w:rPr>
                            <w:rFonts w:ascii="Garamond"/>
                            <w:position w:val="1"/>
                            <w:sz w:val="24"/>
                          </w:rPr>
                          <w:t>Address:</w:t>
                          <w:tab/>
                          <w:t>1100 Judicial</w:t>
                        </w:r>
                        <w:r>
                          <w:rPr>
                            <w:rFonts w:ascii="Garamond"/>
                            <w:spacing w:val="-4"/>
                            <w:position w:val="1"/>
                            <w:sz w:val="24"/>
                          </w:rPr>
                          <w:t> </w:t>
                        </w:r>
                        <w:r>
                          <w:rPr>
                            <w:rFonts w:ascii="Garamond"/>
                            <w:position w:val="1"/>
                            <w:sz w:val="24"/>
                          </w:rPr>
                          <w:t>Center</w:t>
                        </w:r>
                        <w:r>
                          <w:rPr>
                            <w:rFonts w:ascii="Garamond"/>
                            <w:spacing w:val="-2"/>
                            <w:position w:val="1"/>
                            <w:sz w:val="24"/>
                          </w:rPr>
                          <w:t> </w:t>
                        </w:r>
                        <w:r>
                          <w:rPr>
                            <w:rFonts w:ascii="Garamond"/>
                            <w:position w:val="1"/>
                            <w:sz w:val="24"/>
                          </w:rPr>
                          <w:t>Drive</w:t>
                          <w:tab/>
                        </w:r>
                        <w:r>
                          <w:rPr>
                            <w:color w:val="0000FF"/>
                            <w:sz w:val="20"/>
                          </w:rPr>
                          <w:t>FI</w:t>
                        </w:r>
                      </w:p>
                      <w:p>
                        <w:pPr>
                          <w:pStyle w:val="TableParagraph"/>
                          <w:tabs>
                            <w:tab w:pos="5645" w:val="left" w:leader="none"/>
                          </w:tabs>
                          <w:spacing w:line="286" w:lineRule="exact"/>
                          <w:ind w:left="2267"/>
                          <w:rPr>
                            <w:sz w:val="20"/>
                          </w:rPr>
                        </w:pPr>
                        <w:r>
                          <w:rPr>
                            <w:rFonts w:ascii="Garamond"/>
                            <w:sz w:val="24"/>
                          </w:rPr>
                          <w:t>Brighton,</w:t>
                        </w:r>
                        <w:r>
                          <w:rPr>
                            <w:rFonts w:ascii="Garamond"/>
                            <w:spacing w:val="-3"/>
                            <w:sz w:val="24"/>
                          </w:rPr>
                          <w:t> </w:t>
                        </w:r>
                        <w:r>
                          <w:rPr>
                            <w:rFonts w:ascii="Garamond"/>
                            <w:sz w:val="24"/>
                          </w:rPr>
                          <w:t>Colorado</w:t>
                        </w:r>
                        <w:r>
                          <w:rPr>
                            <w:rFonts w:ascii="Garamond"/>
                            <w:spacing w:val="-2"/>
                            <w:sz w:val="24"/>
                          </w:rPr>
                          <w:t> </w:t>
                        </w:r>
                        <w:r>
                          <w:rPr>
                            <w:rFonts w:ascii="Garamond"/>
                            <w:sz w:val="24"/>
                          </w:rPr>
                          <w:t>80601</w:t>
                          <w:tab/>
                        </w:r>
                        <w:r>
                          <w:rPr>
                            <w:color w:val="0000FF"/>
                            <w:position w:val="5"/>
                            <w:sz w:val="20"/>
                          </w:rPr>
                          <w:t>C</w:t>
                        </w:r>
                      </w:p>
                      <w:p>
                        <w:pPr>
                          <w:pStyle w:val="TableParagraph"/>
                          <w:tabs>
                            <w:tab w:pos="3543" w:val="right" w:leader="none"/>
                          </w:tabs>
                          <w:spacing w:line="250" w:lineRule="exact"/>
                          <w:rPr>
                            <w:rFonts w:ascii="Garamond"/>
                            <w:sz w:val="24"/>
                          </w:rPr>
                        </w:pPr>
                        <w:r>
                          <w:rPr>
                            <w:rFonts w:ascii="Garamond"/>
                            <w:sz w:val="24"/>
                          </w:rPr>
                          <w:t>Phone</w:t>
                        </w:r>
                        <w:r>
                          <w:rPr>
                            <w:rFonts w:ascii="Garamond"/>
                            <w:spacing w:val="-2"/>
                            <w:sz w:val="24"/>
                          </w:rPr>
                          <w:t> </w:t>
                        </w:r>
                        <w:r>
                          <w:rPr>
                            <w:rFonts w:ascii="Garamond"/>
                            <w:sz w:val="24"/>
                          </w:rPr>
                          <w:t>Number:</w:t>
                          <w:tab/>
                          <w:t>303-659-1161</w:t>
                        </w:r>
                      </w:p>
                    </w:tc>
                    <w:tc>
                      <w:tcPr>
                        <w:tcW w:w="2880" w:type="dxa"/>
                        <w:tcBorders>
                          <w:bottom w:val="nil"/>
                        </w:tcBorders>
                      </w:tcPr>
                      <w:p>
                        <w:pPr>
                          <w:pStyle w:val="TableParagraph"/>
                          <w:spacing w:before="6"/>
                          <w:ind w:left="0"/>
                          <w:rPr>
                            <w:sz w:val="31"/>
                          </w:rPr>
                        </w:pPr>
                      </w:p>
                      <w:p>
                        <w:pPr>
                          <w:pStyle w:val="TableParagraph"/>
                          <w:spacing w:line="225" w:lineRule="auto"/>
                          <w:ind w:left="83" w:hanging="14"/>
                          <w:rPr>
                            <w:sz w:val="20"/>
                          </w:rPr>
                        </w:pPr>
                        <w:r>
                          <w:rPr>
                            <w:color w:val="0000FF"/>
                            <w:sz w:val="20"/>
                          </w:rPr>
                          <w:t>TE FILED: June 30, 2017 4:35 ING ID: FD0028FACC713</w:t>
                        </w:r>
                      </w:p>
                      <w:p>
                        <w:pPr>
                          <w:pStyle w:val="TableParagraph"/>
                          <w:spacing w:line="218" w:lineRule="exact"/>
                          <w:ind w:left="59"/>
                          <w:rPr>
                            <w:sz w:val="20"/>
                          </w:rPr>
                        </w:pPr>
                        <w:r>
                          <w:rPr>
                            <w:color w:val="0000FF"/>
                            <w:sz w:val="20"/>
                          </w:rPr>
                          <w:t>SE NUMBER: 2017CV31051</w:t>
                        </w:r>
                      </w:p>
                    </w:tc>
                  </w:tr>
                  <w:tr>
                    <w:trPr>
                      <w:trHeight w:val="418" w:hRule="atLeast"/>
                    </w:trPr>
                    <w:tc>
                      <w:tcPr>
                        <w:tcW w:w="5868" w:type="dxa"/>
                        <w:tcBorders>
                          <w:bottom w:val="nil"/>
                        </w:tcBorders>
                      </w:tcPr>
                      <w:p>
                        <w:pPr>
                          <w:pStyle w:val="TableParagraph"/>
                          <w:spacing w:line="274" w:lineRule="exact"/>
                          <w:rPr>
                            <w:sz w:val="24"/>
                          </w:rPr>
                        </w:pPr>
                        <w:r>
                          <w:rPr>
                            <w:sz w:val="24"/>
                          </w:rPr>
                          <w:t>Plaintiff:</w:t>
                        </w:r>
                      </w:p>
                    </w:tc>
                    <w:tc>
                      <w:tcPr>
                        <w:tcW w:w="2880" w:type="dxa"/>
                        <w:tcBorders>
                          <w:top w:val="nil"/>
                          <w:bottom w:val="nil"/>
                        </w:tcBorders>
                      </w:tcPr>
                      <w:p>
                        <w:pPr>
                          <w:pStyle w:val="TableParagraph"/>
                          <w:ind w:left="0"/>
                          <w:rPr>
                            <w:sz w:val="22"/>
                          </w:rPr>
                        </w:pPr>
                      </w:p>
                    </w:tc>
                  </w:tr>
                  <w:tr>
                    <w:trPr>
                      <w:trHeight w:val="418" w:hRule="atLeast"/>
                    </w:trPr>
                    <w:tc>
                      <w:tcPr>
                        <w:tcW w:w="5868" w:type="dxa"/>
                        <w:tcBorders>
                          <w:top w:val="nil"/>
                          <w:bottom w:val="nil"/>
                        </w:tcBorders>
                      </w:tcPr>
                      <w:p>
                        <w:pPr>
                          <w:pStyle w:val="TableParagraph"/>
                          <w:spacing w:line="265" w:lineRule="exact" w:before="134"/>
                          <w:rPr>
                            <w:b/>
                            <w:sz w:val="24"/>
                          </w:rPr>
                        </w:pPr>
                        <w:r>
                          <w:rPr>
                            <w:b/>
                            <w:sz w:val="24"/>
                          </w:rPr>
                          <w:t>CARA DOLAN</w:t>
                        </w:r>
                      </w:p>
                    </w:tc>
                    <w:tc>
                      <w:tcPr>
                        <w:tcW w:w="2880" w:type="dxa"/>
                        <w:tcBorders>
                          <w:top w:val="nil"/>
                          <w:bottom w:val="nil"/>
                        </w:tcBorders>
                      </w:tcPr>
                      <w:p>
                        <w:pPr>
                          <w:pStyle w:val="TableParagraph"/>
                          <w:ind w:left="0"/>
                          <w:rPr>
                            <w:sz w:val="22"/>
                          </w:rPr>
                        </w:pPr>
                      </w:p>
                    </w:tc>
                  </w:tr>
                  <w:tr>
                    <w:trPr>
                      <w:trHeight w:val="683" w:hRule="atLeast"/>
                    </w:trPr>
                    <w:tc>
                      <w:tcPr>
                        <w:tcW w:w="5868" w:type="dxa"/>
                        <w:tcBorders>
                          <w:top w:val="nil"/>
                          <w:bottom w:val="nil"/>
                        </w:tcBorders>
                      </w:tcPr>
                      <w:p>
                        <w:pPr>
                          <w:pStyle w:val="TableParagraph"/>
                          <w:ind w:left="0"/>
                          <w:rPr>
                            <w:sz w:val="23"/>
                          </w:rPr>
                        </w:pPr>
                      </w:p>
                      <w:p>
                        <w:pPr>
                          <w:pStyle w:val="TableParagraph"/>
                          <w:rPr>
                            <w:sz w:val="24"/>
                          </w:rPr>
                        </w:pPr>
                        <w:r>
                          <w:rPr>
                            <w:sz w:val="24"/>
                          </w:rPr>
                          <w:t>v.</w:t>
                        </w:r>
                      </w:p>
                    </w:tc>
                    <w:tc>
                      <w:tcPr>
                        <w:tcW w:w="2880" w:type="dxa"/>
                        <w:tcBorders>
                          <w:top w:val="nil"/>
                          <w:bottom w:val="nil"/>
                        </w:tcBorders>
                      </w:tcPr>
                      <w:p>
                        <w:pPr>
                          <w:pStyle w:val="TableParagraph"/>
                          <w:spacing w:before="9"/>
                          <w:ind w:left="438"/>
                          <w:rPr>
                            <w:rFonts w:ascii="Marlett" w:hAnsi="Marlett"/>
                            <w:b w:val="0"/>
                            <w:sz w:val="24"/>
                          </w:rPr>
                        </w:pPr>
                        <w:r>
                          <w:rPr>
                            <w:rFonts w:ascii="Marlett" w:hAnsi="Marlett"/>
                            <w:b w:val="0"/>
                            <w:sz w:val="24"/>
                          </w:rPr>
                          <w:t></w:t>
                        </w:r>
                        <w:r>
                          <w:rPr>
                            <w:sz w:val="24"/>
                          </w:rPr>
                          <w:t>Court Use Only</w:t>
                        </w:r>
                        <w:r>
                          <w:rPr>
                            <w:rFonts w:ascii="Marlett" w:hAnsi="Marlett"/>
                            <w:b w:val="0"/>
                            <w:sz w:val="24"/>
                          </w:rPr>
                          <w:t></w:t>
                        </w:r>
                      </w:p>
                    </w:tc>
                  </w:tr>
                  <w:tr>
                    <w:trPr>
                      <w:trHeight w:val="552" w:hRule="atLeast"/>
                    </w:trPr>
                    <w:tc>
                      <w:tcPr>
                        <w:tcW w:w="5868" w:type="dxa"/>
                        <w:tcBorders>
                          <w:top w:val="nil"/>
                          <w:bottom w:val="nil"/>
                        </w:tcBorders>
                      </w:tcPr>
                      <w:p>
                        <w:pPr>
                          <w:pStyle w:val="TableParagraph"/>
                          <w:spacing w:before="133"/>
                          <w:rPr>
                            <w:sz w:val="24"/>
                          </w:rPr>
                        </w:pPr>
                        <w:r>
                          <w:rPr>
                            <w:sz w:val="24"/>
                          </w:rPr>
                          <w:t>Defendant:</w:t>
                        </w:r>
                      </w:p>
                    </w:tc>
                    <w:tc>
                      <w:tcPr>
                        <w:tcW w:w="2880" w:type="dxa"/>
                        <w:tcBorders>
                          <w:top w:val="nil"/>
                          <w:bottom w:val="nil"/>
                        </w:tcBorders>
                      </w:tcPr>
                      <w:p>
                        <w:pPr>
                          <w:pStyle w:val="TableParagraph"/>
                          <w:ind w:left="0"/>
                          <w:rPr>
                            <w:sz w:val="22"/>
                          </w:rPr>
                        </w:pPr>
                      </w:p>
                    </w:tc>
                  </w:tr>
                  <w:tr>
                    <w:trPr>
                      <w:trHeight w:val="962" w:hRule="atLeast"/>
                    </w:trPr>
                    <w:tc>
                      <w:tcPr>
                        <w:tcW w:w="5868" w:type="dxa"/>
                        <w:tcBorders>
                          <w:top w:val="nil"/>
                        </w:tcBorders>
                      </w:tcPr>
                      <w:p>
                        <w:pPr>
                          <w:pStyle w:val="TableParagraph"/>
                          <w:spacing w:before="133"/>
                          <w:ind w:right="543"/>
                          <w:rPr>
                            <w:b/>
                            <w:sz w:val="24"/>
                          </w:rPr>
                        </w:pPr>
                        <w:r>
                          <w:rPr>
                            <w:b/>
                            <w:sz w:val="24"/>
                          </w:rPr>
                          <w:t>LCM PROPERTY MANAGEMENT, INC. and ALPINE VISTA OWNERS ASSOCIATION, INC.</w:t>
                        </w:r>
                      </w:p>
                    </w:tc>
                    <w:tc>
                      <w:tcPr>
                        <w:tcW w:w="2880" w:type="dxa"/>
                        <w:tcBorders>
                          <w:top w:val="nil"/>
                        </w:tcBorders>
                      </w:tcPr>
                      <w:p>
                        <w:pPr>
                          <w:pStyle w:val="TableParagraph"/>
                          <w:ind w:left="0"/>
                          <w:rPr>
                            <w:sz w:val="22"/>
                          </w:rPr>
                        </w:pPr>
                      </w:p>
                    </w:tc>
                  </w:tr>
                  <w:tr>
                    <w:trPr>
                      <w:trHeight w:val="2760" w:hRule="atLeast"/>
                    </w:trPr>
                    <w:tc>
                      <w:tcPr>
                        <w:tcW w:w="5868" w:type="dxa"/>
                      </w:tcPr>
                      <w:p>
                        <w:pPr>
                          <w:pStyle w:val="TableParagraph"/>
                          <w:ind w:right="3204"/>
                          <w:rPr>
                            <w:sz w:val="24"/>
                          </w:rPr>
                        </w:pPr>
                        <w:r>
                          <w:rPr>
                            <w:sz w:val="24"/>
                          </w:rPr>
                          <w:t>David Krivit, #25916 Clayton R. Skeen, #48695</w:t>
                        </w:r>
                      </w:p>
                      <w:p>
                        <w:pPr>
                          <w:pStyle w:val="TableParagraph"/>
                          <w:rPr>
                            <w:sz w:val="24"/>
                          </w:rPr>
                        </w:pPr>
                        <w:r>
                          <w:rPr>
                            <w:sz w:val="24"/>
                          </w:rPr>
                          <w:t>BACHUS &amp; SCHANKER, L.L.C.</w:t>
                        </w:r>
                      </w:p>
                      <w:p>
                        <w:pPr>
                          <w:pStyle w:val="TableParagraph"/>
                          <w:rPr>
                            <w:sz w:val="24"/>
                          </w:rPr>
                        </w:pPr>
                        <w:r>
                          <w:rPr>
                            <w:sz w:val="24"/>
                          </w:rPr>
                          <w:t>1899 Wynkoop Street, Suite 700</w:t>
                        </w:r>
                      </w:p>
                      <w:p>
                        <w:pPr>
                          <w:pStyle w:val="TableParagraph"/>
                          <w:ind w:right="3204"/>
                          <w:rPr>
                            <w:sz w:val="24"/>
                          </w:rPr>
                        </w:pPr>
                        <w:r>
                          <w:rPr>
                            <w:sz w:val="24"/>
                          </w:rPr>
                          <w:t>Denver, Colorado 80202 Attorneys for Plaintiff</w:t>
                        </w:r>
                      </w:p>
                      <w:p>
                        <w:pPr>
                          <w:pStyle w:val="TableParagraph"/>
                          <w:rPr>
                            <w:sz w:val="24"/>
                          </w:rPr>
                        </w:pPr>
                        <w:r>
                          <w:rPr>
                            <w:sz w:val="24"/>
                          </w:rPr>
                          <w:t>Phone Number:  (303)</w:t>
                        </w:r>
                        <w:r>
                          <w:rPr>
                            <w:spacing w:val="-7"/>
                            <w:sz w:val="24"/>
                          </w:rPr>
                          <w:t> </w:t>
                        </w:r>
                        <w:r>
                          <w:rPr>
                            <w:sz w:val="24"/>
                          </w:rPr>
                          <w:t>893-9800</w:t>
                        </w:r>
                      </w:p>
                      <w:p>
                        <w:pPr>
                          <w:pStyle w:val="TableParagraph"/>
                          <w:tabs>
                            <w:tab w:pos="1740" w:val="left" w:leader="none"/>
                          </w:tabs>
                          <w:rPr>
                            <w:sz w:val="24"/>
                          </w:rPr>
                        </w:pPr>
                        <w:r>
                          <w:rPr>
                            <w:sz w:val="24"/>
                          </w:rPr>
                          <w:t>Fax</w:t>
                        </w:r>
                        <w:r>
                          <w:rPr>
                            <w:spacing w:val="-1"/>
                            <w:sz w:val="24"/>
                          </w:rPr>
                          <w:t> </w:t>
                        </w:r>
                        <w:r>
                          <w:rPr>
                            <w:sz w:val="24"/>
                          </w:rPr>
                          <w:t>Number:</w:t>
                          <w:tab/>
                          <w:t>(303)</w:t>
                        </w:r>
                        <w:r>
                          <w:rPr>
                            <w:spacing w:val="-2"/>
                            <w:sz w:val="24"/>
                          </w:rPr>
                          <w:t> </w:t>
                        </w:r>
                        <w:r>
                          <w:rPr>
                            <w:sz w:val="24"/>
                          </w:rPr>
                          <w:t>893-9900</w:t>
                        </w:r>
                      </w:p>
                      <w:p>
                        <w:pPr>
                          <w:pStyle w:val="TableParagraph"/>
                          <w:rPr>
                            <w:sz w:val="24"/>
                          </w:rPr>
                        </w:pPr>
                        <w:r>
                          <w:rPr>
                            <w:sz w:val="24"/>
                          </w:rPr>
                          <w:t>E-mail address</w:t>
                        </w:r>
                        <w:hyperlink r:id="rId5">
                          <w:r>
                            <w:rPr>
                              <w:sz w:val="24"/>
                            </w:rPr>
                            <w:t>:</w:t>
                          </w:r>
                          <w:r>
                            <w:rPr>
                              <w:spacing w:val="58"/>
                              <w:sz w:val="24"/>
                            </w:rPr>
                            <w:t> </w:t>
                          </w:r>
                          <w:r>
                            <w:rPr>
                              <w:sz w:val="24"/>
                            </w:rPr>
                            <w:t>dkrivit@coloradolaw.net</w:t>
                          </w:r>
                        </w:hyperlink>
                      </w:p>
                      <w:p>
                        <w:pPr>
                          <w:pStyle w:val="TableParagraph"/>
                          <w:spacing w:line="259" w:lineRule="exact"/>
                          <w:ind w:left="1727"/>
                          <w:rPr>
                            <w:sz w:val="24"/>
                          </w:rPr>
                        </w:pPr>
                        <w:hyperlink r:id="rId6">
                          <w:r>
                            <w:rPr>
                              <w:sz w:val="24"/>
                            </w:rPr>
                            <w:t>clayton.skeen@coloradolaw.net</w:t>
                          </w:r>
                        </w:hyperlink>
                      </w:p>
                    </w:tc>
                    <w:tc>
                      <w:tcPr>
                        <w:tcW w:w="2880" w:type="dxa"/>
                      </w:tcPr>
                      <w:p>
                        <w:pPr>
                          <w:pStyle w:val="TableParagraph"/>
                          <w:ind w:left="0"/>
                          <w:rPr>
                            <w:sz w:val="26"/>
                          </w:rPr>
                        </w:pPr>
                      </w:p>
                      <w:p>
                        <w:pPr>
                          <w:pStyle w:val="TableParagraph"/>
                          <w:spacing w:before="9"/>
                          <w:ind w:left="0"/>
                          <w:rPr>
                            <w:sz w:val="21"/>
                          </w:rPr>
                        </w:pPr>
                      </w:p>
                      <w:p>
                        <w:pPr>
                          <w:pStyle w:val="TableParagraph"/>
                          <w:spacing w:line="480" w:lineRule="auto"/>
                          <w:ind w:right="1363"/>
                          <w:rPr>
                            <w:sz w:val="24"/>
                          </w:rPr>
                        </w:pPr>
                        <w:r>
                          <w:rPr>
                            <w:sz w:val="24"/>
                          </w:rPr>
                          <w:t>Case Number: Courtroom:</w:t>
                        </w:r>
                      </w:p>
                    </w:tc>
                  </w:tr>
                  <w:tr>
                    <w:trPr>
                      <w:trHeight w:val="827" w:hRule="atLeast"/>
                    </w:trPr>
                    <w:tc>
                      <w:tcPr>
                        <w:tcW w:w="8748" w:type="dxa"/>
                        <w:gridSpan w:val="2"/>
                      </w:tcPr>
                      <w:p>
                        <w:pPr>
                          <w:pStyle w:val="TableParagraph"/>
                          <w:spacing w:before="10"/>
                          <w:ind w:left="0"/>
                          <w:rPr>
                            <w:sz w:val="23"/>
                          </w:rPr>
                        </w:pPr>
                      </w:p>
                      <w:p>
                        <w:pPr>
                          <w:pStyle w:val="TableParagraph"/>
                          <w:ind w:left="2039"/>
                          <w:rPr>
                            <w:b/>
                            <w:sz w:val="24"/>
                          </w:rPr>
                        </w:pPr>
                        <w:r>
                          <w:rPr>
                            <w:b/>
                            <w:sz w:val="24"/>
                          </w:rPr>
                          <w:t>CIVIL COMPLAINT AND JURY DEMAND</w:t>
                        </w:r>
                      </w:p>
                    </w:tc>
                  </w:tr>
                </w:tbl>
                <w:p>
                  <w:pPr>
                    <w:pStyle w:val="BodyText"/>
                  </w:pPr>
                </w:p>
              </w:txbxContent>
            </v:textbox>
            <w10:wrap type="none"/>
          </v:shape>
        </w:pict>
      </w:r>
      <w:r>
        <w:rPr>
          <w:color w:val="0000FF"/>
          <w:sz w:val="20"/>
        </w:rPr>
        <w:t>A</w:t>
        <w:tab/>
        <w:t>M</w:t>
      </w:r>
    </w:p>
    <w:p>
      <w:pPr>
        <w:pStyle w:val="BodyText"/>
        <w:spacing w:before="6"/>
        <w:rPr>
          <w:sz w:val="17"/>
        </w:rPr>
      </w:pPr>
    </w:p>
    <w:p>
      <w:pPr>
        <w:spacing w:before="1"/>
        <w:ind w:left="5893" w:right="0" w:firstLine="0"/>
        <w:jc w:val="left"/>
        <w:rPr>
          <w:sz w:val="20"/>
        </w:rPr>
      </w:pPr>
      <w:r>
        <w:rPr>
          <w:color w:val="0000FF"/>
          <w:spacing w:val="2"/>
          <w:sz w:val="20"/>
        </w:rPr>
        <w:t>A</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89"/>
        <w:ind w:left="220" w:right="336" w:firstLine="720"/>
        <w:jc w:val="both"/>
      </w:pPr>
      <w:r>
        <w:rPr/>
        <w:t>COMES NOW the Plaintiff, Cara Dolan, by and through her undersigned attorneys, BACHUS &amp; SCHANKER, L.L.C., and hereby submits the following Civil Complaint and Jury Demand as follows:</w:t>
      </w:r>
    </w:p>
    <w:p>
      <w:pPr>
        <w:pStyle w:val="BodyText"/>
        <w:spacing w:before="2"/>
      </w:pPr>
    </w:p>
    <w:p>
      <w:pPr>
        <w:pStyle w:val="Heading1"/>
        <w:ind w:left="3216"/>
      </w:pPr>
      <w:r>
        <w:rPr>
          <w:u w:val="thick"/>
        </w:rPr>
        <w:t>GENERAL ALLEGATIONS</w:t>
      </w:r>
    </w:p>
    <w:p>
      <w:pPr>
        <w:pStyle w:val="BodyText"/>
        <w:rPr>
          <w:b/>
          <w:sz w:val="16"/>
        </w:rPr>
      </w:pPr>
    </w:p>
    <w:p>
      <w:pPr>
        <w:pStyle w:val="ListParagraph"/>
        <w:numPr>
          <w:ilvl w:val="0"/>
          <w:numId w:val="1"/>
        </w:numPr>
        <w:tabs>
          <w:tab w:pos="939" w:val="left" w:leader="none"/>
          <w:tab w:pos="940" w:val="left" w:leader="none"/>
        </w:tabs>
        <w:spacing w:line="240" w:lineRule="auto" w:before="90" w:after="0"/>
        <w:ind w:left="940" w:right="0" w:hanging="720"/>
        <w:jc w:val="left"/>
        <w:rPr>
          <w:sz w:val="24"/>
        </w:rPr>
      </w:pPr>
      <w:r>
        <w:rPr>
          <w:sz w:val="24"/>
        </w:rPr>
        <w:t>At all times relevant to this action, Plaintiff, was a resident of Adams</w:t>
      </w:r>
      <w:r>
        <w:rPr>
          <w:spacing w:val="-14"/>
          <w:sz w:val="24"/>
        </w:rPr>
        <w:t> </w:t>
      </w:r>
      <w:r>
        <w:rPr>
          <w:sz w:val="24"/>
        </w:rPr>
        <w:t>County.</w:t>
      </w:r>
    </w:p>
    <w:p>
      <w:pPr>
        <w:pStyle w:val="BodyText"/>
      </w:pPr>
    </w:p>
    <w:p>
      <w:pPr>
        <w:pStyle w:val="ListParagraph"/>
        <w:numPr>
          <w:ilvl w:val="0"/>
          <w:numId w:val="1"/>
        </w:numPr>
        <w:tabs>
          <w:tab w:pos="940" w:val="left" w:leader="none"/>
        </w:tabs>
        <w:spacing w:line="240" w:lineRule="auto" w:before="0" w:after="0"/>
        <w:ind w:left="940" w:right="337" w:hanging="720"/>
        <w:jc w:val="both"/>
        <w:rPr>
          <w:sz w:val="24"/>
        </w:rPr>
      </w:pPr>
      <w:r>
        <w:rPr>
          <w:sz w:val="24"/>
        </w:rPr>
        <w:t>Upon information and belief, at all times relevant to this action, Defendant LCM Property Management, Inc. (“LCM”) was a Colorado business with a principal place of business located at 1776 S. Jackson St., Ste. 300, Denver, CO</w:t>
      </w:r>
      <w:r>
        <w:rPr>
          <w:spacing w:val="-10"/>
          <w:sz w:val="24"/>
        </w:rPr>
        <w:t> </w:t>
      </w:r>
      <w:r>
        <w:rPr>
          <w:sz w:val="24"/>
        </w:rPr>
        <w:t>80210.</w:t>
      </w:r>
    </w:p>
    <w:p>
      <w:pPr>
        <w:pStyle w:val="BodyText"/>
      </w:pPr>
    </w:p>
    <w:p>
      <w:pPr>
        <w:pStyle w:val="ListParagraph"/>
        <w:numPr>
          <w:ilvl w:val="0"/>
          <w:numId w:val="1"/>
        </w:numPr>
        <w:tabs>
          <w:tab w:pos="940" w:val="left" w:leader="none"/>
        </w:tabs>
        <w:spacing w:line="240" w:lineRule="auto" w:before="0" w:after="0"/>
        <w:ind w:left="940" w:right="337" w:hanging="720"/>
        <w:jc w:val="both"/>
        <w:rPr>
          <w:sz w:val="24"/>
        </w:rPr>
      </w:pPr>
      <w:r>
        <w:rPr>
          <w:sz w:val="24"/>
        </w:rPr>
        <w:t>Upon information and belief, at all times relevant to this action, Defendant Alpine Vista</w:t>
      </w:r>
      <w:r>
        <w:rPr>
          <w:spacing w:val="16"/>
          <w:sz w:val="24"/>
        </w:rPr>
        <w:t> </w:t>
      </w:r>
      <w:r>
        <w:rPr>
          <w:sz w:val="24"/>
        </w:rPr>
        <w:t>Owners</w:t>
      </w:r>
      <w:r>
        <w:rPr>
          <w:spacing w:val="16"/>
          <w:sz w:val="24"/>
        </w:rPr>
        <w:t> </w:t>
      </w:r>
      <w:r>
        <w:rPr>
          <w:sz w:val="24"/>
        </w:rPr>
        <w:t>Association,</w:t>
      </w:r>
      <w:r>
        <w:rPr>
          <w:spacing w:val="17"/>
          <w:sz w:val="24"/>
        </w:rPr>
        <w:t> </w:t>
      </w:r>
      <w:r>
        <w:rPr>
          <w:sz w:val="24"/>
        </w:rPr>
        <w:t>Inc.</w:t>
      </w:r>
      <w:r>
        <w:rPr>
          <w:spacing w:val="14"/>
          <w:sz w:val="24"/>
        </w:rPr>
        <w:t> </w:t>
      </w:r>
      <w:r>
        <w:rPr>
          <w:sz w:val="24"/>
        </w:rPr>
        <w:t>(“Alpine</w:t>
      </w:r>
      <w:r>
        <w:rPr>
          <w:spacing w:val="17"/>
          <w:sz w:val="24"/>
        </w:rPr>
        <w:t> </w:t>
      </w:r>
      <w:r>
        <w:rPr>
          <w:sz w:val="24"/>
        </w:rPr>
        <w:t>Vista”)</w:t>
      </w:r>
      <w:r>
        <w:rPr>
          <w:spacing w:val="16"/>
          <w:sz w:val="24"/>
        </w:rPr>
        <w:t> </w:t>
      </w:r>
      <w:r>
        <w:rPr>
          <w:sz w:val="24"/>
        </w:rPr>
        <w:t>was</w:t>
      </w:r>
      <w:r>
        <w:rPr>
          <w:spacing w:val="17"/>
          <w:sz w:val="24"/>
        </w:rPr>
        <w:t> </w:t>
      </w:r>
      <w:r>
        <w:rPr>
          <w:sz w:val="24"/>
        </w:rPr>
        <w:t>a</w:t>
      </w:r>
      <w:r>
        <w:rPr>
          <w:spacing w:val="16"/>
          <w:sz w:val="24"/>
        </w:rPr>
        <w:t> </w:t>
      </w:r>
      <w:r>
        <w:rPr>
          <w:sz w:val="24"/>
        </w:rPr>
        <w:t>Colorado</w:t>
      </w:r>
      <w:r>
        <w:rPr>
          <w:spacing w:val="16"/>
          <w:sz w:val="24"/>
        </w:rPr>
        <w:t> </w:t>
      </w:r>
      <w:r>
        <w:rPr>
          <w:sz w:val="24"/>
        </w:rPr>
        <w:t>business</w:t>
      </w:r>
      <w:r>
        <w:rPr>
          <w:spacing w:val="17"/>
          <w:sz w:val="24"/>
        </w:rPr>
        <w:t> </w:t>
      </w:r>
      <w:r>
        <w:rPr>
          <w:sz w:val="24"/>
        </w:rPr>
        <w:t>with</w:t>
      </w:r>
      <w:r>
        <w:rPr>
          <w:spacing w:val="13"/>
          <w:sz w:val="24"/>
        </w:rPr>
        <w:t> </w:t>
      </w:r>
      <w:r>
        <w:rPr>
          <w:sz w:val="24"/>
        </w:rPr>
        <w:t>a</w:t>
      </w:r>
    </w:p>
    <w:p>
      <w:pPr>
        <w:spacing w:after="0" w:line="240" w:lineRule="auto"/>
        <w:jc w:val="both"/>
        <w:rPr>
          <w:sz w:val="24"/>
        </w:rPr>
        <w:sectPr>
          <w:type w:val="continuous"/>
          <w:pgSz w:w="12240" w:h="15840"/>
          <w:pgMar w:top="1500" w:bottom="280" w:left="1580" w:right="1460"/>
        </w:sectPr>
      </w:pPr>
    </w:p>
    <w:p>
      <w:pPr>
        <w:pStyle w:val="BodyText"/>
        <w:spacing w:before="76"/>
        <w:ind w:left="940"/>
      </w:pPr>
      <w:r>
        <w:rPr/>
        <w:t>principal place of business located at 1776 S. Jackson St., Ste. 300, Denver, CO 80210.</w:t>
      </w:r>
    </w:p>
    <w:p>
      <w:pPr>
        <w:pStyle w:val="BodyText"/>
      </w:pPr>
    </w:p>
    <w:p>
      <w:pPr>
        <w:pStyle w:val="ListParagraph"/>
        <w:numPr>
          <w:ilvl w:val="0"/>
          <w:numId w:val="1"/>
        </w:numPr>
        <w:tabs>
          <w:tab w:pos="939" w:val="left" w:leader="none"/>
          <w:tab w:pos="940" w:val="left" w:leader="none"/>
        </w:tabs>
        <w:spacing w:line="240" w:lineRule="auto" w:before="1" w:after="0"/>
        <w:ind w:left="940" w:right="336" w:hanging="720"/>
        <w:jc w:val="left"/>
        <w:rPr>
          <w:sz w:val="24"/>
        </w:rPr>
      </w:pPr>
      <w:r>
        <w:rPr>
          <w:sz w:val="24"/>
        </w:rPr>
        <w:t>Venue is proper in Adams County pursuant to C.R.C.P. 98(c) as the alleged torts giving rise to this action occurred in said</w:t>
      </w:r>
      <w:r>
        <w:rPr>
          <w:spacing w:val="-6"/>
          <w:sz w:val="24"/>
        </w:rPr>
        <w:t> </w:t>
      </w:r>
      <w:r>
        <w:rPr>
          <w:sz w:val="24"/>
        </w:rPr>
        <w:t>county.</w:t>
      </w:r>
    </w:p>
    <w:p>
      <w:pPr>
        <w:pStyle w:val="BodyText"/>
        <w:rPr>
          <w:sz w:val="26"/>
        </w:rPr>
      </w:pPr>
    </w:p>
    <w:p>
      <w:pPr>
        <w:pStyle w:val="BodyText"/>
        <w:spacing w:before="2"/>
        <w:rPr>
          <w:sz w:val="22"/>
        </w:rPr>
      </w:pPr>
    </w:p>
    <w:p>
      <w:pPr>
        <w:pStyle w:val="Heading1"/>
        <w:ind w:left="3229"/>
      </w:pPr>
      <w:r>
        <w:rPr>
          <w:u w:val="thick"/>
        </w:rPr>
        <w:t>FACTUAL ALLEGATIONS</w:t>
      </w:r>
    </w:p>
    <w:p>
      <w:pPr>
        <w:pStyle w:val="BodyText"/>
        <w:rPr>
          <w:b/>
          <w:sz w:val="16"/>
        </w:rPr>
      </w:pPr>
    </w:p>
    <w:p>
      <w:pPr>
        <w:pStyle w:val="ListParagraph"/>
        <w:numPr>
          <w:ilvl w:val="0"/>
          <w:numId w:val="1"/>
        </w:numPr>
        <w:tabs>
          <w:tab w:pos="939" w:val="left" w:leader="none"/>
          <w:tab w:pos="940" w:val="left" w:leader="none"/>
        </w:tabs>
        <w:spacing w:line="240" w:lineRule="auto" w:before="90" w:after="0"/>
        <w:ind w:left="940" w:right="0" w:hanging="720"/>
        <w:jc w:val="left"/>
        <w:rPr>
          <w:sz w:val="24"/>
        </w:rPr>
      </w:pPr>
      <w:r>
        <w:rPr>
          <w:sz w:val="24"/>
        </w:rPr>
        <w:t>Plaintiff incorporates all foregoing</w:t>
      </w:r>
      <w:r>
        <w:rPr>
          <w:spacing w:val="-3"/>
          <w:sz w:val="24"/>
        </w:rPr>
        <w:t> </w:t>
      </w:r>
      <w:r>
        <w:rPr>
          <w:sz w:val="24"/>
        </w:rPr>
        <w:t>allegations.</w:t>
      </w:r>
    </w:p>
    <w:p>
      <w:pPr>
        <w:pStyle w:val="BodyText"/>
        <w:spacing w:before="11"/>
        <w:rPr>
          <w:sz w:val="23"/>
        </w:rPr>
      </w:pPr>
    </w:p>
    <w:p>
      <w:pPr>
        <w:pStyle w:val="ListParagraph"/>
        <w:numPr>
          <w:ilvl w:val="0"/>
          <w:numId w:val="1"/>
        </w:numPr>
        <w:tabs>
          <w:tab w:pos="940" w:val="left" w:leader="none"/>
        </w:tabs>
        <w:spacing w:line="240" w:lineRule="auto" w:before="0" w:after="0"/>
        <w:ind w:left="940" w:right="338" w:hanging="720"/>
        <w:jc w:val="both"/>
        <w:rPr>
          <w:sz w:val="24"/>
        </w:rPr>
      </w:pPr>
      <w:r>
        <w:rPr>
          <w:sz w:val="24"/>
        </w:rPr>
        <w:t>Upon information and belief, on or about February 1, 2016, Defendants were “landowners” with regards to the property at 12151 Bannock Street, Unit D, Westminster, CO 80234 “the</w:t>
      </w:r>
      <w:r>
        <w:rPr>
          <w:spacing w:val="-1"/>
          <w:sz w:val="24"/>
        </w:rPr>
        <w:t> </w:t>
      </w:r>
      <w:r>
        <w:rPr>
          <w:sz w:val="24"/>
        </w:rPr>
        <w:t>Premises”).</w:t>
      </w:r>
    </w:p>
    <w:p>
      <w:pPr>
        <w:pStyle w:val="BodyText"/>
      </w:pPr>
    </w:p>
    <w:p>
      <w:pPr>
        <w:pStyle w:val="ListParagraph"/>
        <w:numPr>
          <w:ilvl w:val="0"/>
          <w:numId w:val="1"/>
        </w:numPr>
        <w:tabs>
          <w:tab w:pos="940" w:val="left" w:leader="none"/>
        </w:tabs>
        <w:spacing w:line="240" w:lineRule="auto" w:before="0" w:after="0"/>
        <w:ind w:left="940" w:right="337" w:hanging="720"/>
        <w:jc w:val="both"/>
        <w:rPr>
          <w:sz w:val="24"/>
        </w:rPr>
      </w:pPr>
      <w:r>
        <w:rPr>
          <w:sz w:val="24"/>
        </w:rPr>
        <w:t>At all times relevant to this action, Defendants had a duty and responsibility to exercise reasonable care in maintaining the real property, buildings, and facilities at the</w:t>
      </w:r>
      <w:r>
        <w:rPr>
          <w:spacing w:val="-1"/>
          <w:sz w:val="24"/>
        </w:rPr>
        <w:t> </w:t>
      </w:r>
      <w:r>
        <w:rPr>
          <w:sz w:val="24"/>
        </w:rPr>
        <w:t>Premises.</w:t>
      </w:r>
    </w:p>
    <w:p>
      <w:pPr>
        <w:pStyle w:val="BodyText"/>
      </w:pPr>
    </w:p>
    <w:p>
      <w:pPr>
        <w:pStyle w:val="ListParagraph"/>
        <w:numPr>
          <w:ilvl w:val="0"/>
          <w:numId w:val="1"/>
        </w:numPr>
        <w:tabs>
          <w:tab w:pos="939" w:val="left" w:leader="none"/>
          <w:tab w:pos="940" w:val="left" w:leader="none"/>
        </w:tabs>
        <w:spacing w:line="240" w:lineRule="auto" w:before="0" w:after="0"/>
        <w:ind w:left="940" w:right="0" w:hanging="720"/>
        <w:jc w:val="left"/>
        <w:rPr>
          <w:sz w:val="24"/>
        </w:rPr>
      </w:pPr>
      <w:r>
        <w:rPr>
          <w:sz w:val="24"/>
        </w:rPr>
        <w:t>On or about February 1, 2016 Plaintiff, was a tenant of the</w:t>
      </w:r>
      <w:r>
        <w:rPr>
          <w:spacing w:val="-8"/>
          <w:sz w:val="24"/>
        </w:rPr>
        <w:t> </w:t>
      </w:r>
      <w:r>
        <w:rPr>
          <w:sz w:val="24"/>
        </w:rPr>
        <w:t>Premises.</w:t>
      </w:r>
    </w:p>
    <w:p>
      <w:pPr>
        <w:pStyle w:val="BodyText"/>
      </w:pPr>
    </w:p>
    <w:p>
      <w:pPr>
        <w:pStyle w:val="ListParagraph"/>
        <w:numPr>
          <w:ilvl w:val="0"/>
          <w:numId w:val="1"/>
        </w:numPr>
        <w:tabs>
          <w:tab w:pos="939" w:val="left" w:leader="none"/>
          <w:tab w:pos="940" w:val="left" w:leader="none"/>
        </w:tabs>
        <w:spacing w:line="240" w:lineRule="auto" w:before="0" w:after="0"/>
        <w:ind w:left="940" w:right="0" w:hanging="720"/>
        <w:jc w:val="left"/>
        <w:rPr>
          <w:sz w:val="24"/>
        </w:rPr>
      </w:pPr>
      <w:r>
        <w:rPr>
          <w:sz w:val="24"/>
        </w:rPr>
        <w:t>At that time, Plaintiff was an invitee and was lawfully on the</w:t>
      </w:r>
      <w:r>
        <w:rPr>
          <w:spacing w:val="-9"/>
          <w:sz w:val="24"/>
        </w:rPr>
        <w:t> </w:t>
      </w:r>
      <w:r>
        <w:rPr>
          <w:sz w:val="24"/>
        </w:rPr>
        <w:t>Premises.</w:t>
      </w:r>
    </w:p>
    <w:p>
      <w:pPr>
        <w:pStyle w:val="BodyText"/>
      </w:pPr>
    </w:p>
    <w:p>
      <w:pPr>
        <w:pStyle w:val="ListParagraph"/>
        <w:numPr>
          <w:ilvl w:val="0"/>
          <w:numId w:val="1"/>
        </w:numPr>
        <w:tabs>
          <w:tab w:pos="939" w:val="left" w:leader="none"/>
          <w:tab w:pos="940" w:val="left" w:leader="none"/>
        </w:tabs>
        <w:spacing w:line="240" w:lineRule="auto" w:before="0" w:after="0"/>
        <w:ind w:left="940" w:right="337" w:hanging="720"/>
        <w:jc w:val="left"/>
        <w:rPr>
          <w:sz w:val="24"/>
        </w:rPr>
      </w:pPr>
      <w:r>
        <w:rPr>
          <w:sz w:val="24"/>
        </w:rPr>
        <w:t>At that time, the Premises had a dangerous condition, consisting of ice and snow covered steps and</w:t>
      </w:r>
      <w:r>
        <w:rPr>
          <w:spacing w:val="-1"/>
          <w:sz w:val="24"/>
        </w:rPr>
        <w:t> </w:t>
      </w:r>
      <w:r>
        <w:rPr>
          <w:sz w:val="24"/>
        </w:rPr>
        <w:t>walkways.</w:t>
      </w:r>
    </w:p>
    <w:p>
      <w:pPr>
        <w:pStyle w:val="BodyText"/>
        <w:spacing w:before="11"/>
        <w:rPr>
          <w:sz w:val="23"/>
        </w:rPr>
      </w:pPr>
    </w:p>
    <w:p>
      <w:pPr>
        <w:pStyle w:val="ListParagraph"/>
        <w:numPr>
          <w:ilvl w:val="0"/>
          <w:numId w:val="1"/>
        </w:numPr>
        <w:tabs>
          <w:tab w:pos="939" w:val="left" w:leader="none"/>
          <w:tab w:pos="940" w:val="left" w:leader="none"/>
        </w:tabs>
        <w:spacing w:line="240" w:lineRule="auto" w:before="0" w:after="0"/>
        <w:ind w:left="940" w:right="0" w:hanging="720"/>
        <w:jc w:val="left"/>
        <w:rPr>
          <w:sz w:val="24"/>
        </w:rPr>
      </w:pPr>
      <w:r>
        <w:rPr>
          <w:sz w:val="24"/>
        </w:rPr>
        <w:t>Defendants did not place any signs warning of the dangerous steps and</w:t>
      </w:r>
      <w:r>
        <w:rPr>
          <w:spacing w:val="-11"/>
          <w:sz w:val="24"/>
        </w:rPr>
        <w:t> </w:t>
      </w:r>
      <w:r>
        <w:rPr>
          <w:sz w:val="24"/>
        </w:rPr>
        <w:t>walkways.</w:t>
      </w:r>
    </w:p>
    <w:p>
      <w:pPr>
        <w:pStyle w:val="BodyText"/>
      </w:pPr>
    </w:p>
    <w:p>
      <w:pPr>
        <w:pStyle w:val="ListParagraph"/>
        <w:numPr>
          <w:ilvl w:val="0"/>
          <w:numId w:val="1"/>
        </w:numPr>
        <w:tabs>
          <w:tab w:pos="939" w:val="left" w:leader="none"/>
          <w:tab w:pos="940" w:val="left" w:leader="none"/>
        </w:tabs>
        <w:spacing w:line="240" w:lineRule="auto" w:before="0" w:after="0"/>
        <w:ind w:left="940" w:right="0" w:hanging="720"/>
        <w:jc w:val="left"/>
        <w:rPr>
          <w:sz w:val="24"/>
        </w:rPr>
      </w:pPr>
      <w:r>
        <w:rPr>
          <w:sz w:val="24"/>
        </w:rPr>
        <w:t>Defendants did nothing to protect Plaintiff from the icy steps and</w:t>
      </w:r>
      <w:r>
        <w:rPr>
          <w:spacing w:val="-11"/>
          <w:sz w:val="24"/>
        </w:rPr>
        <w:t> </w:t>
      </w:r>
      <w:r>
        <w:rPr>
          <w:sz w:val="24"/>
        </w:rPr>
        <w:t>walkways.</w:t>
      </w:r>
    </w:p>
    <w:p>
      <w:pPr>
        <w:pStyle w:val="BodyText"/>
      </w:pPr>
    </w:p>
    <w:p>
      <w:pPr>
        <w:pStyle w:val="ListParagraph"/>
        <w:numPr>
          <w:ilvl w:val="0"/>
          <w:numId w:val="1"/>
        </w:numPr>
        <w:tabs>
          <w:tab w:pos="939" w:val="left" w:leader="none"/>
          <w:tab w:pos="940" w:val="left" w:leader="none"/>
        </w:tabs>
        <w:spacing w:line="240" w:lineRule="auto" w:before="0" w:after="0"/>
        <w:ind w:left="940" w:right="336" w:hanging="720"/>
        <w:jc w:val="left"/>
        <w:rPr>
          <w:sz w:val="24"/>
        </w:rPr>
      </w:pPr>
      <w:r>
        <w:rPr>
          <w:sz w:val="24"/>
        </w:rPr>
        <w:t>At that time, Defendants knew or should have known that the Premises contained the dangerous</w:t>
      </w:r>
      <w:r>
        <w:rPr>
          <w:spacing w:val="-1"/>
          <w:sz w:val="24"/>
        </w:rPr>
        <w:t> </w:t>
      </w:r>
      <w:r>
        <w:rPr>
          <w:sz w:val="24"/>
        </w:rPr>
        <w:t>condition.</w:t>
      </w:r>
    </w:p>
    <w:p>
      <w:pPr>
        <w:pStyle w:val="BodyText"/>
      </w:pPr>
    </w:p>
    <w:p>
      <w:pPr>
        <w:pStyle w:val="ListParagraph"/>
        <w:numPr>
          <w:ilvl w:val="0"/>
          <w:numId w:val="1"/>
        </w:numPr>
        <w:tabs>
          <w:tab w:pos="939" w:val="left" w:leader="none"/>
          <w:tab w:pos="940" w:val="left" w:leader="none"/>
        </w:tabs>
        <w:spacing w:line="240" w:lineRule="auto" w:before="0" w:after="0"/>
        <w:ind w:left="940" w:right="337" w:hanging="720"/>
        <w:jc w:val="left"/>
        <w:rPr>
          <w:sz w:val="24"/>
        </w:rPr>
      </w:pPr>
      <w:r>
        <w:rPr>
          <w:sz w:val="24"/>
        </w:rPr>
        <w:t>Multiple times prior to this incident, other individuals had slipped and fallen at the Premises, and some of those individuals had filed lawsuits against</w:t>
      </w:r>
      <w:r>
        <w:rPr>
          <w:spacing w:val="-15"/>
          <w:sz w:val="24"/>
        </w:rPr>
        <w:t> </w:t>
      </w:r>
      <w:r>
        <w:rPr>
          <w:sz w:val="24"/>
        </w:rPr>
        <w:t>Defendants.</w:t>
      </w:r>
    </w:p>
    <w:p>
      <w:pPr>
        <w:pStyle w:val="BodyText"/>
      </w:pPr>
    </w:p>
    <w:p>
      <w:pPr>
        <w:pStyle w:val="ListParagraph"/>
        <w:numPr>
          <w:ilvl w:val="0"/>
          <w:numId w:val="1"/>
        </w:numPr>
        <w:tabs>
          <w:tab w:pos="940" w:val="left" w:leader="none"/>
        </w:tabs>
        <w:spacing w:line="240" w:lineRule="auto" w:before="0" w:after="0"/>
        <w:ind w:left="940" w:right="337" w:hanging="720"/>
        <w:jc w:val="both"/>
        <w:rPr>
          <w:sz w:val="24"/>
        </w:rPr>
      </w:pPr>
      <w:r>
        <w:rPr>
          <w:sz w:val="24"/>
        </w:rPr>
        <w:t>Prior to this incident, Defendants knew that the snow removal companies they had hired to clear snow and ice had performed very poorly, if at all, in doing so, and had consistently allowed dangerous conditions of snow and ice to remain on the Premises for an unreasonable amount of</w:t>
      </w:r>
      <w:r>
        <w:rPr>
          <w:spacing w:val="-2"/>
          <w:sz w:val="24"/>
        </w:rPr>
        <w:t> </w:t>
      </w:r>
      <w:r>
        <w:rPr>
          <w:sz w:val="24"/>
        </w:rPr>
        <w:t>time.</w:t>
      </w:r>
    </w:p>
    <w:p>
      <w:pPr>
        <w:pStyle w:val="BodyText"/>
      </w:pPr>
    </w:p>
    <w:p>
      <w:pPr>
        <w:pStyle w:val="ListParagraph"/>
        <w:numPr>
          <w:ilvl w:val="0"/>
          <w:numId w:val="1"/>
        </w:numPr>
        <w:tabs>
          <w:tab w:pos="939" w:val="left" w:leader="none"/>
          <w:tab w:pos="940" w:val="left" w:leader="none"/>
        </w:tabs>
        <w:spacing w:line="240" w:lineRule="auto" w:before="0" w:after="0"/>
        <w:ind w:left="940" w:right="339" w:hanging="720"/>
        <w:jc w:val="left"/>
        <w:rPr>
          <w:sz w:val="24"/>
        </w:rPr>
      </w:pPr>
      <w:r>
        <w:rPr>
          <w:sz w:val="24"/>
        </w:rPr>
        <w:t>At the time of the incident, Plaintiff slipped and fell on the steps and walkway, suffering injuries and</w:t>
      </w:r>
      <w:r>
        <w:rPr>
          <w:spacing w:val="-1"/>
          <w:sz w:val="24"/>
        </w:rPr>
        <w:t> </w:t>
      </w:r>
      <w:r>
        <w:rPr>
          <w:sz w:val="24"/>
        </w:rPr>
        <w:t>damages.</w:t>
      </w:r>
    </w:p>
    <w:p>
      <w:pPr>
        <w:pStyle w:val="BodyText"/>
      </w:pPr>
    </w:p>
    <w:p>
      <w:pPr>
        <w:pStyle w:val="ListParagraph"/>
        <w:numPr>
          <w:ilvl w:val="0"/>
          <w:numId w:val="1"/>
        </w:numPr>
        <w:tabs>
          <w:tab w:pos="939" w:val="left" w:leader="none"/>
          <w:tab w:pos="940" w:val="left" w:leader="none"/>
        </w:tabs>
        <w:spacing w:line="240" w:lineRule="auto" w:before="0" w:after="0"/>
        <w:ind w:left="940" w:right="0" w:hanging="720"/>
        <w:jc w:val="left"/>
        <w:rPr>
          <w:sz w:val="24"/>
        </w:rPr>
      </w:pPr>
      <w:r>
        <w:rPr>
          <w:sz w:val="24"/>
        </w:rPr>
        <w:t>Defendants held exclusive control over the</w:t>
      </w:r>
      <w:r>
        <w:rPr>
          <w:spacing w:val="-2"/>
          <w:sz w:val="24"/>
        </w:rPr>
        <w:t> </w:t>
      </w:r>
      <w:r>
        <w:rPr>
          <w:sz w:val="24"/>
        </w:rPr>
        <w:t>premises.</w:t>
      </w:r>
    </w:p>
    <w:p>
      <w:pPr>
        <w:spacing w:after="0" w:line="240" w:lineRule="auto"/>
        <w:jc w:val="left"/>
        <w:rPr>
          <w:sz w:val="24"/>
        </w:rPr>
        <w:sectPr>
          <w:pgSz w:w="12240" w:h="15840"/>
          <w:pgMar w:top="1360" w:bottom="280" w:left="1580" w:right="1460"/>
        </w:sectPr>
      </w:pPr>
    </w:p>
    <w:p>
      <w:pPr>
        <w:pStyle w:val="ListParagraph"/>
        <w:numPr>
          <w:ilvl w:val="0"/>
          <w:numId w:val="1"/>
        </w:numPr>
        <w:tabs>
          <w:tab w:pos="939" w:val="left" w:leader="none"/>
          <w:tab w:pos="940" w:val="left" w:leader="none"/>
        </w:tabs>
        <w:spacing w:line="240" w:lineRule="auto" w:before="76" w:after="0"/>
        <w:ind w:left="940" w:right="337" w:hanging="720"/>
        <w:jc w:val="left"/>
        <w:rPr>
          <w:sz w:val="24"/>
        </w:rPr>
      </w:pPr>
      <w:r>
        <w:rPr>
          <w:sz w:val="24"/>
        </w:rPr>
        <w:t>Plaintiff was not contributorily negligent in causing the incident or his injuries or damages.</w:t>
      </w:r>
    </w:p>
    <w:p>
      <w:pPr>
        <w:pStyle w:val="BodyText"/>
        <w:spacing w:before="3"/>
      </w:pPr>
    </w:p>
    <w:p>
      <w:pPr>
        <w:pStyle w:val="Heading1"/>
        <w:ind w:right="2904"/>
        <w:jc w:val="center"/>
      </w:pPr>
      <w:r>
        <w:rPr>
          <w:u w:val="thick"/>
        </w:rPr>
        <w:t>FIRST CLAIM FOR RELIEF</w:t>
      </w:r>
    </w:p>
    <w:p>
      <w:pPr>
        <w:spacing w:before="0"/>
        <w:ind w:left="416" w:right="0" w:firstLine="0"/>
        <w:jc w:val="left"/>
        <w:rPr>
          <w:b/>
          <w:sz w:val="24"/>
        </w:rPr>
      </w:pPr>
      <w:r>
        <w:rPr>
          <w:b/>
          <w:sz w:val="24"/>
        </w:rPr>
        <w:t>Statutory Premises Liability of Defendant - C.R.S. § 13-21-115 –Defendant LCM</w:t>
      </w:r>
    </w:p>
    <w:p>
      <w:pPr>
        <w:pStyle w:val="BodyText"/>
        <w:spacing w:before="9"/>
        <w:rPr>
          <w:b/>
          <w:sz w:val="23"/>
        </w:rPr>
      </w:pPr>
    </w:p>
    <w:p>
      <w:pPr>
        <w:pStyle w:val="ListParagraph"/>
        <w:numPr>
          <w:ilvl w:val="0"/>
          <w:numId w:val="1"/>
        </w:numPr>
        <w:tabs>
          <w:tab w:pos="939" w:val="left" w:leader="none"/>
          <w:tab w:pos="940" w:val="left" w:leader="none"/>
        </w:tabs>
        <w:spacing w:line="240" w:lineRule="auto" w:before="0" w:after="0"/>
        <w:ind w:left="940" w:right="0" w:hanging="720"/>
        <w:jc w:val="left"/>
        <w:rPr>
          <w:sz w:val="24"/>
        </w:rPr>
      </w:pPr>
      <w:r>
        <w:rPr>
          <w:sz w:val="24"/>
        </w:rPr>
        <w:t>Plaintiff incorporates all foregoing</w:t>
      </w:r>
      <w:r>
        <w:rPr>
          <w:spacing w:val="-3"/>
          <w:sz w:val="24"/>
        </w:rPr>
        <w:t> </w:t>
      </w:r>
      <w:r>
        <w:rPr>
          <w:sz w:val="24"/>
        </w:rPr>
        <w:t>allegations.</w:t>
      </w:r>
    </w:p>
    <w:p>
      <w:pPr>
        <w:pStyle w:val="BodyText"/>
      </w:pPr>
    </w:p>
    <w:p>
      <w:pPr>
        <w:pStyle w:val="ListParagraph"/>
        <w:numPr>
          <w:ilvl w:val="0"/>
          <w:numId w:val="1"/>
        </w:numPr>
        <w:tabs>
          <w:tab w:pos="939" w:val="left" w:leader="none"/>
          <w:tab w:pos="940" w:val="left" w:leader="none"/>
        </w:tabs>
        <w:spacing w:line="240" w:lineRule="auto" w:before="0" w:after="0"/>
        <w:ind w:left="940" w:right="0" w:hanging="720"/>
        <w:jc w:val="left"/>
        <w:rPr>
          <w:sz w:val="24"/>
        </w:rPr>
      </w:pPr>
      <w:r>
        <w:rPr>
          <w:sz w:val="24"/>
        </w:rPr>
        <w:t>Defendant LCM is a “landowner” as defined by C.R.S. §</w:t>
      </w:r>
      <w:r>
        <w:rPr>
          <w:spacing w:val="-5"/>
          <w:sz w:val="24"/>
        </w:rPr>
        <w:t> </w:t>
      </w:r>
      <w:r>
        <w:rPr>
          <w:sz w:val="24"/>
        </w:rPr>
        <w:t>13-21-115(1).</w:t>
      </w:r>
    </w:p>
    <w:p>
      <w:pPr>
        <w:pStyle w:val="BodyText"/>
      </w:pPr>
    </w:p>
    <w:p>
      <w:pPr>
        <w:pStyle w:val="ListParagraph"/>
        <w:numPr>
          <w:ilvl w:val="0"/>
          <w:numId w:val="1"/>
        </w:numPr>
        <w:tabs>
          <w:tab w:pos="939" w:val="left" w:leader="none"/>
          <w:tab w:pos="940" w:val="left" w:leader="none"/>
        </w:tabs>
        <w:spacing w:line="240" w:lineRule="auto" w:before="0" w:after="0"/>
        <w:ind w:left="940" w:right="0" w:hanging="720"/>
        <w:jc w:val="left"/>
        <w:rPr>
          <w:sz w:val="24"/>
        </w:rPr>
      </w:pPr>
      <w:r>
        <w:rPr>
          <w:sz w:val="24"/>
        </w:rPr>
        <w:t>Plaintiff is an “invitee” in accordance with C.R.S. §</w:t>
      </w:r>
      <w:r>
        <w:rPr>
          <w:spacing w:val="-6"/>
          <w:sz w:val="24"/>
        </w:rPr>
        <w:t> </w:t>
      </w:r>
      <w:r>
        <w:rPr>
          <w:sz w:val="24"/>
        </w:rPr>
        <w:t>13-21-115(5)(a).</w:t>
      </w:r>
    </w:p>
    <w:p>
      <w:pPr>
        <w:pStyle w:val="BodyText"/>
      </w:pPr>
    </w:p>
    <w:p>
      <w:pPr>
        <w:pStyle w:val="ListParagraph"/>
        <w:numPr>
          <w:ilvl w:val="0"/>
          <w:numId w:val="1"/>
        </w:numPr>
        <w:tabs>
          <w:tab w:pos="940" w:val="left" w:leader="none"/>
        </w:tabs>
        <w:spacing w:line="240" w:lineRule="auto" w:before="0" w:after="0"/>
        <w:ind w:left="940" w:right="337" w:hanging="720"/>
        <w:jc w:val="both"/>
        <w:rPr>
          <w:sz w:val="24"/>
        </w:rPr>
      </w:pPr>
      <w:r>
        <w:rPr>
          <w:sz w:val="24"/>
        </w:rPr>
        <w:t>Defendant LCM, as a “landowner,” had a duty to exercise reasonable care to protect against dangers of which it actually knew or should have known, to carry on activities in a reasonably safe manner, and to warn of the dangerous condition pursuant to C.R.S. §</w:t>
      </w:r>
      <w:r>
        <w:rPr>
          <w:spacing w:val="-4"/>
          <w:sz w:val="24"/>
        </w:rPr>
        <w:t> </w:t>
      </w:r>
      <w:r>
        <w:rPr>
          <w:sz w:val="24"/>
        </w:rPr>
        <w:t>13-21-115.</w:t>
      </w:r>
    </w:p>
    <w:p>
      <w:pPr>
        <w:pStyle w:val="BodyText"/>
      </w:pPr>
    </w:p>
    <w:p>
      <w:pPr>
        <w:pStyle w:val="ListParagraph"/>
        <w:numPr>
          <w:ilvl w:val="0"/>
          <w:numId w:val="1"/>
        </w:numPr>
        <w:tabs>
          <w:tab w:pos="939" w:val="left" w:leader="none"/>
          <w:tab w:pos="940" w:val="left" w:leader="none"/>
        </w:tabs>
        <w:spacing w:line="240" w:lineRule="auto" w:before="0" w:after="0"/>
        <w:ind w:left="940" w:right="337" w:hanging="720"/>
        <w:jc w:val="left"/>
        <w:rPr>
          <w:sz w:val="24"/>
        </w:rPr>
      </w:pPr>
      <w:r>
        <w:rPr>
          <w:sz w:val="24"/>
        </w:rPr>
        <w:t>Defendant LCM knew or should have known of the dangerous condition existing on its</w:t>
      </w:r>
      <w:r>
        <w:rPr>
          <w:spacing w:val="-1"/>
          <w:sz w:val="24"/>
        </w:rPr>
        <w:t> </w:t>
      </w:r>
      <w:r>
        <w:rPr>
          <w:sz w:val="24"/>
        </w:rPr>
        <w:t>premises.</w:t>
      </w:r>
    </w:p>
    <w:p>
      <w:pPr>
        <w:pStyle w:val="BodyText"/>
      </w:pPr>
    </w:p>
    <w:p>
      <w:pPr>
        <w:pStyle w:val="ListParagraph"/>
        <w:numPr>
          <w:ilvl w:val="0"/>
          <w:numId w:val="1"/>
        </w:numPr>
        <w:tabs>
          <w:tab w:pos="939" w:val="left" w:leader="none"/>
          <w:tab w:pos="940" w:val="left" w:leader="none"/>
        </w:tabs>
        <w:spacing w:line="240" w:lineRule="auto" w:before="0" w:after="0"/>
        <w:ind w:left="940" w:right="338" w:hanging="720"/>
        <w:jc w:val="left"/>
        <w:rPr>
          <w:sz w:val="24"/>
        </w:rPr>
      </w:pPr>
      <w:r>
        <w:rPr>
          <w:sz w:val="24"/>
        </w:rPr>
        <w:t>Defendant LCM had a duty to exercise reasonable care to protect against dangers of which it actually knew or should have</w:t>
      </w:r>
      <w:r>
        <w:rPr>
          <w:spacing w:val="-5"/>
          <w:sz w:val="24"/>
        </w:rPr>
        <w:t> </w:t>
      </w:r>
      <w:r>
        <w:rPr>
          <w:sz w:val="24"/>
        </w:rPr>
        <w:t>known.</w:t>
      </w:r>
    </w:p>
    <w:p>
      <w:pPr>
        <w:pStyle w:val="BodyText"/>
      </w:pPr>
    </w:p>
    <w:p>
      <w:pPr>
        <w:pStyle w:val="ListParagraph"/>
        <w:numPr>
          <w:ilvl w:val="0"/>
          <w:numId w:val="1"/>
        </w:numPr>
        <w:tabs>
          <w:tab w:pos="939" w:val="left" w:leader="none"/>
          <w:tab w:pos="940" w:val="left" w:leader="none"/>
        </w:tabs>
        <w:spacing w:line="240" w:lineRule="auto" w:before="0" w:after="0"/>
        <w:ind w:left="940" w:right="338" w:hanging="720"/>
        <w:jc w:val="left"/>
        <w:rPr>
          <w:sz w:val="24"/>
        </w:rPr>
      </w:pPr>
      <w:r>
        <w:rPr>
          <w:sz w:val="24"/>
        </w:rPr>
        <w:t>Defendant LCM had a duty to exercise reasonable care to warn against dangers of which it actually</w:t>
      </w:r>
      <w:r>
        <w:rPr>
          <w:spacing w:val="-1"/>
          <w:sz w:val="24"/>
        </w:rPr>
        <w:t> </w:t>
      </w:r>
      <w:r>
        <w:rPr>
          <w:sz w:val="24"/>
        </w:rPr>
        <w:t>knew.</w:t>
      </w:r>
    </w:p>
    <w:p>
      <w:pPr>
        <w:pStyle w:val="BodyText"/>
        <w:spacing w:before="11"/>
        <w:rPr>
          <w:sz w:val="23"/>
        </w:rPr>
      </w:pPr>
    </w:p>
    <w:p>
      <w:pPr>
        <w:pStyle w:val="ListParagraph"/>
        <w:numPr>
          <w:ilvl w:val="0"/>
          <w:numId w:val="1"/>
        </w:numPr>
        <w:tabs>
          <w:tab w:pos="939" w:val="left" w:leader="none"/>
          <w:tab w:pos="940" w:val="left" w:leader="none"/>
        </w:tabs>
        <w:spacing w:line="240" w:lineRule="auto" w:before="0" w:after="0"/>
        <w:ind w:left="940" w:right="338" w:hanging="720"/>
        <w:jc w:val="left"/>
        <w:rPr>
          <w:sz w:val="24"/>
        </w:rPr>
      </w:pPr>
      <w:r>
        <w:rPr>
          <w:sz w:val="24"/>
        </w:rPr>
        <w:t>Defendant failed to use reasonable care to protect Plaintiff against the dangerous conditions.</w:t>
      </w:r>
    </w:p>
    <w:p>
      <w:pPr>
        <w:pStyle w:val="BodyText"/>
      </w:pPr>
    </w:p>
    <w:p>
      <w:pPr>
        <w:pStyle w:val="ListParagraph"/>
        <w:numPr>
          <w:ilvl w:val="0"/>
          <w:numId w:val="1"/>
        </w:numPr>
        <w:tabs>
          <w:tab w:pos="939" w:val="left" w:leader="none"/>
          <w:tab w:pos="940" w:val="left" w:leader="none"/>
        </w:tabs>
        <w:spacing w:line="240" w:lineRule="auto" w:before="0" w:after="0"/>
        <w:ind w:left="940" w:right="337" w:hanging="720"/>
        <w:jc w:val="left"/>
        <w:rPr>
          <w:sz w:val="24"/>
        </w:rPr>
      </w:pPr>
      <w:r>
        <w:rPr>
          <w:sz w:val="24"/>
        </w:rPr>
        <w:t>Defendant failed to use reasonable care to warn Plaintiff of the dangerous conditions.</w:t>
      </w:r>
    </w:p>
    <w:p>
      <w:pPr>
        <w:pStyle w:val="BodyText"/>
      </w:pPr>
    </w:p>
    <w:p>
      <w:pPr>
        <w:pStyle w:val="ListParagraph"/>
        <w:numPr>
          <w:ilvl w:val="0"/>
          <w:numId w:val="1"/>
        </w:numPr>
        <w:tabs>
          <w:tab w:pos="939" w:val="left" w:leader="none"/>
          <w:tab w:pos="940" w:val="left" w:leader="none"/>
        </w:tabs>
        <w:spacing w:line="240" w:lineRule="auto" w:before="0" w:after="0"/>
        <w:ind w:left="940" w:right="338" w:hanging="720"/>
        <w:jc w:val="left"/>
        <w:rPr>
          <w:sz w:val="24"/>
        </w:rPr>
      </w:pPr>
      <w:r>
        <w:rPr>
          <w:sz w:val="24"/>
        </w:rPr>
        <w:t>Defendant’s failure to use reasonable care to protect and warn Plaintiff against the dangerous conditions are a cause of Plaintiff’s</w:t>
      </w:r>
      <w:r>
        <w:rPr>
          <w:spacing w:val="-5"/>
          <w:sz w:val="24"/>
        </w:rPr>
        <w:t> </w:t>
      </w:r>
      <w:r>
        <w:rPr>
          <w:sz w:val="24"/>
        </w:rPr>
        <w:t>injuries.</w:t>
      </w:r>
    </w:p>
    <w:p>
      <w:pPr>
        <w:pStyle w:val="BodyText"/>
      </w:pPr>
    </w:p>
    <w:p>
      <w:pPr>
        <w:pStyle w:val="ListParagraph"/>
        <w:numPr>
          <w:ilvl w:val="0"/>
          <w:numId w:val="1"/>
        </w:numPr>
        <w:tabs>
          <w:tab w:pos="939" w:val="left" w:leader="none"/>
          <w:tab w:pos="940" w:val="left" w:leader="none"/>
        </w:tabs>
        <w:spacing w:line="240" w:lineRule="auto" w:before="0" w:after="0"/>
        <w:ind w:left="940" w:right="337" w:hanging="720"/>
        <w:jc w:val="left"/>
        <w:rPr>
          <w:sz w:val="24"/>
        </w:rPr>
      </w:pPr>
      <w:r>
        <w:rPr>
          <w:sz w:val="24"/>
        </w:rPr>
        <w:t>As a result of Defendant LCM’s breach of the aforementioned duties, Plaintiff has incurred past and future economic and non-economic</w:t>
      </w:r>
      <w:r>
        <w:rPr>
          <w:spacing w:val="-3"/>
          <w:sz w:val="24"/>
        </w:rPr>
        <w:t> </w:t>
      </w:r>
      <w:r>
        <w:rPr>
          <w:sz w:val="24"/>
        </w:rPr>
        <w:t>damages.</w:t>
      </w:r>
    </w:p>
    <w:p>
      <w:pPr>
        <w:pStyle w:val="BodyText"/>
        <w:rPr>
          <w:sz w:val="26"/>
        </w:rPr>
      </w:pPr>
    </w:p>
    <w:p>
      <w:pPr>
        <w:pStyle w:val="BodyText"/>
        <w:spacing w:before="2"/>
        <w:rPr>
          <w:sz w:val="22"/>
        </w:rPr>
      </w:pPr>
    </w:p>
    <w:p>
      <w:pPr>
        <w:pStyle w:val="Heading1"/>
        <w:spacing w:before="1"/>
        <w:ind w:left="3016"/>
      </w:pPr>
      <w:r>
        <w:rPr>
          <w:u w:val="thick"/>
        </w:rPr>
        <w:t>SECOND CLAIM FOR RELIEF</w:t>
      </w:r>
    </w:p>
    <w:p>
      <w:pPr>
        <w:spacing w:before="0"/>
        <w:ind w:left="3141" w:right="2903" w:firstLine="0"/>
        <w:jc w:val="center"/>
        <w:rPr>
          <w:b/>
          <w:sz w:val="24"/>
        </w:rPr>
      </w:pPr>
      <w:r>
        <w:rPr>
          <w:b/>
          <w:sz w:val="24"/>
        </w:rPr>
        <w:t>Negligence - LCM</w:t>
      </w:r>
    </w:p>
    <w:p>
      <w:pPr>
        <w:pStyle w:val="BodyText"/>
        <w:spacing w:before="9"/>
        <w:rPr>
          <w:b/>
          <w:sz w:val="23"/>
        </w:rPr>
      </w:pPr>
    </w:p>
    <w:p>
      <w:pPr>
        <w:pStyle w:val="ListParagraph"/>
        <w:numPr>
          <w:ilvl w:val="0"/>
          <w:numId w:val="1"/>
        </w:numPr>
        <w:tabs>
          <w:tab w:pos="939" w:val="left" w:leader="none"/>
          <w:tab w:pos="940" w:val="left" w:leader="none"/>
        </w:tabs>
        <w:spacing w:line="240" w:lineRule="auto" w:before="0" w:after="0"/>
        <w:ind w:left="940" w:right="0" w:hanging="720"/>
        <w:jc w:val="left"/>
        <w:rPr>
          <w:sz w:val="24"/>
        </w:rPr>
      </w:pPr>
      <w:r>
        <w:rPr>
          <w:sz w:val="24"/>
        </w:rPr>
        <w:t>Plaintiff incorporates all foregoing</w:t>
      </w:r>
      <w:r>
        <w:rPr>
          <w:spacing w:val="-3"/>
          <w:sz w:val="24"/>
        </w:rPr>
        <w:t> </w:t>
      </w:r>
      <w:r>
        <w:rPr>
          <w:sz w:val="24"/>
        </w:rPr>
        <w:t>allegations.</w:t>
      </w:r>
    </w:p>
    <w:p>
      <w:pPr>
        <w:pStyle w:val="BodyText"/>
      </w:pPr>
    </w:p>
    <w:p>
      <w:pPr>
        <w:pStyle w:val="ListParagraph"/>
        <w:numPr>
          <w:ilvl w:val="0"/>
          <w:numId w:val="1"/>
        </w:numPr>
        <w:tabs>
          <w:tab w:pos="939" w:val="left" w:leader="none"/>
          <w:tab w:pos="940" w:val="left" w:leader="none"/>
        </w:tabs>
        <w:spacing w:line="240" w:lineRule="auto" w:before="0" w:after="0"/>
        <w:ind w:left="940" w:right="338" w:hanging="720"/>
        <w:jc w:val="left"/>
        <w:rPr>
          <w:sz w:val="24"/>
        </w:rPr>
      </w:pPr>
      <w:r>
        <w:rPr>
          <w:sz w:val="24"/>
        </w:rPr>
        <w:t>Defendant LCM knew or should have known that a dangerous condition existed on its</w:t>
      </w:r>
      <w:r>
        <w:rPr>
          <w:spacing w:val="-1"/>
          <w:sz w:val="24"/>
        </w:rPr>
        <w:t> </w:t>
      </w:r>
      <w:r>
        <w:rPr>
          <w:sz w:val="24"/>
        </w:rPr>
        <w:t>premises.</w:t>
      </w:r>
    </w:p>
    <w:p>
      <w:pPr>
        <w:spacing w:after="0" w:line="240" w:lineRule="auto"/>
        <w:jc w:val="left"/>
        <w:rPr>
          <w:sz w:val="24"/>
        </w:rPr>
        <w:sectPr>
          <w:pgSz w:w="12240" w:h="15840"/>
          <w:pgMar w:top="1360" w:bottom="280" w:left="1580" w:right="1460"/>
        </w:sectPr>
      </w:pPr>
    </w:p>
    <w:p>
      <w:pPr>
        <w:pStyle w:val="BodyText"/>
        <w:spacing w:before="7"/>
        <w:rPr>
          <w:sz w:val="10"/>
        </w:rPr>
      </w:pPr>
    </w:p>
    <w:p>
      <w:pPr>
        <w:pStyle w:val="ListParagraph"/>
        <w:numPr>
          <w:ilvl w:val="0"/>
          <w:numId w:val="1"/>
        </w:numPr>
        <w:tabs>
          <w:tab w:pos="940" w:val="left" w:leader="none"/>
        </w:tabs>
        <w:spacing w:line="240" w:lineRule="auto" w:before="90" w:after="0"/>
        <w:ind w:left="940" w:right="337" w:hanging="720"/>
        <w:jc w:val="both"/>
        <w:rPr>
          <w:sz w:val="24"/>
        </w:rPr>
      </w:pPr>
      <w:r>
        <w:rPr>
          <w:sz w:val="24"/>
        </w:rPr>
        <w:t>Defendant LCM owed Plaintiff a duty to exercise reasonable care in protecting her from, and warning her about the dangerous</w:t>
      </w:r>
      <w:r>
        <w:rPr>
          <w:spacing w:val="-4"/>
          <w:sz w:val="24"/>
        </w:rPr>
        <w:t> </w:t>
      </w:r>
      <w:r>
        <w:rPr>
          <w:sz w:val="24"/>
        </w:rPr>
        <w:t>conditions.</w:t>
      </w:r>
    </w:p>
    <w:p>
      <w:pPr>
        <w:pStyle w:val="BodyText"/>
      </w:pPr>
    </w:p>
    <w:p>
      <w:pPr>
        <w:pStyle w:val="ListParagraph"/>
        <w:numPr>
          <w:ilvl w:val="0"/>
          <w:numId w:val="1"/>
        </w:numPr>
        <w:tabs>
          <w:tab w:pos="940" w:val="left" w:leader="none"/>
        </w:tabs>
        <w:spacing w:line="240" w:lineRule="auto" w:before="1" w:after="0"/>
        <w:ind w:left="940" w:right="339" w:hanging="720"/>
        <w:jc w:val="both"/>
        <w:rPr>
          <w:sz w:val="24"/>
        </w:rPr>
      </w:pPr>
      <w:r>
        <w:rPr>
          <w:sz w:val="24"/>
        </w:rPr>
        <w:t>Defendant LCM breached the above-mentioned duty owed to Plaintiff by negligently, carelessly and recklessly failing to protect Plaintiff from and to warn Plaintiff about the dangerous</w:t>
      </w:r>
      <w:r>
        <w:rPr>
          <w:spacing w:val="-2"/>
          <w:sz w:val="24"/>
        </w:rPr>
        <w:t> </w:t>
      </w:r>
      <w:r>
        <w:rPr>
          <w:sz w:val="24"/>
        </w:rPr>
        <w:t>condition.</w:t>
      </w:r>
    </w:p>
    <w:p>
      <w:pPr>
        <w:pStyle w:val="BodyText"/>
        <w:spacing w:before="11"/>
        <w:rPr>
          <w:sz w:val="23"/>
        </w:rPr>
      </w:pPr>
    </w:p>
    <w:p>
      <w:pPr>
        <w:pStyle w:val="ListParagraph"/>
        <w:numPr>
          <w:ilvl w:val="0"/>
          <w:numId w:val="1"/>
        </w:numPr>
        <w:tabs>
          <w:tab w:pos="940" w:val="left" w:leader="none"/>
        </w:tabs>
        <w:spacing w:line="240" w:lineRule="auto" w:before="0" w:after="0"/>
        <w:ind w:left="940" w:right="339" w:hanging="720"/>
        <w:jc w:val="both"/>
        <w:rPr>
          <w:sz w:val="24"/>
        </w:rPr>
      </w:pPr>
      <w:r>
        <w:rPr>
          <w:sz w:val="24"/>
        </w:rPr>
        <w:t>The above-mentioned breach of the duty owed by Defendant LCM to Plaintiff directly and proximately caused Plaintiff to incur past and future economic and non-economic losses as are set forth</w:t>
      </w:r>
      <w:r>
        <w:rPr>
          <w:spacing w:val="-4"/>
          <w:sz w:val="24"/>
        </w:rPr>
        <w:t> </w:t>
      </w:r>
      <w:r>
        <w:rPr>
          <w:sz w:val="24"/>
        </w:rPr>
        <w:t>above.</w:t>
      </w:r>
    </w:p>
    <w:p>
      <w:pPr>
        <w:pStyle w:val="BodyText"/>
        <w:spacing w:before="2"/>
      </w:pPr>
    </w:p>
    <w:p>
      <w:pPr>
        <w:pStyle w:val="Heading1"/>
        <w:spacing w:before="1"/>
        <w:ind w:left="3122"/>
      </w:pPr>
      <w:r>
        <w:rPr>
          <w:u w:val="thick"/>
        </w:rPr>
        <w:t>THIRD CLAIM FOR RELIEF</w:t>
      </w:r>
    </w:p>
    <w:p>
      <w:pPr>
        <w:spacing w:before="0"/>
        <w:ind w:left="623" w:right="0" w:firstLine="0"/>
        <w:jc w:val="left"/>
        <w:rPr>
          <w:b/>
          <w:sz w:val="24"/>
        </w:rPr>
      </w:pPr>
      <w:r>
        <w:rPr>
          <w:b/>
          <w:sz w:val="24"/>
        </w:rPr>
        <w:t>Statutory Premises Liability of Defendant - C.R.S. § 13-21-115 –Alpine Vista</w:t>
      </w:r>
    </w:p>
    <w:p>
      <w:pPr>
        <w:pStyle w:val="BodyText"/>
        <w:spacing w:before="9"/>
        <w:rPr>
          <w:b/>
          <w:sz w:val="23"/>
        </w:rPr>
      </w:pPr>
    </w:p>
    <w:p>
      <w:pPr>
        <w:pStyle w:val="ListParagraph"/>
        <w:numPr>
          <w:ilvl w:val="0"/>
          <w:numId w:val="1"/>
        </w:numPr>
        <w:tabs>
          <w:tab w:pos="939" w:val="left" w:leader="none"/>
          <w:tab w:pos="940" w:val="left" w:leader="none"/>
        </w:tabs>
        <w:spacing w:line="240" w:lineRule="auto" w:before="0" w:after="0"/>
        <w:ind w:left="940" w:right="0" w:hanging="720"/>
        <w:jc w:val="left"/>
        <w:rPr>
          <w:sz w:val="24"/>
        </w:rPr>
      </w:pPr>
      <w:r>
        <w:rPr>
          <w:sz w:val="24"/>
        </w:rPr>
        <w:t>Plaintiff incorporates all foregoing</w:t>
      </w:r>
      <w:r>
        <w:rPr>
          <w:spacing w:val="-3"/>
          <w:sz w:val="24"/>
        </w:rPr>
        <w:t> </w:t>
      </w:r>
      <w:r>
        <w:rPr>
          <w:sz w:val="24"/>
        </w:rPr>
        <w:t>allegations.</w:t>
      </w:r>
    </w:p>
    <w:p>
      <w:pPr>
        <w:pStyle w:val="BodyText"/>
      </w:pPr>
    </w:p>
    <w:p>
      <w:pPr>
        <w:pStyle w:val="ListParagraph"/>
        <w:numPr>
          <w:ilvl w:val="0"/>
          <w:numId w:val="1"/>
        </w:numPr>
        <w:tabs>
          <w:tab w:pos="939" w:val="left" w:leader="none"/>
          <w:tab w:pos="940" w:val="left" w:leader="none"/>
        </w:tabs>
        <w:spacing w:line="240" w:lineRule="auto" w:before="0" w:after="0"/>
        <w:ind w:left="940" w:right="0" w:hanging="720"/>
        <w:jc w:val="left"/>
        <w:rPr>
          <w:sz w:val="24"/>
        </w:rPr>
      </w:pPr>
      <w:r>
        <w:rPr>
          <w:sz w:val="24"/>
        </w:rPr>
        <w:t>Defendant Alpine Vista is a “landowner” as defined by C.R.S. §</w:t>
      </w:r>
      <w:r>
        <w:rPr>
          <w:spacing w:val="-9"/>
          <w:sz w:val="24"/>
        </w:rPr>
        <w:t> </w:t>
      </w:r>
      <w:r>
        <w:rPr>
          <w:sz w:val="24"/>
        </w:rPr>
        <w:t>13-21-115(1).</w:t>
      </w:r>
    </w:p>
    <w:p>
      <w:pPr>
        <w:pStyle w:val="BodyText"/>
      </w:pPr>
    </w:p>
    <w:p>
      <w:pPr>
        <w:pStyle w:val="ListParagraph"/>
        <w:numPr>
          <w:ilvl w:val="0"/>
          <w:numId w:val="1"/>
        </w:numPr>
        <w:tabs>
          <w:tab w:pos="939" w:val="left" w:leader="none"/>
          <w:tab w:pos="940" w:val="left" w:leader="none"/>
        </w:tabs>
        <w:spacing w:line="240" w:lineRule="auto" w:before="0" w:after="0"/>
        <w:ind w:left="940" w:right="0" w:hanging="720"/>
        <w:jc w:val="left"/>
        <w:rPr>
          <w:sz w:val="24"/>
        </w:rPr>
      </w:pPr>
      <w:r>
        <w:rPr>
          <w:sz w:val="24"/>
        </w:rPr>
        <w:t>Plaintiff is an “invitee” in accordance with C.R.S. §</w:t>
      </w:r>
      <w:r>
        <w:rPr>
          <w:spacing w:val="-6"/>
          <w:sz w:val="24"/>
        </w:rPr>
        <w:t> </w:t>
      </w:r>
      <w:r>
        <w:rPr>
          <w:sz w:val="24"/>
        </w:rPr>
        <w:t>13-21-115(5)(a).</w:t>
      </w:r>
    </w:p>
    <w:p>
      <w:pPr>
        <w:pStyle w:val="BodyText"/>
      </w:pPr>
    </w:p>
    <w:p>
      <w:pPr>
        <w:pStyle w:val="ListParagraph"/>
        <w:numPr>
          <w:ilvl w:val="0"/>
          <w:numId w:val="1"/>
        </w:numPr>
        <w:tabs>
          <w:tab w:pos="940" w:val="left" w:leader="none"/>
        </w:tabs>
        <w:spacing w:line="240" w:lineRule="auto" w:before="0" w:after="0"/>
        <w:ind w:left="940" w:right="337" w:hanging="720"/>
        <w:jc w:val="both"/>
        <w:rPr>
          <w:sz w:val="24"/>
        </w:rPr>
      </w:pPr>
      <w:r>
        <w:rPr>
          <w:sz w:val="24"/>
        </w:rPr>
        <w:t>Defendant Alpine Vista, as a “landowner,” had a duty to exercise reasonable care to protect against dangers of which it actually knew or should have known, to carry on activities in a reasonably safe manner, and to warn of the dangerous condition pursuant to C.R.S. §</w:t>
      </w:r>
      <w:r>
        <w:rPr>
          <w:spacing w:val="-2"/>
          <w:sz w:val="24"/>
        </w:rPr>
        <w:t> </w:t>
      </w:r>
      <w:r>
        <w:rPr>
          <w:sz w:val="24"/>
        </w:rPr>
        <w:t>13-21-115.</w:t>
      </w:r>
    </w:p>
    <w:p>
      <w:pPr>
        <w:pStyle w:val="BodyText"/>
        <w:spacing w:before="10"/>
        <w:rPr>
          <w:sz w:val="23"/>
        </w:rPr>
      </w:pPr>
    </w:p>
    <w:p>
      <w:pPr>
        <w:pStyle w:val="ListParagraph"/>
        <w:numPr>
          <w:ilvl w:val="0"/>
          <w:numId w:val="1"/>
        </w:numPr>
        <w:tabs>
          <w:tab w:pos="940" w:val="left" w:leader="none"/>
        </w:tabs>
        <w:spacing w:line="240" w:lineRule="auto" w:before="0" w:after="0"/>
        <w:ind w:left="940" w:right="337" w:hanging="720"/>
        <w:jc w:val="both"/>
        <w:rPr>
          <w:sz w:val="24"/>
        </w:rPr>
      </w:pPr>
      <w:r>
        <w:rPr>
          <w:sz w:val="24"/>
        </w:rPr>
        <w:t>Defendant Alpine Vista knew or should have known of the dangerous condition existing on its</w:t>
      </w:r>
      <w:r>
        <w:rPr>
          <w:spacing w:val="-1"/>
          <w:sz w:val="24"/>
        </w:rPr>
        <w:t> </w:t>
      </w:r>
      <w:r>
        <w:rPr>
          <w:sz w:val="24"/>
        </w:rPr>
        <w:t>premises.</w:t>
      </w:r>
    </w:p>
    <w:p>
      <w:pPr>
        <w:pStyle w:val="BodyText"/>
      </w:pPr>
    </w:p>
    <w:p>
      <w:pPr>
        <w:pStyle w:val="ListParagraph"/>
        <w:numPr>
          <w:ilvl w:val="0"/>
          <w:numId w:val="1"/>
        </w:numPr>
        <w:tabs>
          <w:tab w:pos="940" w:val="left" w:leader="none"/>
        </w:tabs>
        <w:spacing w:line="240" w:lineRule="auto" w:before="0" w:after="0"/>
        <w:ind w:left="940" w:right="337" w:hanging="720"/>
        <w:jc w:val="both"/>
        <w:rPr>
          <w:sz w:val="24"/>
        </w:rPr>
      </w:pPr>
      <w:r>
        <w:rPr>
          <w:sz w:val="24"/>
        </w:rPr>
        <w:t>Defendant Alpine Vista had a duty to exercise reasonable care to protect against dangers of which it actually knew or should have</w:t>
      </w:r>
      <w:r>
        <w:rPr>
          <w:spacing w:val="-4"/>
          <w:sz w:val="24"/>
        </w:rPr>
        <w:t> </w:t>
      </w:r>
      <w:r>
        <w:rPr>
          <w:sz w:val="24"/>
        </w:rPr>
        <w:t>known.</w:t>
      </w:r>
    </w:p>
    <w:p>
      <w:pPr>
        <w:pStyle w:val="BodyText"/>
      </w:pPr>
    </w:p>
    <w:p>
      <w:pPr>
        <w:pStyle w:val="ListParagraph"/>
        <w:numPr>
          <w:ilvl w:val="0"/>
          <w:numId w:val="1"/>
        </w:numPr>
        <w:tabs>
          <w:tab w:pos="940" w:val="left" w:leader="none"/>
        </w:tabs>
        <w:spacing w:line="240" w:lineRule="auto" w:before="0" w:after="0"/>
        <w:ind w:left="940" w:right="337" w:hanging="720"/>
        <w:jc w:val="both"/>
        <w:rPr>
          <w:sz w:val="24"/>
        </w:rPr>
      </w:pPr>
      <w:r>
        <w:rPr>
          <w:sz w:val="24"/>
        </w:rPr>
        <w:t>Defendant Alpine Vista had a duty to exercise reasonable care to warn against dangers of which it actually</w:t>
      </w:r>
      <w:r>
        <w:rPr>
          <w:spacing w:val="-2"/>
          <w:sz w:val="24"/>
        </w:rPr>
        <w:t> </w:t>
      </w:r>
      <w:r>
        <w:rPr>
          <w:sz w:val="24"/>
        </w:rPr>
        <w:t>knew.</w:t>
      </w:r>
    </w:p>
    <w:p>
      <w:pPr>
        <w:pStyle w:val="BodyText"/>
      </w:pPr>
    </w:p>
    <w:p>
      <w:pPr>
        <w:pStyle w:val="ListParagraph"/>
        <w:numPr>
          <w:ilvl w:val="0"/>
          <w:numId w:val="1"/>
        </w:numPr>
        <w:tabs>
          <w:tab w:pos="940" w:val="left" w:leader="none"/>
        </w:tabs>
        <w:spacing w:line="240" w:lineRule="auto" w:before="1" w:after="0"/>
        <w:ind w:left="940" w:right="337" w:hanging="720"/>
        <w:jc w:val="both"/>
        <w:rPr>
          <w:sz w:val="24"/>
        </w:rPr>
      </w:pPr>
      <w:r>
        <w:rPr>
          <w:sz w:val="24"/>
        </w:rPr>
        <w:t>Defendant Alpine Vista failed to use reasonable care to protect Plaintiff against the dangerous</w:t>
      </w:r>
      <w:r>
        <w:rPr>
          <w:spacing w:val="-1"/>
          <w:sz w:val="24"/>
        </w:rPr>
        <w:t> </w:t>
      </w:r>
      <w:r>
        <w:rPr>
          <w:sz w:val="24"/>
        </w:rPr>
        <w:t>conditions.</w:t>
      </w:r>
    </w:p>
    <w:p>
      <w:pPr>
        <w:pStyle w:val="BodyText"/>
        <w:spacing w:before="11"/>
        <w:rPr>
          <w:sz w:val="23"/>
        </w:rPr>
      </w:pPr>
    </w:p>
    <w:p>
      <w:pPr>
        <w:pStyle w:val="ListParagraph"/>
        <w:numPr>
          <w:ilvl w:val="0"/>
          <w:numId w:val="1"/>
        </w:numPr>
        <w:tabs>
          <w:tab w:pos="940" w:val="left" w:leader="none"/>
        </w:tabs>
        <w:spacing w:line="240" w:lineRule="auto" w:before="0" w:after="0"/>
        <w:ind w:left="940" w:right="338" w:hanging="720"/>
        <w:jc w:val="both"/>
        <w:rPr>
          <w:sz w:val="24"/>
        </w:rPr>
      </w:pPr>
      <w:r>
        <w:rPr>
          <w:sz w:val="24"/>
        </w:rPr>
        <w:t>Defendant Alpine Vista failed to use reasonable care to warn Plaintiff of the dangerous</w:t>
      </w:r>
      <w:r>
        <w:rPr>
          <w:spacing w:val="-1"/>
          <w:sz w:val="24"/>
        </w:rPr>
        <w:t> </w:t>
      </w:r>
      <w:r>
        <w:rPr>
          <w:sz w:val="24"/>
        </w:rPr>
        <w:t>conditions.</w:t>
      </w:r>
    </w:p>
    <w:p>
      <w:pPr>
        <w:pStyle w:val="BodyText"/>
      </w:pPr>
    </w:p>
    <w:p>
      <w:pPr>
        <w:pStyle w:val="ListParagraph"/>
        <w:numPr>
          <w:ilvl w:val="0"/>
          <w:numId w:val="1"/>
        </w:numPr>
        <w:tabs>
          <w:tab w:pos="940" w:val="left" w:leader="none"/>
        </w:tabs>
        <w:spacing w:line="240" w:lineRule="auto" w:before="0" w:after="0"/>
        <w:ind w:left="940" w:right="338" w:hanging="720"/>
        <w:jc w:val="both"/>
        <w:rPr>
          <w:sz w:val="24"/>
        </w:rPr>
      </w:pPr>
      <w:r>
        <w:rPr>
          <w:sz w:val="24"/>
        </w:rPr>
        <w:t>Defendants Alpine Vista’s failure to use reasonable care to protect and warn Plaintiff against the dangerous conditions are a cause of Plaintiff’s</w:t>
      </w:r>
      <w:r>
        <w:rPr>
          <w:spacing w:val="-11"/>
          <w:sz w:val="24"/>
        </w:rPr>
        <w:t> </w:t>
      </w:r>
      <w:r>
        <w:rPr>
          <w:sz w:val="24"/>
        </w:rPr>
        <w:t>injuries.</w:t>
      </w:r>
    </w:p>
    <w:p>
      <w:pPr>
        <w:pStyle w:val="BodyText"/>
      </w:pPr>
    </w:p>
    <w:p>
      <w:pPr>
        <w:pStyle w:val="ListParagraph"/>
        <w:numPr>
          <w:ilvl w:val="0"/>
          <w:numId w:val="1"/>
        </w:numPr>
        <w:tabs>
          <w:tab w:pos="940" w:val="left" w:leader="none"/>
        </w:tabs>
        <w:spacing w:line="240" w:lineRule="auto" w:before="0" w:after="0"/>
        <w:ind w:left="940" w:right="338" w:hanging="720"/>
        <w:jc w:val="both"/>
        <w:rPr>
          <w:sz w:val="24"/>
        </w:rPr>
      </w:pPr>
      <w:r>
        <w:rPr>
          <w:sz w:val="24"/>
        </w:rPr>
        <w:t>As a result of Defendant Alpine Vista’s breach of the aforementioned duties, Plaintiff has incurred past and future economic and non-economic</w:t>
      </w:r>
      <w:r>
        <w:rPr>
          <w:spacing w:val="-8"/>
          <w:sz w:val="24"/>
        </w:rPr>
        <w:t> </w:t>
      </w:r>
      <w:r>
        <w:rPr>
          <w:sz w:val="24"/>
        </w:rPr>
        <w:t>damages.</w:t>
      </w:r>
    </w:p>
    <w:p>
      <w:pPr>
        <w:spacing w:after="0" w:line="240" w:lineRule="auto"/>
        <w:jc w:val="both"/>
        <w:rPr>
          <w:sz w:val="24"/>
        </w:rPr>
        <w:sectPr>
          <w:pgSz w:w="12240" w:h="15840"/>
          <w:pgMar w:top="1500" w:bottom="280" w:left="1580" w:right="1460"/>
        </w:sectPr>
      </w:pPr>
    </w:p>
    <w:p>
      <w:pPr>
        <w:pStyle w:val="BodyText"/>
        <w:spacing w:before="10"/>
        <w:rPr>
          <w:sz w:val="10"/>
        </w:rPr>
      </w:pPr>
    </w:p>
    <w:p>
      <w:pPr>
        <w:pStyle w:val="Heading1"/>
        <w:spacing w:before="90"/>
        <w:ind w:left="3002"/>
      </w:pPr>
      <w:r>
        <w:rPr>
          <w:u w:val="thick"/>
        </w:rPr>
        <w:t>FOURTH CLAIM FOR RELIEF</w:t>
      </w:r>
    </w:p>
    <w:p>
      <w:pPr>
        <w:spacing w:before="0"/>
        <w:ind w:left="3141" w:right="2901" w:firstLine="0"/>
        <w:jc w:val="center"/>
        <w:rPr>
          <w:b/>
          <w:sz w:val="24"/>
        </w:rPr>
      </w:pPr>
      <w:r>
        <w:rPr>
          <w:b/>
          <w:sz w:val="24"/>
        </w:rPr>
        <w:t>Negligence – Alpine Vista</w:t>
      </w:r>
    </w:p>
    <w:p>
      <w:pPr>
        <w:pStyle w:val="BodyText"/>
        <w:spacing w:before="9"/>
        <w:rPr>
          <w:b/>
          <w:sz w:val="23"/>
        </w:rPr>
      </w:pPr>
    </w:p>
    <w:p>
      <w:pPr>
        <w:pStyle w:val="ListParagraph"/>
        <w:numPr>
          <w:ilvl w:val="0"/>
          <w:numId w:val="1"/>
        </w:numPr>
        <w:tabs>
          <w:tab w:pos="939" w:val="left" w:leader="none"/>
          <w:tab w:pos="940" w:val="left" w:leader="none"/>
        </w:tabs>
        <w:spacing w:line="240" w:lineRule="auto" w:before="0" w:after="0"/>
        <w:ind w:left="940" w:right="0" w:hanging="720"/>
        <w:jc w:val="left"/>
        <w:rPr>
          <w:sz w:val="24"/>
        </w:rPr>
      </w:pPr>
      <w:r>
        <w:rPr>
          <w:sz w:val="24"/>
        </w:rPr>
        <w:t>Plaintiff incorporates all foregoing</w:t>
      </w:r>
      <w:r>
        <w:rPr>
          <w:spacing w:val="-3"/>
          <w:sz w:val="24"/>
        </w:rPr>
        <w:t> </w:t>
      </w:r>
      <w:r>
        <w:rPr>
          <w:sz w:val="24"/>
        </w:rPr>
        <w:t>allegations.</w:t>
      </w:r>
    </w:p>
    <w:p>
      <w:pPr>
        <w:pStyle w:val="BodyText"/>
      </w:pPr>
    </w:p>
    <w:p>
      <w:pPr>
        <w:pStyle w:val="ListParagraph"/>
        <w:numPr>
          <w:ilvl w:val="0"/>
          <w:numId w:val="1"/>
        </w:numPr>
        <w:tabs>
          <w:tab w:pos="940" w:val="left" w:leader="none"/>
        </w:tabs>
        <w:spacing w:line="240" w:lineRule="auto" w:before="0" w:after="0"/>
        <w:ind w:left="940" w:right="337" w:hanging="720"/>
        <w:jc w:val="both"/>
        <w:rPr>
          <w:sz w:val="24"/>
        </w:rPr>
      </w:pPr>
      <w:r>
        <w:rPr>
          <w:sz w:val="24"/>
        </w:rPr>
        <w:t>Defendant Alpine Vista knew or should have known that a dangerous condition existed on its</w:t>
      </w:r>
      <w:r>
        <w:rPr>
          <w:spacing w:val="-1"/>
          <w:sz w:val="24"/>
        </w:rPr>
        <w:t> </w:t>
      </w:r>
      <w:r>
        <w:rPr>
          <w:sz w:val="24"/>
        </w:rPr>
        <w:t>premises.</w:t>
      </w:r>
    </w:p>
    <w:p>
      <w:pPr>
        <w:pStyle w:val="BodyText"/>
      </w:pPr>
    </w:p>
    <w:p>
      <w:pPr>
        <w:pStyle w:val="ListParagraph"/>
        <w:numPr>
          <w:ilvl w:val="0"/>
          <w:numId w:val="1"/>
        </w:numPr>
        <w:tabs>
          <w:tab w:pos="940" w:val="left" w:leader="none"/>
        </w:tabs>
        <w:spacing w:line="240" w:lineRule="auto" w:before="0" w:after="0"/>
        <w:ind w:left="940" w:right="336" w:hanging="720"/>
        <w:jc w:val="both"/>
        <w:rPr>
          <w:sz w:val="24"/>
        </w:rPr>
      </w:pPr>
      <w:r>
        <w:rPr>
          <w:sz w:val="24"/>
        </w:rPr>
        <w:t>Defendant Alpine Vista owed Plaintiff a duty to exercise reasonable care in protecting her from, and warning her about the dangerous</w:t>
      </w:r>
      <w:r>
        <w:rPr>
          <w:spacing w:val="-4"/>
          <w:sz w:val="24"/>
        </w:rPr>
        <w:t> </w:t>
      </w:r>
      <w:r>
        <w:rPr>
          <w:sz w:val="24"/>
        </w:rPr>
        <w:t>conditions.</w:t>
      </w:r>
    </w:p>
    <w:p>
      <w:pPr>
        <w:pStyle w:val="BodyText"/>
      </w:pPr>
    </w:p>
    <w:p>
      <w:pPr>
        <w:pStyle w:val="ListParagraph"/>
        <w:numPr>
          <w:ilvl w:val="0"/>
          <w:numId w:val="1"/>
        </w:numPr>
        <w:tabs>
          <w:tab w:pos="940" w:val="left" w:leader="none"/>
        </w:tabs>
        <w:spacing w:line="240" w:lineRule="auto" w:before="0" w:after="0"/>
        <w:ind w:left="940" w:right="338" w:hanging="720"/>
        <w:jc w:val="both"/>
        <w:rPr>
          <w:sz w:val="24"/>
        </w:rPr>
      </w:pPr>
      <w:r>
        <w:rPr>
          <w:sz w:val="24"/>
        </w:rPr>
        <w:t>Defendant Alpine Vista breached the above-mentioned duty owed to Plaintiff by negligently, carelessly and recklessly failing to protect Plaintiff from and to warn Plaintiff about the dangerous</w:t>
      </w:r>
      <w:r>
        <w:rPr>
          <w:spacing w:val="-2"/>
          <w:sz w:val="24"/>
        </w:rPr>
        <w:t> </w:t>
      </w:r>
      <w:r>
        <w:rPr>
          <w:sz w:val="24"/>
        </w:rPr>
        <w:t>condition.</w:t>
      </w:r>
    </w:p>
    <w:p>
      <w:pPr>
        <w:pStyle w:val="BodyText"/>
      </w:pPr>
    </w:p>
    <w:p>
      <w:pPr>
        <w:pStyle w:val="ListParagraph"/>
        <w:numPr>
          <w:ilvl w:val="0"/>
          <w:numId w:val="1"/>
        </w:numPr>
        <w:tabs>
          <w:tab w:pos="940" w:val="left" w:leader="none"/>
        </w:tabs>
        <w:spacing w:line="240" w:lineRule="auto" w:before="0" w:after="0"/>
        <w:ind w:left="940" w:right="336" w:hanging="720"/>
        <w:jc w:val="both"/>
        <w:rPr>
          <w:sz w:val="24"/>
        </w:rPr>
      </w:pPr>
      <w:r>
        <w:rPr>
          <w:sz w:val="24"/>
        </w:rPr>
        <w:t>The above-mentioned breach of the duty owed by Defendant Alpine Vista to Plaintiff directly and proximately caused Plaintiff to incur past and future economic and non-economic losses as are set forth</w:t>
      </w:r>
      <w:r>
        <w:rPr>
          <w:spacing w:val="-2"/>
          <w:sz w:val="24"/>
        </w:rPr>
        <w:t> </w:t>
      </w:r>
      <w:r>
        <w:rPr>
          <w:sz w:val="24"/>
        </w:rPr>
        <w:t>above.</w:t>
      </w:r>
    </w:p>
    <w:p>
      <w:pPr>
        <w:pStyle w:val="BodyText"/>
        <w:spacing w:before="3"/>
      </w:pPr>
    </w:p>
    <w:p>
      <w:pPr>
        <w:pStyle w:val="Heading1"/>
        <w:ind w:left="2784" w:right="2904"/>
        <w:jc w:val="center"/>
      </w:pPr>
      <w:r>
        <w:rPr>
          <w:u w:val="thick"/>
        </w:rPr>
        <w:t>JURY DEMAND</w:t>
      </w:r>
    </w:p>
    <w:p>
      <w:pPr>
        <w:pStyle w:val="BodyText"/>
        <w:spacing w:before="11"/>
        <w:rPr>
          <w:b/>
          <w:sz w:val="15"/>
        </w:rPr>
      </w:pPr>
    </w:p>
    <w:p>
      <w:pPr>
        <w:pStyle w:val="BodyText"/>
        <w:spacing w:before="90"/>
        <w:ind w:left="940"/>
      </w:pPr>
      <w:r>
        <w:rPr/>
        <w:t>Trial to jury of six (6) is demanded on all issues so triable.</w:t>
      </w:r>
    </w:p>
    <w:p>
      <w:pPr>
        <w:pStyle w:val="BodyText"/>
      </w:pPr>
    </w:p>
    <w:p>
      <w:pPr>
        <w:pStyle w:val="BodyText"/>
        <w:ind w:left="219" w:right="338" w:firstLine="720"/>
        <w:jc w:val="both"/>
      </w:pPr>
      <w:r>
        <w:rPr/>
        <w:t>WHEREFORE, Plaintiff prays for judgment against Defendants in an amount to be determined at trial, pre and post-judgment interest, cost, and expert witness fees, and for such other and further relief as the Court may deem proper.</w:t>
      </w:r>
    </w:p>
    <w:p>
      <w:pPr>
        <w:pStyle w:val="BodyText"/>
        <w:rPr>
          <w:sz w:val="26"/>
        </w:rPr>
      </w:pPr>
    </w:p>
    <w:p>
      <w:pPr>
        <w:pStyle w:val="BodyText"/>
        <w:rPr>
          <w:sz w:val="26"/>
        </w:rPr>
      </w:pPr>
    </w:p>
    <w:p>
      <w:pPr>
        <w:pStyle w:val="BodyText"/>
        <w:tabs>
          <w:tab w:pos="1659" w:val="left" w:leader="none"/>
        </w:tabs>
        <w:spacing w:before="229"/>
        <w:ind w:left="219"/>
      </w:pPr>
      <w:r>
        <w:rPr/>
        <w:t>DATED:</w:t>
        <w:tab/>
        <w:t>June 30, 2017</w:t>
      </w:r>
    </w:p>
    <w:p>
      <w:pPr>
        <w:pStyle w:val="BodyText"/>
      </w:pPr>
    </w:p>
    <w:p>
      <w:pPr>
        <w:pStyle w:val="BodyText"/>
        <w:spacing w:line="480" w:lineRule="auto"/>
        <w:ind w:left="4540" w:right="1492"/>
      </w:pPr>
      <w:r>
        <w:rPr/>
        <w:t>Respectfully submitted, BACHUS &amp; SCHANKER, LLC</w:t>
      </w:r>
    </w:p>
    <w:p>
      <w:pPr>
        <w:pStyle w:val="BodyText"/>
        <w:rPr>
          <w:sz w:val="26"/>
        </w:rPr>
      </w:pPr>
    </w:p>
    <w:p>
      <w:pPr>
        <w:pStyle w:val="BodyText"/>
        <w:rPr>
          <w:sz w:val="26"/>
        </w:rPr>
      </w:pPr>
    </w:p>
    <w:p>
      <w:pPr>
        <w:pStyle w:val="BodyText"/>
        <w:rPr>
          <w:sz w:val="26"/>
        </w:rPr>
      </w:pPr>
    </w:p>
    <w:p>
      <w:pPr>
        <w:spacing w:line="275" w:lineRule="exact" w:before="208"/>
        <w:ind w:left="3820" w:right="0" w:firstLine="0"/>
        <w:jc w:val="left"/>
        <w:rPr>
          <w:i/>
          <w:sz w:val="24"/>
        </w:rPr>
      </w:pPr>
      <w:r>
        <w:rPr>
          <w:i/>
          <w:sz w:val="24"/>
          <w:u w:val="single"/>
        </w:rPr>
        <w:t>/Original Signature on File in Attorney’s Office/</w:t>
      </w:r>
    </w:p>
    <w:p>
      <w:pPr>
        <w:pStyle w:val="BodyText"/>
        <w:spacing w:line="275" w:lineRule="exact"/>
        <w:ind w:left="2528" w:right="2904"/>
        <w:jc w:val="center"/>
      </w:pPr>
      <w:r>
        <w:rPr/>
        <w:t>David Krivit</w:t>
      </w:r>
    </w:p>
    <w:sectPr>
      <w:pgSz w:w="12240" w:h="15840"/>
      <w:pgMar w:top="1500" w:bottom="280" w:left="1580" w:right="1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arlett">
    <w:altName w:val="Marlett"/>
    <w:charset w:val="2"/>
    <w:family w:val="auto"/>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40" w:hanging="72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766" w:hanging="720"/>
      </w:pPr>
      <w:rPr>
        <w:rFonts w:hint="default"/>
      </w:rPr>
    </w:lvl>
    <w:lvl w:ilvl="2">
      <w:start w:val="0"/>
      <w:numFmt w:val="bullet"/>
      <w:lvlText w:val="•"/>
      <w:lvlJc w:val="left"/>
      <w:pPr>
        <w:ind w:left="2592" w:hanging="720"/>
      </w:pPr>
      <w:rPr>
        <w:rFonts w:hint="default"/>
      </w:rPr>
    </w:lvl>
    <w:lvl w:ilvl="3">
      <w:start w:val="0"/>
      <w:numFmt w:val="bullet"/>
      <w:lvlText w:val="•"/>
      <w:lvlJc w:val="left"/>
      <w:pPr>
        <w:ind w:left="3418" w:hanging="720"/>
      </w:pPr>
      <w:rPr>
        <w:rFonts w:hint="default"/>
      </w:rPr>
    </w:lvl>
    <w:lvl w:ilvl="4">
      <w:start w:val="0"/>
      <w:numFmt w:val="bullet"/>
      <w:lvlText w:val="•"/>
      <w:lvlJc w:val="left"/>
      <w:pPr>
        <w:ind w:left="4244" w:hanging="720"/>
      </w:pPr>
      <w:rPr>
        <w:rFonts w:hint="default"/>
      </w:rPr>
    </w:lvl>
    <w:lvl w:ilvl="5">
      <w:start w:val="0"/>
      <w:numFmt w:val="bullet"/>
      <w:lvlText w:val="•"/>
      <w:lvlJc w:val="left"/>
      <w:pPr>
        <w:ind w:left="5070" w:hanging="720"/>
      </w:pPr>
      <w:rPr>
        <w:rFonts w:hint="default"/>
      </w:rPr>
    </w:lvl>
    <w:lvl w:ilvl="6">
      <w:start w:val="0"/>
      <w:numFmt w:val="bullet"/>
      <w:lvlText w:val="•"/>
      <w:lvlJc w:val="left"/>
      <w:pPr>
        <w:ind w:left="5896" w:hanging="720"/>
      </w:pPr>
      <w:rPr>
        <w:rFonts w:hint="default"/>
      </w:rPr>
    </w:lvl>
    <w:lvl w:ilvl="7">
      <w:start w:val="0"/>
      <w:numFmt w:val="bullet"/>
      <w:lvlText w:val="•"/>
      <w:lvlJc w:val="left"/>
      <w:pPr>
        <w:ind w:left="6722" w:hanging="720"/>
      </w:pPr>
      <w:rPr>
        <w:rFonts w:hint="default"/>
      </w:rPr>
    </w:lvl>
    <w:lvl w:ilvl="8">
      <w:start w:val="0"/>
      <w:numFmt w:val="bullet"/>
      <w:lvlText w:val="•"/>
      <w:lvlJc w:val="left"/>
      <w:pPr>
        <w:ind w:left="7548"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3141"/>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940" w:right="337" w:hanging="720"/>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dkrivit@coloradolaw.net" TargetMode="External"/><Relationship Id="rId6" Type="http://schemas.openxmlformats.org/officeDocument/2006/relationships/hyperlink" Target="mailto:clayton.skeen@coloradolaw.net"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2019-03-18T21:24:21Z</dcterms:created>
  <dcterms:modified xsi:type="dcterms:W3CDTF">2019-03-18T21:24:21Z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2018-07-02T00:00:00Z</vt:filetime>
  </property>
  <property fmtid="{D5CDD505-2E9C-101B-9397-08002B2CF9AE}" pid="3" name="LastSaved">
    <vt:filetime>2019-03-18T00:00:00Z</vt:filetime>
  </property>
</Properties>
</file>