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180" w:lineRule="auto" w:before="117" w:after="0"/>
        <w:ind w:left="660" w:right="4664" w:hanging="413"/>
        <w:jc w:val="left"/>
        <w:rPr>
          <w:sz w:val="28"/>
        </w:rPr>
      </w:pPr>
      <w:r>
        <w:rPr>
          <w:sz w:val="28"/>
        </w:rPr>
        <w:t>VICTOR SHERMAN, ESQ. (SBN 38483) SHERMAN &amp;</w:t>
      </w:r>
      <w:r>
        <w:rPr>
          <w:spacing w:val="-3"/>
          <w:sz w:val="28"/>
        </w:rPr>
        <w:t> </w:t>
      </w:r>
      <w:r>
        <w:rPr>
          <w:sz w:val="28"/>
        </w:rPr>
        <w:t>SHERMAN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180" w:lineRule="auto" w:before="0" w:after="0"/>
        <w:ind w:left="660" w:right="5790" w:hanging="413"/>
        <w:jc w:val="left"/>
        <w:rPr>
          <w:sz w:val="28"/>
        </w:rPr>
      </w:pPr>
      <w:r>
        <w:rPr>
          <w:sz w:val="28"/>
        </w:rPr>
        <w:t>A Professional Law Corporation 2115 Main</w:t>
      </w:r>
      <w:r>
        <w:rPr>
          <w:spacing w:val="2"/>
          <w:sz w:val="28"/>
        </w:rPr>
        <w:t> </w:t>
      </w:r>
      <w:r>
        <w:rPr>
          <w:sz w:val="28"/>
        </w:rPr>
        <w:t>Street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180" w:lineRule="auto" w:before="0" w:after="0"/>
        <w:ind w:left="660" w:right="6529" w:hanging="413"/>
        <w:jc w:val="left"/>
        <w:rPr>
          <w:sz w:val="28"/>
        </w:rPr>
      </w:pPr>
      <w:r>
        <w:rPr>
          <w:sz w:val="28"/>
        </w:rPr>
        <w:t>Santa Monica, CA 90405 (310) 399-3259</w:t>
      </w:r>
      <w:r>
        <w:rPr>
          <w:spacing w:val="1"/>
          <w:sz w:val="28"/>
        </w:rPr>
        <w:t> </w:t>
      </w:r>
      <w:r>
        <w:rPr>
          <w:sz w:val="28"/>
        </w:rPr>
        <w:t>(O)</w:t>
      </w:r>
    </w:p>
    <w:p>
      <w:pPr>
        <w:pStyle w:val="BodyText"/>
        <w:tabs>
          <w:tab w:pos="659" w:val="left" w:leader="none"/>
        </w:tabs>
        <w:spacing w:line="210" w:lineRule="exact" w:before="0"/>
        <w:ind w:left="247"/>
      </w:pPr>
      <w:r>
        <w:rPr/>
        <w:t>4</w:t>
        <w:tab/>
        <w:t>(310) 392-9029 (F)</w:t>
      </w:r>
    </w:p>
    <w:p>
      <w:pPr>
        <w:pStyle w:val="BodyText"/>
        <w:spacing w:line="239" w:lineRule="exact" w:before="0"/>
      </w:pPr>
      <w:r>
        <w:rPr/>
        <w:t>email: </w:t>
      </w:r>
      <w:hyperlink r:id="rId5">
        <w:r>
          <w:rPr/>
          <w:t>ssvictor@aol.com</w:t>
        </w:r>
      </w:hyperlink>
    </w:p>
    <w:p>
      <w:pPr>
        <w:pStyle w:val="BodyText"/>
        <w:spacing w:line="239" w:lineRule="exact" w:before="0"/>
        <w:ind w:left="247"/>
      </w:pPr>
      <w:r>
        <w:rPr>
          <w:w w:val="99"/>
        </w:rPr>
        <w:t>5</w:t>
      </w:r>
    </w:p>
    <w:p>
      <w:pPr>
        <w:pStyle w:val="BodyText"/>
        <w:spacing w:line="239" w:lineRule="exact" w:before="0"/>
      </w:pPr>
      <w:r>
        <w:rPr/>
        <w:t>Attorney for Defendant</w:t>
      </w:r>
    </w:p>
    <w:p>
      <w:pPr>
        <w:pStyle w:val="BodyText"/>
        <w:tabs>
          <w:tab w:pos="659" w:val="left" w:leader="none"/>
        </w:tabs>
        <w:spacing w:line="280" w:lineRule="exact" w:before="0"/>
        <w:ind w:left="247"/>
      </w:pPr>
      <w:r>
        <w:rPr/>
        <w:t>6</w:t>
        <w:tab/>
        <w:t>LIDELFONSO</w:t>
      </w:r>
      <w:r>
        <w:rPr>
          <w:spacing w:val="-6"/>
        </w:rPr>
        <w:t> </w:t>
      </w:r>
      <w:r>
        <w:rPr/>
        <w:t>CHAIDEZ</w:t>
      </w:r>
    </w:p>
    <w:p>
      <w:pPr>
        <w:pStyle w:val="BodyText"/>
        <w:spacing w:before="145"/>
        <w:ind w:left="247"/>
      </w:pPr>
      <w:r>
        <w:rPr>
          <w:w w:val="99"/>
        </w:rPr>
        <w:t>7</w:t>
      </w:r>
    </w:p>
    <w:p>
      <w:pPr>
        <w:pStyle w:val="Heading1"/>
        <w:numPr>
          <w:ilvl w:val="0"/>
          <w:numId w:val="2"/>
        </w:numPr>
        <w:tabs>
          <w:tab w:pos="1855" w:val="left" w:leader="none"/>
          <w:tab w:pos="1856" w:val="left" w:leader="none"/>
        </w:tabs>
        <w:spacing w:line="240" w:lineRule="auto" w:before="155" w:after="0"/>
        <w:ind w:left="1855" w:right="0" w:hanging="1608"/>
        <w:jc w:val="left"/>
        <w:rPr>
          <w:u w:val="none"/>
        </w:rPr>
      </w:pPr>
      <w:r>
        <w:rPr>
          <w:u w:val="none"/>
        </w:rPr>
        <w:t>SUPERIOR COURT OF THE STATE OF</w:t>
      </w:r>
      <w:r>
        <w:rPr>
          <w:spacing w:val="-8"/>
          <w:u w:val="none"/>
        </w:rPr>
        <w:t> </w:t>
      </w:r>
      <w:r>
        <w:rPr>
          <w:u w:val="none"/>
        </w:rPr>
        <w:t>CALIFORNIA</w:t>
      </w:r>
    </w:p>
    <w:p>
      <w:pPr>
        <w:pStyle w:val="ListParagraph"/>
        <w:numPr>
          <w:ilvl w:val="0"/>
          <w:numId w:val="2"/>
        </w:numPr>
        <w:tabs>
          <w:tab w:pos="2824" w:val="left" w:leader="none"/>
          <w:tab w:pos="2825" w:val="left" w:leader="none"/>
        </w:tabs>
        <w:spacing w:line="240" w:lineRule="auto" w:before="156" w:after="0"/>
        <w:ind w:left="2824" w:right="0" w:hanging="2577"/>
        <w:jc w:val="left"/>
        <w:rPr>
          <w:b/>
          <w:sz w:val="28"/>
        </w:rPr>
      </w:pPr>
      <w:r>
        <w:rPr>
          <w:b/>
          <w:sz w:val="28"/>
        </w:rPr>
        <w:t>FOR THE COUNTY OF LOS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ANGELES</w:t>
      </w:r>
    </w:p>
    <w:p>
      <w:pPr>
        <w:pStyle w:val="BodyText"/>
        <w:spacing w:line="288" w:lineRule="exact"/>
        <w:ind w:left="87" w:right="9712"/>
        <w:jc w:val="center"/>
      </w:pPr>
      <w:r>
        <w:rPr/>
        <w:t>10</w:t>
      </w:r>
    </w:p>
    <w:p>
      <w:pPr>
        <w:spacing w:after="0" w:line="288" w:lineRule="exact"/>
        <w:jc w:val="center"/>
        <w:sectPr>
          <w:type w:val="continuous"/>
          <w:pgSz w:w="12240" w:h="15840"/>
          <w:pgMar w:top="280" w:bottom="0" w:left="1500" w:right="620"/>
        </w:sectPr>
      </w:pPr>
    </w:p>
    <w:p>
      <w:pPr>
        <w:pStyle w:val="BodyText"/>
        <w:spacing w:line="231" w:lineRule="exact" w:before="0"/>
      </w:pPr>
      <w:r>
        <w:rPr/>
        <w:t>PEOPLE OF THE STATE OF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80" w:lineRule="exact" w:before="0" w:after="0"/>
        <w:ind w:left="660" w:right="0" w:hanging="555"/>
        <w:jc w:val="left"/>
        <w:rPr>
          <w:sz w:val="28"/>
        </w:rPr>
      </w:pPr>
      <w:r>
        <w:rPr>
          <w:sz w:val="28"/>
        </w:rPr>
        <w:t>CALIFORNIA,</w:t>
      </w:r>
    </w:p>
    <w:p>
      <w:pPr>
        <w:pStyle w:val="ListParagraph"/>
        <w:numPr>
          <w:ilvl w:val="0"/>
          <w:numId w:val="3"/>
        </w:numPr>
        <w:tabs>
          <w:tab w:pos="1778" w:val="left" w:leader="none"/>
          <w:tab w:pos="1779" w:val="left" w:leader="none"/>
        </w:tabs>
        <w:spacing w:line="240" w:lineRule="auto" w:before="155" w:after="0"/>
        <w:ind w:left="1778" w:right="0" w:hanging="1673"/>
        <w:jc w:val="left"/>
        <w:rPr>
          <w:sz w:val="28"/>
        </w:rPr>
      </w:pPr>
      <w:r>
        <w:rPr>
          <w:sz w:val="28"/>
        </w:rPr>
        <w:t>Plaintiff,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v.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LIDELFONSO</w:t>
      </w:r>
      <w:r>
        <w:rPr>
          <w:spacing w:val="-2"/>
          <w:sz w:val="28"/>
        </w:rPr>
        <w:t> </w:t>
      </w:r>
      <w:r>
        <w:rPr>
          <w:sz w:val="28"/>
        </w:rPr>
        <w:t>CHAIDEZ,</w:t>
      </w:r>
    </w:p>
    <w:p>
      <w:pPr>
        <w:pStyle w:val="ListParagraph"/>
        <w:numPr>
          <w:ilvl w:val="0"/>
          <w:numId w:val="3"/>
        </w:numPr>
        <w:tabs>
          <w:tab w:pos="1778" w:val="left" w:leader="none"/>
          <w:tab w:pos="1779" w:val="left" w:leader="none"/>
        </w:tabs>
        <w:spacing w:line="355" w:lineRule="auto" w:before="155" w:after="0"/>
        <w:ind w:left="105" w:right="1115" w:firstLine="0"/>
        <w:jc w:val="left"/>
        <w:rPr>
          <w:sz w:val="28"/>
        </w:rPr>
      </w:pPr>
      <w:r>
        <w:rPr>
          <w:spacing w:val="-3"/>
          <w:sz w:val="28"/>
        </w:rPr>
        <w:t>Defendant. </w:t>
      </w:r>
      <w:r>
        <w:rPr>
          <w:sz w:val="28"/>
        </w:rPr>
        <w:t>16</w:t>
      </w:r>
    </w:p>
    <w:p>
      <w:pPr>
        <w:pStyle w:val="BodyText"/>
        <w:spacing w:before="2"/>
        <w:ind w:left="105"/>
      </w:pPr>
      <w:r>
        <w:rPr/>
        <w:t>17</w:t>
      </w:r>
    </w:p>
    <w:p>
      <w:pPr>
        <w:pStyle w:val="BodyText"/>
        <w:tabs>
          <w:tab w:pos="537" w:val="left" w:leader="none"/>
        </w:tabs>
        <w:spacing w:line="231" w:lineRule="exact" w:before="0"/>
        <w:ind w:left="105"/>
      </w:pPr>
      <w:r>
        <w:rPr/>
        <w:br w:type="column"/>
      </w:r>
      <w:r>
        <w:rPr/>
        <w:t>)</w:t>
        <w:tab/>
        <w:t>Case No.: BA402561</w:t>
      </w:r>
    </w:p>
    <w:p>
      <w:pPr>
        <w:pStyle w:val="BodyText"/>
        <w:spacing w:line="239" w:lineRule="exact" w:before="0"/>
        <w:ind w:left="105"/>
      </w:pPr>
      <w:r>
        <w:rPr>
          <w:w w:val="99"/>
        </w:rPr>
        <w:t>)</w:t>
      </w:r>
    </w:p>
    <w:p>
      <w:pPr>
        <w:pStyle w:val="Heading1"/>
        <w:tabs>
          <w:tab w:pos="537" w:val="left" w:leader="none"/>
        </w:tabs>
        <w:spacing w:line="239" w:lineRule="exact"/>
        <w:rPr>
          <w:u w:val="none"/>
        </w:rPr>
      </w:pPr>
      <w:r>
        <w:rPr>
          <w:b w:val="0"/>
          <w:u w:val="none"/>
        </w:rPr>
        <w:t>)</w:t>
        <w:tab/>
      </w:r>
      <w:r>
        <w:rPr>
          <w:u w:val="none"/>
        </w:rPr>
        <w:t>NOTICE OF MOTION</w:t>
      </w:r>
      <w:r>
        <w:rPr>
          <w:spacing w:val="-3"/>
          <w:u w:val="none"/>
        </w:rPr>
        <w:t> </w:t>
      </w:r>
      <w:r>
        <w:rPr>
          <w:u w:val="none"/>
        </w:rPr>
        <w:t>AND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MOTION FOR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DISCLOSURE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AND DISCOVERY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RE: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INFORMANTS;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MEMORANDUM 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POINTS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AND AUTHORITIES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SUPPORT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THEREOF;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DECLARATION 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VICTOR</w:t>
      </w:r>
    </w:p>
    <w:p>
      <w:pPr>
        <w:tabs>
          <w:tab w:pos="537" w:val="left" w:leader="none"/>
        </w:tabs>
        <w:spacing w:line="239" w:lineRule="exact"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)</w:t>
        <w:tab/>
      </w:r>
      <w:r>
        <w:rPr>
          <w:b/>
          <w:sz w:val="28"/>
        </w:rPr>
        <w:t>SHERMAN;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EXHIBIT</w:t>
      </w:r>
    </w:p>
    <w:p>
      <w:pPr>
        <w:pStyle w:val="BodyText"/>
        <w:spacing w:line="239" w:lineRule="exact" w:before="0"/>
        <w:ind w:left="105"/>
      </w:pPr>
      <w:r>
        <w:rPr>
          <w:w w:val="99"/>
        </w:rPr>
        <w:t>)</w:t>
      </w:r>
    </w:p>
    <w:p>
      <w:pPr>
        <w:pStyle w:val="BodyText"/>
        <w:tabs>
          <w:tab w:pos="537" w:val="left" w:leader="none"/>
          <w:tab w:pos="1780" w:val="left" w:leader="none"/>
        </w:tabs>
        <w:spacing w:line="239" w:lineRule="exact" w:before="0"/>
        <w:ind w:left="105"/>
      </w:pPr>
      <w:r>
        <w:rPr/>
        <w:t>)</w:t>
        <w:tab/>
        <w:t>DATE:</w:t>
        <w:tab/>
        <w:t>September 26,</w:t>
      </w:r>
      <w:r>
        <w:rPr>
          <w:spacing w:val="-2"/>
        </w:rPr>
        <w:t> </w:t>
      </w:r>
      <w:r>
        <w:rPr/>
        <w:t>2013</w:t>
      </w:r>
    </w:p>
    <w:p>
      <w:pPr>
        <w:pStyle w:val="BodyText"/>
        <w:tabs>
          <w:tab w:pos="537" w:val="left" w:leader="none"/>
          <w:tab w:pos="1790" w:val="left" w:leader="none"/>
        </w:tabs>
        <w:spacing w:line="239" w:lineRule="exact" w:before="0"/>
        <w:ind w:left="105"/>
      </w:pPr>
      <w:r>
        <w:rPr/>
        <w:t>)</w:t>
        <w:tab/>
        <w:t>TIME:</w:t>
        <w:tab/>
        <w:t>9:00 a.m.</w:t>
      </w:r>
    </w:p>
    <w:p>
      <w:pPr>
        <w:pStyle w:val="BodyText"/>
        <w:tabs>
          <w:tab w:pos="537" w:val="left" w:leader="none"/>
          <w:tab w:pos="1781" w:val="left" w:leader="none"/>
        </w:tabs>
        <w:spacing w:line="245" w:lineRule="exact" w:before="0"/>
        <w:ind w:left="105"/>
      </w:pPr>
      <w:r>
        <w:rPr/>
        <w:t>)</w:t>
        <w:tab/>
        <w:t>PLACE:</w:t>
        <w:tab/>
        <w:t>Department 130</w:t>
      </w:r>
    </w:p>
    <w:p>
      <w:pPr>
        <w:spacing w:after="0" w:line="245" w:lineRule="exact"/>
        <w:sectPr>
          <w:type w:val="continuous"/>
          <w:pgSz w:w="12240" w:h="15840"/>
          <w:pgMar w:top="280" w:bottom="0" w:left="1500" w:right="620"/>
          <w:cols w:num="2" w:equalWidth="0">
            <w:col w:w="4133" w:space="1173"/>
            <w:col w:w="4814"/>
          </w:cols>
        </w:sectPr>
      </w:pPr>
    </w:p>
    <w:p>
      <w:pPr>
        <w:pStyle w:val="BodyText"/>
        <w:tabs>
          <w:tab w:pos="659" w:val="left" w:leader="none"/>
          <w:tab w:pos="5250" w:val="left" w:leader="none"/>
        </w:tabs>
        <w:spacing w:line="274" w:lineRule="exact" w:before="0"/>
        <w:ind w:left="105"/>
      </w:pPr>
      <w:r>
        <w:rPr/>
        <w:pict>
          <v:group style="position:absolute;margin-left:99.720001pt;margin-top:13.56pt;width:2.8pt;height:764.8pt;mso-position-horizontal-relative:page;mso-position-vertical-relative:page;z-index:-17104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48" from="583.140015pt,13.56pt" to="583.140015pt,778.32pt" stroked="true" strokeweight=".84pt" strokecolor="#000000">
            <v:stroke dashstyle="solid"/>
            <w10:wrap type="none"/>
          </v:line>
        </w:pict>
      </w:r>
      <w:r>
        <w:rPr/>
        <w:t>18</w:t>
        <w:tab/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spacing w:line="288" w:lineRule="exact" w:before="155"/>
        <w:ind w:left="105"/>
      </w:pPr>
      <w:r>
        <w:rPr/>
        <w:t>19</w:t>
      </w:r>
    </w:p>
    <w:p>
      <w:pPr>
        <w:pStyle w:val="BodyText"/>
        <w:spacing w:line="232" w:lineRule="exact" w:before="0"/>
      </w:pPr>
      <w:r>
        <w:rPr/>
        <w:t>TO THE CLERK OF THE ABOVE-ENTITLED COURT AND TO THE PEOPLE</w:t>
      </w:r>
    </w:p>
    <w:p>
      <w:pPr>
        <w:pStyle w:val="BodyText"/>
        <w:spacing w:line="239" w:lineRule="exact" w:before="0"/>
        <w:ind w:left="105"/>
      </w:pPr>
      <w:r>
        <w:rPr/>
        <w:t>20</w:t>
      </w:r>
    </w:p>
    <w:p>
      <w:pPr>
        <w:pStyle w:val="BodyText"/>
        <w:spacing w:line="239" w:lineRule="exact" w:before="0"/>
      </w:pPr>
      <w:r>
        <w:rPr/>
        <w:t>OF THE STATE OF CALIFORNIA AND THEIR ATTORNEYS OF RECORD:</w:t>
      </w:r>
    </w:p>
    <w:p>
      <w:pPr>
        <w:pStyle w:val="BodyText"/>
        <w:spacing w:line="239" w:lineRule="exact" w:before="0"/>
        <w:ind w:left="105"/>
      </w:pPr>
      <w:r>
        <w:rPr/>
        <w:t>21</w:t>
      </w:r>
    </w:p>
    <w:p>
      <w:pPr>
        <w:pStyle w:val="BodyText"/>
        <w:spacing w:line="239" w:lineRule="exact" w:before="0"/>
        <w:ind w:left="1380"/>
      </w:pPr>
      <w:r>
        <w:rPr/>
        <w:t>PLEASE TAKE NOTICE that on September 26, 2013 at 9:00 a.m., or as</w:t>
      </w:r>
    </w:p>
    <w:p>
      <w:pPr>
        <w:pStyle w:val="BodyText"/>
        <w:spacing w:line="239" w:lineRule="exact" w:before="0"/>
        <w:ind w:left="105"/>
      </w:pPr>
      <w:r>
        <w:rPr/>
        <w:t>22</w:t>
      </w:r>
    </w:p>
    <w:p>
      <w:pPr>
        <w:pStyle w:val="BodyText"/>
        <w:spacing w:line="239" w:lineRule="exact" w:before="0"/>
      </w:pPr>
      <w:r>
        <w:rPr/>
        <w:t>soon thereafter as counsel may be heard, in Department 130 of the above-entitled</w:t>
      </w:r>
    </w:p>
    <w:p>
      <w:pPr>
        <w:pStyle w:val="BodyText"/>
        <w:spacing w:line="239" w:lineRule="exact" w:before="0"/>
        <w:ind w:left="105"/>
      </w:pPr>
      <w:r>
        <w:rPr/>
        <w:t>23</w:t>
      </w:r>
    </w:p>
    <w:p>
      <w:pPr>
        <w:pStyle w:val="BodyText"/>
        <w:spacing w:line="239" w:lineRule="exact" w:before="0"/>
      </w:pPr>
      <w:r>
        <w:rPr/>
        <w:t>court, defendant, Lidelfonso Chaidez, will, and hereby does, move the Court for an</w:t>
      </w:r>
    </w:p>
    <w:p>
      <w:pPr>
        <w:pStyle w:val="BodyText"/>
        <w:spacing w:line="239" w:lineRule="exact" w:before="0"/>
        <w:ind w:left="105"/>
      </w:pPr>
      <w:r>
        <w:rPr/>
        <w:t>24</w:t>
      </w:r>
    </w:p>
    <w:p>
      <w:pPr>
        <w:pStyle w:val="BodyText"/>
        <w:spacing w:line="239" w:lineRule="exact" w:before="0"/>
      </w:pPr>
      <w:r>
        <w:rPr/>
        <w:t>order compelling the People to disclose to him:</w:t>
      </w:r>
    </w:p>
    <w:p>
      <w:pPr>
        <w:pStyle w:val="BodyText"/>
        <w:spacing w:line="239" w:lineRule="exact" w:before="0"/>
        <w:ind w:left="105"/>
      </w:pPr>
      <w:r>
        <w:rPr/>
        <w:t>25</w:t>
      </w:r>
    </w:p>
    <w:p>
      <w:pPr>
        <w:pStyle w:val="ListParagraph"/>
        <w:numPr>
          <w:ilvl w:val="1"/>
          <w:numId w:val="3"/>
        </w:numPr>
        <w:tabs>
          <w:tab w:pos="1644" w:val="left" w:leader="none"/>
        </w:tabs>
        <w:spacing w:line="239" w:lineRule="exact" w:before="0" w:after="0"/>
        <w:ind w:left="1643" w:right="0" w:hanging="263"/>
        <w:jc w:val="left"/>
        <w:rPr>
          <w:sz w:val="28"/>
        </w:rPr>
      </w:pPr>
      <w:r>
        <w:rPr>
          <w:sz w:val="28"/>
        </w:rPr>
        <w:t>The names and addresses of all informants who are material witnesses</w:t>
      </w:r>
      <w:r>
        <w:rPr>
          <w:spacing w:val="9"/>
          <w:sz w:val="28"/>
        </w:rPr>
        <w:t> </w:t>
      </w:r>
      <w:r>
        <w:rPr>
          <w:sz w:val="28"/>
        </w:rPr>
        <w:t>or</w:t>
      </w:r>
    </w:p>
    <w:p>
      <w:pPr>
        <w:pStyle w:val="BodyText"/>
        <w:spacing w:line="239" w:lineRule="exact" w:before="0"/>
        <w:ind w:left="105"/>
      </w:pPr>
      <w:r>
        <w:rPr/>
        <w:t>26</w:t>
      </w:r>
    </w:p>
    <w:p>
      <w:pPr>
        <w:pStyle w:val="BodyText"/>
        <w:spacing w:line="239" w:lineRule="exact" w:before="0"/>
        <w:ind w:left="1380"/>
      </w:pPr>
      <w:r>
        <w:rPr/>
        <w:t>whose testimony is crucial to the defense. </w:t>
      </w:r>
      <w:r>
        <w:rPr>
          <w:u w:val="single"/>
        </w:rPr>
        <w:t>Roviaro v. United States</w:t>
      </w:r>
      <w:r>
        <w:rPr/>
        <w:t>, 353</w:t>
      </w:r>
    </w:p>
    <w:p>
      <w:pPr>
        <w:pStyle w:val="BodyText"/>
        <w:spacing w:line="239" w:lineRule="exact" w:before="0"/>
        <w:ind w:left="105"/>
      </w:pPr>
      <w:r>
        <w:rPr/>
        <w:t>27</w:t>
      </w:r>
    </w:p>
    <w:p>
      <w:pPr>
        <w:pStyle w:val="BodyText"/>
        <w:spacing w:line="239" w:lineRule="exact" w:before="0"/>
        <w:ind w:left="1380"/>
      </w:pPr>
      <w:r>
        <w:rPr/>
        <w:t>U.S. 53, 77 S.Ct. 623, 1 L.Ed.2d 639 (1957). As to these individuals, the</w:t>
      </w:r>
    </w:p>
    <w:p>
      <w:pPr>
        <w:pStyle w:val="BodyText"/>
        <w:spacing w:line="280" w:lineRule="exact" w:before="0"/>
        <w:ind w:left="105"/>
      </w:pPr>
      <w:r>
        <w:rPr/>
        <w:t>28</w:t>
      </w:r>
    </w:p>
    <w:p>
      <w:pPr>
        <w:spacing w:before="113"/>
        <w:ind w:left="66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MOTION FOR DISCLOSURE AND DISCOVERY RE: INFORMANTS</w:t>
      </w:r>
    </w:p>
    <w:p>
      <w:pPr>
        <w:spacing w:after="0"/>
        <w:jc w:val="left"/>
        <w:rPr>
          <w:rFonts w:ascii="Courier New"/>
          <w:sz w:val="20"/>
        </w:rPr>
        <w:sectPr>
          <w:type w:val="continuous"/>
          <w:pgSz w:w="12240" w:h="15840"/>
          <w:pgMar w:top="280" w:bottom="0" w:left="1500" w:right="620"/>
        </w:sectPr>
      </w:pPr>
    </w:p>
    <w:p>
      <w:pPr>
        <w:pStyle w:val="BodyText"/>
        <w:spacing w:before="0"/>
        <w:ind w:left="0"/>
        <w:rPr>
          <w:rFonts w:ascii="Courier New"/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7056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096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70" w:after="0"/>
        <w:ind w:left="1380" w:right="0" w:hanging="1133"/>
        <w:jc w:val="left"/>
        <w:rPr>
          <w:sz w:val="28"/>
        </w:rPr>
      </w:pPr>
      <w:r>
        <w:rPr>
          <w:sz w:val="28"/>
        </w:rPr>
        <w:t>defendants additionally request the following information: date of birth;</w:t>
      </w:r>
      <w:r>
        <w:rPr>
          <w:spacing w:val="19"/>
          <w:sz w:val="28"/>
        </w:rPr>
        <w:t> </w:t>
      </w:r>
      <w:r>
        <w:rPr>
          <w:sz w:val="28"/>
        </w:rPr>
        <w:t>all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aliases, AKAs or pseudonyms; occupation; employment address;</w:t>
      </w:r>
      <w:r>
        <w:rPr>
          <w:spacing w:val="4"/>
          <w:sz w:val="28"/>
        </w:rPr>
        <w:t> </w:t>
      </w:r>
      <w:r>
        <w:rPr>
          <w:sz w:val="28"/>
        </w:rPr>
        <w:t>any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charges presently pending against them, including the name of the</w:t>
      </w:r>
      <w:r>
        <w:rPr>
          <w:spacing w:val="4"/>
          <w:sz w:val="28"/>
        </w:rPr>
        <w:t> </w:t>
      </w:r>
      <w:r>
        <w:rPr>
          <w:sz w:val="28"/>
        </w:rPr>
        <w:t>court,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case number, status of case, charges, investigating agency, witnesses,</w:t>
      </w:r>
      <w:r>
        <w:rPr>
          <w:spacing w:val="10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any promises or representations made to any informant, or</w:t>
      </w:r>
      <w:r>
        <w:rPr>
          <w:spacing w:val="-3"/>
          <w:sz w:val="28"/>
        </w:rPr>
        <w:t> </w:t>
      </w:r>
      <w:r>
        <w:rPr>
          <w:sz w:val="28"/>
        </w:rPr>
        <w:t>confidential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source the People intend to call as a witness, including, but not limited</w:t>
      </w:r>
      <w:r>
        <w:rPr>
          <w:spacing w:val="19"/>
          <w:sz w:val="28"/>
        </w:rPr>
        <w:t> </w:t>
      </w:r>
      <w:r>
        <w:rPr>
          <w:sz w:val="28"/>
        </w:rPr>
        <w:t>to,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promises of promotion, reward, no prosecution, immunity, lesser</w:t>
      </w:r>
      <w:r>
        <w:rPr>
          <w:spacing w:val="4"/>
          <w:sz w:val="28"/>
        </w:rPr>
        <w:t> </w:t>
      </w:r>
      <w:r>
        <w:rPr>
          <w:sz w:val="28"/>
        </w:rPr>
        <w:t>sentence,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leniency or favorable treatment by any state, federal, foreign or</w:t>
      </w:r>
      <w:r>
        <w:rPr>
          <w:spacing w:val="-8"/>
          <w:sz w:val="28"/>
        </w:rPr>
        <w:t> </w:t>
      </w:r>
      <w:r>
        <w:rPr>
          <w:sz w:val="28"/>
        </w:rPr>
        <w:t>local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agency.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both"/>
        <w:rPr>
          <w:sz w:val="28"/>
        </w:rPr>
      </w:pPr>
      <w:r>
        <w:rPr>
          <w:sz w:val="28"/>
        </w:rPr>
        <w:t>b. All information that could be used to impeach the People’s witnesses</w:t>
      </w:r>
      <w:r>
        <w:rPr>
          <w:spacing w:val="25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  <w:tab w:pos="1380" w:val="left" w:leader="none"/>
        </w:tabs>
        <w:spacing w:line="355" w:lineRule="auto" w:before="156" w:after="0"/>
        <w:ind w:left="105" w:right="283" w:firstLine="0"/>
        <w:jc w:val="both"/>
        <w:rPr>
          <w:sz w:val="28"/>
        </w:rPr>
      </w:pPr>
      <w:r>
        <w:rPr>
          <w:sz w:val="28"/>
        </w:rPr>
        <w:t>its case-in-chief or on rebuttal. </w:t>
      </w:r>
      <w:r>
        <w:rPr>
          <w:sz w:val="28"/>
          <w:u w:val="single"/>
        </w:rPr>
        <w:t>Giglio v. United States</w:t>
      </w:r>
      <w:r>
        <w:rPr>
          <w:sz w:val="28"/>
        </w:rPr>
        <w:t>, 405 U.S. 150, 154- 12</w:t>
        <w:tab/>
        <w:t>55 (1972); </w:t>
      </w:r>
      <w:r>
        <w:rPr>
          <w:sz w:val="28"/>
          <w:u w:val="single"/>
        </w:rPr>
        <w:t>In re Ferguson</w:t>
      </w:r>
      <w:r>
        <w:rPr>
          <w:sz w:val="28"/>
        </w:rPr>
        <w:t> (1971) 5 Cal. 3d 525, 535; </w:t>
      </w:r>
      <w:r>
        <w:rPr>
          <w:sz w:val="28"/>
          <w:u w:val="single"/>
        </w:rPr>
        <w:t>Paradis v. Arave</w:t>
      </w:r>
      <w:r>
        <w:rPr>
          <w:sz w:val="28"/>
        </w:rPr>
        <w:t>, 240 13</w:t>
        <w:tab/>
        <w:t>F.3d 1169, 1179 (9</w:t>
      </w:r>
      <w:r>
        <w:rPr>
          <w:position w:val="11"/>
          <w:sz w:val="16"/>
        </w:rPr>
        <w:t>th </w:t>
      </w:r>
      <w:r>
        <w:rPr>
          <w:sz w:val="28"/>
        </w:rPr>
        <w:t>Cir. 2001); </w:t>
      </w:r>
      <w:r>
        <w:rPr>
          <w:sz w:val="28"/>
          <w:u w:val="single"/>
        </w:rPr>
        <w:t>United States v. Kojayan</w:t>
      </w:r>
      <w:r>
        <w:rPr>
          <w:sz w:val="28"/>
        </w:rPr>
        <w:t>, 8 F.3d</w:t>
      </w:r>
      <w:r>
        <w:rPr>
          <w:spacing w:val="7"/>
          <w:sz w:val="28"/>
        </w:rPr>
        <w:t> </w:t>
      </w:r>
      <w:r>
        <w:rPr>
          <w:sz w:val="28"/>
        </w:rPr>
        <w:t>1315,</w:t>
      </w:r>
    </w:p>
    <w:p>
      <w:pPr>
        <w:pStyle w:val="BodyText"/>
        <w:tabs>
          <w:tab w:pos="1379" w:val="left" w:leader="none"/>
        </w:tabs>
        <w:spacing w:before="4"/>
        <w:ind w:left="105"/>
      </w:pPr>
      <w:r>
        <w:rPr/>
        <w:t>14</w:t>
        <w:tab/>
        <w:t>1322-23 (9</w:t>
      </w:r>
      <w:r>
        <w:rPr>
          <w:position w:val="11"/>
          <w:sz w:val="16"/>
        </w:rPr>
        <w:t>th </w:t>
      </w:r>
      <w:r>
        <w:rPr/>
        <w:t>Cir. 1993). See </w:t>
      </w:r>
      <w:r>
        <w:rPr>
          <w:u w:val="single"/>
        </w:rPr>
        <w:t>Kyles v. Whitley</w:t>
      </w:r>
      <w:r>
        <w:rPr/>
        <w:t>, 514 U.S. 419, 437</w:t>
      </w:r>
      <w:r>
        <w:rPr>
          <w:spacing w:val="-4"/>
        </w:rPr>
        <w:t> </w:t>
      </w:r>
      <w:r>
        <w:rPr/>
        <w:t>(1995);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  <w:u w:val="single"/>
        </w:rPr>
        <w:t>United States v. Wood</w:t>
      </w:r>
      <w:r>
        <w:rPr>
          <w:sz w:val="28"/>
        </w:rPr>
        <w:t>, 57 F.3d 733, 737 (9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-1"/>
          <w:sz w:val="28"/>
        </w:rPr>
        <w:t> </w:t>
      </w:r>
      <w:r>
        <w:rPr>
          <w:sz w:val="28"/>
        </w:rPr>
        <w:t>1995).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355" w:lineRule="auto" w:before="155" w:after="0"/>
        <w:ind w:left="105" w:right="634" w:firstLine="0"/>
        <w:jc w:val="left"/>
        <w:rPr>
          <w:sz w:val="28"/>
        </w:rPr>
      </w:pPr>
      <w:r>
        <w:rPr>
          <w:sz w:val="28"/>
        </w:rPr>
        <w:t>c. The conviction records of all prosecution witnesses. Cal. Rule Evid. 17</w:t>
        <w:tab/>
        <w:t>788; </w:t>
      </w:r>
      <w:r>
        <w:rPr>
          <w:sz w:val="28"/>
          <w:u w:val="single"/>
        </w:rPr>
        <w:t>People v. Wheeler</w:t>
      </w:r>
      <w:r>
        <w:rPr>
          <w:sz w:val="28"/>
        </w:rPr>
        <w:t>, 4 Cal.4th 284, 295-96</w:t>
      </w:r>
      <w:r>
        <w:rPr>
          <w:spacing w:val="2"/>
          <w:sz w:val="28"/>
        </w:rPr>
        <w:t> </w:t>
      </w:r>
      <w:r>
        <w:rPr>
          <w:sz w:val="28"/>
        </w:rPr>
        <w:t>(1992).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3" w:after="0"/>
        <w:ind w:left="1380" w:right="0" w:hanging="1275"/>
        <w:jc w:val="both"/>
        <w:rPr>
          <w:sz w:val="28"/>
        </w:rPr>
      </w:pPr>
      <w:r>
        <w:rPr>
          <w:sz w:val="28"/>
        </w:rPr>
        <w:t>d. A list of all investigations and/or prosecutions in which any witness</w:t>
      </w:r>
      <w:r>
        <w:rPr>
          <w:spacing w:val="29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both"/>
        <w:rPr>
          <w:sz w:val="28"/>
        </w:rPr>
      </w:pPr>
      <w:r>
        <w:rPr>
          <w:sz w:val="28"/>
        </w:rPr>
        <w:t>this case has assisted in or provided information to the</w:t>
      </w:r>
      <w:r>
        <w:rPr>
          <w:spacing w:val="8"/>
          <w:sz w:val="28"/>
        </w:rPr>
        <w:t> </w:t>
      </w:r>
      <w:r>
        <w:rPr>
          <w:sz w:val="28"/>
        </w:rPr>
        <w:t>government.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both"/>
        <w:rPr>
          <w:sz w:val="28"/>
        </w:rPr>
      </w:pPr>
      <w:r>
        <w:rPr>
          <w:sz w:val="28"/>
        </w:rPr>
        <w:t>e.   Without limitation on the discovery of other informants or</w:t>
      </w:r>
      <w:r>
        <w:rPr>
          <w:spacing w:val="-30"/>
          <w:sz w:val="28"/>
        </w:rPr>
        <w:t> </w:t>
      </w:r>
      <w:r>
        <w:rPr>
          <w:sz w:val="28"/>
        </w:rPr>
        <w:t>percipient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both"/>
        <w:rPr>
          <w:sz w:val="28"/>
        </w:rPr>
      </w:pPr>
      <w:r>
        <w:rPr>
          <w:sz w:val="28"/>
        </w:rPr>
        <w:t>witnesses, defendants further seek to know on what basis the</w:t>
      </w:r>
      <w:r>
        <w:rPr>
          <w:spacing w:val="25"/>
          <w:sz w:val="28"/>
        </w:rPr>
        <w:t> </w:t>
      </w:r>
      <w:r>
        <w:rPr>
          <w:sz w:val="28"/>
        </w:rPr>
        <w:t>informant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both"/>
        <w:rPr>
          <w:sz w:val="28"/>
        </w:rPr>
      </w:pPr>
      <w:r>
        <w:rPr>
          <w:sz w:val="28"/>
        </w:rPr>
        <w:t>could be considered reliable, what was the informant’s source</w:t>
      </w:r>
      <w:r>
        <w:rPr>
          <w:spacing w:val="7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both"/>
        <w:rPr>
          <w:sz w:val="28"/>
        </w:rPr>
      </w:pPr>
      <w:r>
        <w:rPr>
          <w:sz w:val="28"/>
        </w:rPr>
        <w:t>knowledge, and whether any attempt was made to corroborate</w:t>
      </w:r>
      <w:r>
        <w:rPr>
          <w:spacing w:val="-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both"/>
        <w:rPr>
          <w:sz w:val="28"/>
        </w:rPr>
      </w:pPr>
      <w:r>
        <w:rPr>
          <w:sz w:val="28"/>
        </w:rPr>
        <w:t>informant’s tip. </w:t>
      </w:r>
      <w:r>
        <w:rPr>
          <w:sz w:val="28"/>
          <w:u w:val="single"/>
        </w:rPr>
        <w:t>Illinois v. Gates</w:t>
      </w:r>
      <w:r>
        <w:rPr>
          <w:sz w:val="28"/>
        </w:rPr>
        <w:t>, 462 U.S. 213, 238 (1983); </w:t>
      </w:r>
      <w:r>
        <w:rPr>
          <w:sz w:val="28"/>
          <w:u w:val="single"/>
        </w:rPr>
        <w:t>Alabama</w:t>
      </w:r>
      <w:r>
        <w:rPr>
          <w:spacing w:val="4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BodyText"/>
        <w:tabs>
          <w:tab w:pos="1379" w:val="left" w:leader="none"/>
        </w:tabs>
        <w:ind w:left="105"/>
        <w:jc w:val="both"/>
      </w:pPr>
      <w:r>
        <w:rPr/>
        <w:t>25</w:t>
        <w:tab/>
      </w:r>
      <w:r>
        <w:rPr>
          <w:u w:val="single"/>
        </w:rPr>
        <w:t>White</w:t>
      </w:r>
      <w:r>
        <w:rPr/>
        <w:t>, 496 U.S. 325, 328 (1990); </w:t>
      </w:r>
      <w:r>
        <w:rPr>
          <w:u w:val="single"/>
        </w:rPr>
        <w:t>Florida v. J.L.</w:t>
      </w:r>
      <w:r>
        <w:rPr/>
        <w:t>, 529 U.S. 266, 269</w:t>
      </w:r>
      <w:r>
        <w:rPr>
          <w:spacing w:val="6"/>
        </w:rPr>
        <w:t> </w:t>
      </w:r>
      <w:r>
        <w:rPr/>
        <w:t>(2000);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both"/>
        <w:rPr>
          <w:sz w:val="28"/>
        </w:rPr>
      </w:pPr>
      <w:r>
        <w:rPr>
          <w:sz w:val="28"/>
          <w:u w:val="single"/>
        </w:rPr>
        <w:t>United States v. Meling</w:t>
      </w:r>
      <w:r>
        <w:rPr>
          <w:sz w:val="28"/>
        </w:rPr>
        <w:t>, 47 F.3d 1546, 1555 (9th Cir.</w:t>
      </w:r>
      <w:r>
        <w:rPr>
          <w:spacing w:val="5"/>
          <w:sz w:val="28"/>
        </w:rPr>
        <w:t> </w:t>
      </w:r>
      <w:r>
        <w:rPr>
          <w:sz w:val="28"/>
        </w:rPr>
        <w:t>1995).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both"/>
        <w:rPr>
          <w:sz w:val="28"/>
        </w:rPr>
      </w:pPr>
      <w:r>
        <w:rPr>
          <w:sz w:val="28"/>
        </w:rPr>
        <w:t>The above discovery requests are made without prejudice to any other</w:t>
      </w:r>
      <w:r>
        <w:rPr>
          <w:spacing w:val="12"/>
          <w:sz w:val="28"/>
        </w:rPr>
        <w:t> </w:t>
      </w:r>
      <w:r>
        <w:rPr>
          <w:sz w:val="28"/>
        </w:rPr>
        <w:t>rights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6"/>
          <w:pgSz w:w="12240" w:h="15840"/>
          <w:pgMar w:footer="1340" w:header="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7008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44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</w:tabs>
        <w:spacing w:line="240" w:lineRule="auto" w:before="51" w:after="0"/>
        <w:ind w:left="660" w:right="0" w:hanging="413"/>
        <w:jc w:val="left"/>
        <w:rPr>
          <w:sz w:val="28"/>
        </w:rPr>
      </w:pPr>
      <w:r>
        <w:rPr>
          <w:sz w:val="28"/>
        </w:rPr>
        <w:t>of constitutional or statutory rights of disclosure that defendants may</w:t>
      </w:r>
      <w:r>
        <w:rPr>
          <w:spacing w:val="7"/>
          <w:sz w:val="28"/>
        </w:rPr>
        <w:t> </w:t>
      </w:r>
      <w:r>
        <w:rPr>
          <w:sz w:val="28"/>
        </w:rPr>
        <w:t>have,</w:t>
      </w: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including those pursuant to </w:t>
      </w:r>
      <w:r>
        <w:rPr>
          <w:sz w:val="28"/>
          <w:u w:val="single"/>
        </w:rPr>
        <w:t>Brady v. Maryland</w:t>
      </w:r>
      <w:r>
        <w:rPr>
          <w:sz w:val="28"/>
        </w:rPr>
        <w:t>, 373 U.S. 83</w:t>
      </w:r>
      <w:r>
        <w:rPr>
          <w:spacing w:val="-2"/>
          <w:sz w:val="28"/>
        </w:rPr>
        <w:t> </w:t>
      </w:r>
      <w:r>
        <w:rPr>
          <w:sz w:val="28"/>
        </w:rPr>
        <w:t>(1963).</w:t>
      </w:r>
    </w:p>
    <w:p>
      <w:pPr>
        <w:pStyle w:val="ListParagraph"/>
        <w:numPr>
          <w:ilvl w:val="1"/>
          <w:numId w:val="7"/>
        </w:numPr>
        <w:tabs>
          <w:tab w:pos="659" w:val="left" w:leader="none"/>
          <w:tab w:pos="660" w:val="left" w:leader="none"/>
          <w:tab w:pos="4616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DATED: September</w:t>
      </w:r>
      <w:r>
        <w:rPr>
          <w:spacing w:val="-3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2013</w:t>
        <w:tab/>
        <w:t>Respectfully</w:t>
      </w:r>
      <w:r>
        <w:rPr>
          <w:spacing w:val="-3"/>
          <w:sz w:val="28"/>
        </w:rPr>
        <w:t> </w:t>
      </w:r>
      <w:r>
        <w:rPr>
          <w:sz w:val="28"/>
        </w:rPr>
        <w:t>submitte</w:t>
      </w:r>
    </w:p>
    <w:p>
      <w:pPr>
        <w:pStyle w:val="ListParagraph"/>
        <w:numPr>
          <w:ilvl w:val="1"/>
          <w:numId w:val="7"/>
        </w:numPr>
        <w:tabs>
          <w:tab w:pos="4619" w:val="left" w:leader="none"/>
          <w:tab w:pos="4620" w:val="left" w:leader="none"/>
        </w:tabs>
        <w:spacing w:line="281" w:lineRule="exact" w:before="155" w:after="0"/>
        <w:ind w:left="4620" w:right="0" w:hanging="4373"/>
        <w:jc w:val="left"/>
        <w:rPr>
          <w:sz w:val="28"/>
        </w:rPr>
      </w:pPr>
      <w:r>
        <w:rPr>
          <w:sz w:val="28"/>
        </w:rPr>
        <w:t>SHERMAN &amp;</w:t>
      </w:r>
      <w:r>
        <w:rPr>
          <w:spacing w:val="-3"/>
          <w:sz w:val="28"/>
        </w:rPr>
        <w:t> </w:t>
      </w:r>
      <w:r>
        <w:rPr>
          <w:sz w:val="28"/>
        </w:rPr>
        <w:t>SHERMAN</w:t>
      </w:r>
    </w:p>
    <w:p>
      <w:pPr>
        <w:pStyle w:val="BodyText"/>
        <w:spacing w:line="239" w:lineRule="exact" w:before="0"/>
        <w:ind w:left="4620"/>
      </w:pPr>
      <w:r>
        <w:rPr/>
        <w:t>A Professional Law Corporation</w:t>
      </w:r>
    </w:p>
    <w:p>
      <w:pPr>
        <w:pStyle w:val="BodyText"/>
        <w:spacing w:line="280" w:lineRule="exact" w:before="0"/>
        <w:ind w:left="0" w:right="9483"/>
        <w:jc w:val="center"/>
      </w:pPr>
      <w:r>
        <w:rPr>
          <w:w w:val="99"/>
        </w:rPr>
        <w:t>5</w:t>
      </w:r>
    </w:p>
    <w:p>
      <w:pPr>
        <w:pStyle w:val="ListParagraph"/>
        <w:numPr>
          <w:ilvl w:val="0"/>
          <w:numId w:val="8"/>
        </w:numPr>
        <w:tabs>
          <w:tab w:pos="3899" w:val="left" w:leader="none"/>
          <w:tab w:pos="3900" w:val="left" w:leader="none"/>
          <w:tab w:pos="4619" w:val="left" w:leader="none"/>
          <w:tab w:pos="6912" w:val="left" w:leader="none"/>
        </w:tabs>
        <w:spacing w:line="304" w:lineRule="exact" w:before="156" w:after="0"/>
        <w:ind w:left="3900" w:right="0" w:hanging="3653"/>
        <w:jc w:val="left"/>
        <w:rPr>
          <w:sz w:val="28"/>
        </w:rPr>
      </w:pPr>
      <w:r>
        <w:rPr>
          <w:sz w:val="28"/>
        </w:rPr>
        <w:t>By:</w:t>
        <w:tab/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line="241" w:lineRule="exact" w:before="0"/>
        <w:ind w:left="4620"/>
      </w:pPr>
      <w:r>
        <w:rPr/>
        <w:t>VICTOR SHERMAN</w:t>
      </w:r>
    </w:p>
    <w:p>
      <w:pPr>
        <w:pStyle w:val="ListParagraph"/>
        <w:numPr>
          <w:ilvl w:val="0"/>
          <w:numId w:val="8"/>
        </w:numPr>
        <w:tabs>
          <w:tab w:pos="4619" w:val="left" w:leader="none"/>
          <w:tab w:pos="4620" w:val="left" w:leader="none"/>
        </w:tabs>
        <w:spacing w:line="308" w:lineRule="exact" w:before="0" w:after="0"/>
        <w:ind w:left="4620" w:right="0" w:hanging="4373"/>
        <w:jc w:val="left"/>
        <w:rPr>
          <w:sz w:val="28"/>
        </w:rPr>
      </w:pPr>
      <w:r>
        <w:rPr>
          <w:sz w:val="28"/>
        </w:rPr>
        <w:t>Attorney for</w:t>
      </w:r>
      <w:r>
        <w:rPr>
          <w:spacing w:val="-4"/>
          <w:sz w:val="28"/>
        </w:rPr>
        <w:t> </w:t>
      </w:r>
      <w:r>
        <w:rPr>
          <w:sz w:val="28"/>
        </w:rPr>
        <w:t>Defendant</w:t>
      </w:r>
    </w:p>
    <w:p>
      <w:pPr>
        <w:pStyle w:val="ListParagraph"/>
        <w:numPr>
          <w:ilvl w:val="0"/>
          <w:numId w:val="8"/>
        </w:numPr>
        <w:tabs>
          <w:tab w:pos="4619" w:val="left" w:leader="none"/>
          <w:tab w:pos="4620" w:val="left" w:leader="none"/>
        </w:tabs>
        <w:spacing w:line="201" w:lineRule="auto" w:before="0" w:after="0"/>
        <w:ind w:left="4620" w:right="0" w:hanging="4373"/>
        <w:jc w:val="left"/>
        <w:rPr>
          <w:sz w:val="28"/>
        </w:rPr>
      </w:pPr>
      <w:r>
        <w:rPr>
          <w:sz w:val="28"/>
        </w:rPr>
        <w:t>LIDELFONSO</w:t>
      </w:r>
      <w:r>
        <w:rPr>
          <w:spacing w:val="-2"/>
          <w:sz w:val="28"/>
        </w:rPr>
        <w:t> </w:t>
      </w:r>
      <w:r>
        <w:rPr>
          <w:sz w:val="28"/>
        </w:rPr>
        <w:t>CHAIDEZ</w:t>
      </w:r>
    </w:p>
    <w:p>
      <w:pPr>
        <w:pStyle w:val="BodyText"/>
        <w:spacing w:before="170"/>
        <w:ind w:left="0" w:right="9483"/>
        <w:jc w:val="center"/>
      </w:pPr>
      <w:r>
        <w:rPr>
          <w:w w:val="99"/>
        </w:rPr>
        <w:t>9</w:t>
      </w:r>
    </w:p>
    <w:p>
      <w:pPr>
        <w:pStyle w:val="BodyText"/>
        <w:ind w:left="87" w:right="9712"/>
        <w:jc w:val="center"/>
      </w:pPr>
      <w:r>
        <w:rPr/>
        <w:t>10</w:t>
      </w:r>
    </w:p>
    <w:p>
      <w:pPr>
        <w:pStyle w:val="BodyText"/>
        <w:spacing w:before="155"/>
        <w:ind w:left="87" w:right="9712"/>
        <w:jc w:val="center"/>
      </w:pPr>
      <w:r>
        <w:rPr/>
        <w:t>11</w:t>
      </w:r>
    </w:p>
    <w:p>
      <w:pPr>
        <w:pStyle w:val="BodyText"/>
        <w:ind w:left="87" w:right="9712"/>
        <w:jc w:val="center"/>
      </w:pPr>
      <w:r>
        <w:rPr/>
        <w:t>12</w:t>
      </w:r>
    </w:p>
    <w:p>
      <w:pPr>
        <w:pStyle w:val="BodyText"/>
        <w:ind w:left="87" w:right="9712"/>
        <w:jc w:val="center"/>
      </w:pPr>
      <w:r>
        <w:rPr/>
        <w:t>13</w:t>
      </w:r>
    </w:p>
    <w:p>
      <w:pPr>
        <w:pStyle w:val="BodyText"/>
        <w:spacing w:before="155"/>
        <w:ind w:left="87" w:right="9712"/>
        <w:jc w:val="center"/>
      </w:pPr>
      <w:r>
        <w:rPr/>
        <w:t>14</w:t>
      </w:r>
    </w:p>
    <w:p>
      <w:pPr>
        <w:pStyle w:val="BodyText"/>
        <w:ind w:left="87" w:right="9712"/>
        <w:jc w:val="center"/>
      </w:pPr>
      <w:r>
        <w:rPr/>
        <w:t>15</w:t>
      </w:r>
    </w:p>
    <w:p>
      <w:pPr>
        <w:pStyle w:val="BodyText"/>
        <w:ind w:left="87" w:right="9712"/>
        <w:jc w:val="center"/>
      </w:pPr>
      <w:r>
        <w:rPr/>
        <w:t>16</w:t>
      </w:r>
    </w:p>
    <w:p>
      <w:pPr>
        <w:pStyle w:val="BodyText"/>
        <w:spacing w:before="155"/>
        <w:ind w:left="87" w:right="9712"/>
        <w:jc w:val="center"/>
      </w:pPr>
      <w:r>
        <w:rPr/>
        <w:t>17</w:t>
      </w:r>
    </w:p>
    <w:p>
      <w:pPr>
        <w:pStyle w:val="BodyText"/>
        <w:ind w:left="87" w:right="9712"/>
        <w:jc w:val="center"/>
      </w:pPr>
      <w:r>
        <w:rPr/>
        <w:t>18</w:t>
      </w:r>
    </w:p>
    <w:p>
      <w:pPr>
        <w:pStyle w:val="BodyText"/>
        <w:spacing w:before="155"/>
        <w:ind w:left="87" w:right="9712"/>
        <w:jc w:val="center"/>
      </w:pPr>
      <w:r>
        <w:rPr/>
        <w:t>19</w:t>
      </w:r>
    </w:p>
    <w:p>
      <w:pPr>
        <w:pStyle w:val="BodyText"/>
        <w:ind w:left="87" w:right="9712"/>
        <w:jc w:val="center"/>
      </w:pPr>
      <w:r>
        <w:rPr/>
        <w:t>20</w:t>
      </w:r>
    </w:p>
    <w:p>
      <w:pPr>
        <w:pStyle w:val="BodyText"/>
        <w:ind w:left="87" w:right="9712"/>
        <w:jc w:val="center"/>
      </w:pPr>
      <w:r>
        <w:rPr/>
        <w:t>21</w:t>
      </w:r>
    </w:p>
    <w:p>
      <w:pPr>
        <w:pStyle w:val="BodyText"/>
        <w:spacing w:before="155"/>
        <w:ind w:left="87" w:right="9712"/>
        <w:jc w:val="center"/>
      </w:pPr>
      <w:r>
        <w:rPr/>
        <w:t>22</w:t>
      </w:r>
    </w:p>
    <w:p>
      <w:pPr>
        <w:pStyle w:val="BodyText"/>
        <w:ind w:left="87" w:right="9712"/>
        <w:jc w:val="center"/>
      </w:pPr>
      <w:r>
        <w:rPr/>
        <w:t>23</w:t>
      </w:r>
    </w:p>
    <w:p>
      <w:pPr>
        <w:pStyle w:val="BodyText"/>
        <w:ind w:left="87" w:right="9712"/>
        <w:jc w:val="center"/>
      </w:pPr>
      <w:r>
        <w:rPr/>
        <w:t>24</w:t>
      </w:r>
    </w:p>
    <w:p>
      <w:pPr>
        <w:pStyle w:val="BodyText"/>
        <w:spacing w:before="155"/>
        <w:ind w:left="87" w:right="9712"/>
        <w:jc w:val="center"/>
      </w:pPr>
      <w:r>
        <w:rPr/>
        <w:t>25</w:t>
      </w:r>
    </w:p>
    <w:p>
      <w:pPr>
        <w:pStyle w:val="BodyText"/>
        <w:ind w:left="87" w:right="9712"/>
        <w:jc w:val="center"/>
      </w:pPr>
      <w:r>
        <w:rPr/>
        <w:t>26</w:t>
      </w:r>
    </w:p>
    <w:p>
      <w:pPr>
        <w:pStyle w:val="BodyText"/>
        <w:spacing w:before="155"/>
        <w:ind w:left="87" w:right="9712"/>
        <w:jc w:val="center"/>
      </w:pPr>
      <w:r>
        <w:rPr/>
        <w:t>27</w:t>
      </w:r>
    </w:p>
    <w:p>
      <w:pPr>
        <w:spacing w:after="0"/>
        <w:jc w:val="center"/>
        <w:sectPr>
          <w:footerReference w:type="default" r:id="rId7"/>
          <w:pgSz w:w="12240" w:h="15840"/>
          <w:pgMar w:footer="1340" w:header="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960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192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0"/>
          <w:numId w:val="9"/>
        </w:numPr>
        <w:tabs>
          <w:tab w:pos="2090" w:val="left" w:leader="none"/>
          <w:tab w:pos="2091" w:val="left" w:leader="none"/>
        </w:tabs>
        <w:spacing w:line="240" w:lineRule="auto" w:before="51" w:after="0"/>
        <w:ind w:left="2090" w:right="0" w:hanging="1843"/>
        <w:jc w:val="left"/>
        <w:rPr>
          <w:u w:val="none"/>
        </w:rPr>
      </w:pPr>
      <w:r>
        <w:rPr>
          <w:u w:val="single"/>
        </w:rPr>
        <w:t>MEMORANDUM OF POINTS AND</w:t>
      </w:r>
      <w:r>
        <w:rPr>
          <w:spacing w:val="-5"/>
          <w:u w:val="single"/>
        </w:rPr>
        <w:t> </w:t>
      </w:r>
      <w:r>
        <w:rPr>
          <w:u w:val="single"/>
        </w:rPr>
        <w:t>AUTHORITIES</w:t>
      </w:r>
    </w:p>
    <w:p>
      <w:pPr>
        <w:pStyle w:val="ListParagraph"/>
        <w:numPr>
          <w:ilvl w:val="0"/>
          <w:numId w:val="9"/>
        </w:numPr>
        <w:tabs>
          <w:tab w:pos="5251" w:val="left" w:leader="none"/>
          <w:tab w:pos="5252" w:val="left" w:leader="none"/>
        </w:tabs>
        <w:spacing w:line="240" w:lineRule="auto" w:before="156" w:after="0"/>
        <w:ind w:left="5251" w:right="0" w:hanging="5004"/>
        <w:jc w:val="left"/>
        <w:rPr>
          <w:b/>
          <w:sz w:val="28"/>
        </w:rPr>
      </w:pPr>
      <w:r>
        <w:rPr>
          <w:b/>
          <w:sz w:val="28"/>
        </w:rPr>
        <w:t>I.</w:t>
      </w:r>
    </w:p>
    <w:p>
      <w:pPr>
        <w:pStyle w:val="ListParagraph"/>
        <w:numPr>
          <w:ilvl w:val="0"/>
          <w:numId w:val="9"/>
        </w:numPr>
        <w:tabs>
          <w:tab w:pos="4219" w:val="left" w:leader="none"/>
          <w:tab w:pos="4220" w:val="left" w:leader="none"/>
        </w:tabs>
        <w:spacing w:line="240" w:lineRule="auto" w:before="156" w:after="0"/>
        <w:ind w:left="4219" w:right="0" w:hanging="3972"/>
        <w:jc w:val="left"/>
        <w:rPr>
          <w:b/>
          <w:sz w:val="28"/>
        </w:rPr>
      </w:pPr>
      <w:r>
        <w:rPr>
          <w:b/>
          <w:sz w:val="28"/>
          <w:u w:val="single"/>
        </w:rPr>
        <w:t>INTRODUCTION</w:t>
      </w:r>
    </w:p>
    <w:p>
      <w:pPr>
        <w:pStyle w:val="ListParagraph"/>
        <w:numPr>
          <w:ilvl w:val="0"/>
          <w:numId w:val="9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Lidelfonso Chaidez is charged with narcotics offenses based in part</w:t>
      </w:r>
      <w:r>
        <w:rPr>
          <w:spacing w:val="21"/>
          <w:sz w:val="28"/>
        </w:rPr>
        <w:t> </w:t>
      </w:r>
      <w:r>
        <w:rPr>
          <w:sz w:val="28"/>
        </w:rPr>
        <w:t>on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seizures from three locations on September 12, 2012. Exhibit. Because the</w:t>
      </w:r>
      <w:r>
        <w:rPr>
          <w:spacing w:val="13"/>
          <w:sz w:val="28"/>
        </w:rPr>
        <w:t> </w:t>
      </w:r>
      <w:r>
        <w:rPr>
          <w:sz w:val="28"/>
        </w:rPr>
        <w:t>entire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probable cause portion of the affidavit is sealed, all that Mr. Chaidez can</w:t>
      </w:r>
      <w:r>
        <w:rPr>
          <w:spacing w:val="22"/>
          <w:sz w:val="28"/>
        </w:rPr>
        <w:t> </w:t>
      </w:r>
      <w:r>
        <w:rPr>
          <w:sz w:val="28"/>
        </w:rPr>
        <w:t>derive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from face of the warrant is that there allegedly was an informant and that</w:t>
      </w:r>
      <w:r>
        <w:rPr>
          <w:spacing w:val="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affidavit was sealed to protect the informant’s identity. According to the</w:t>
      </w:r>
      <w:r>
        <w:rPr>
          <w:spacing w:val="18"/>
          <w:sz w:val="28"/>
        </w:rPr>
        <w:t> </w:t>
      </w:r>
      <w:r>
        <w:rPr>
          <w:sz w:val="28"/>
        </w:rPr>
        <w:t>sworn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statement of Detective Mario Garcia of the Costa Mesa Police Department, if</w:t>
      </w:r>
      <w:r>
        <w:rPr>
          <w:spacing w:val="7"/>
          <w:sz w:val="28"/>
        </w:rPr>
        <w:t> </w:t>
      </w:r>
      <w:r>
        <w:rPr>
          <w:sz w:val="28"/>
        </w:rPr>
        <w:t>any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of the allegations of probable cause were made public, “they would reveal or</w:t>
      </w:r>
      <w:r>
        <w:rPr>
          <w:spacing w:val="9"/>
          <w:sz w:val="28"/>
        </w:rPr>
        <w:t> </w:t>
      </w:r>
      <w:r>
        <w:rPr>
          <w:sz w:val="28"/>
        </w:rPr>
        <w:t>tend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to reveal the identity of any confidential informant(s).” </w:t>
      </w:r>
      <w:r>
        <w:rPr>
          <w:sz w:val="28"/>
          <w:u w:val="single"/>
        </w:rPr>
        <w:t>Id</w:t>
      </w:r>
      <w:r>
        <w:rPr>
          <w:sz w:val="28"/>
        </w:rPr>
        <w:t>. (</w:t>
      </w:r>
      <w:r>
        <w:rPr>
          <w:sz w:val="28"/>
          <w:u w:val="single"/>
        </w:rPr>
        <w:t>Hobbs</w:t>
      </w:r>
      <w:r>
        <w:rPr>
          <w:spacing w:val="9"/>
          <w:sz w:val="28"/>
        </w:rPr>
        <w:t> </w:t>
      </w:r>
      <w:r>
        <w:rPr>
          <w:sz w:val="28"/>
        </w:rPr>
        <w:t>Attachment).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Considering that all of the information concerning probable cause in the</w:t>
      </w:r>
      <w:r>
        <w:rPr>
          <w:spacing w:val="19"/>
          <w:sz w:val="28"/>
        </w:rPr>
        <w:t> </w:t>
      </w:r>
      <w:r>
        <w:rPr>
          <w:sz w:val="28"/>
        </w:rPr>
        <w:t>warrant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affidavit would allegedly lead back to one or more informants, it can only</w:t>
      </w:r>
      <w:r>
        <w:rPr>
          <w:spacing w:val="7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inferred that the nexus between the places that were searched and evidence of</w:t>
      </w:r>
      <w:r>
        <w:rPr>
          <w:spacing w:val="24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crime was supplied entirely by an informant or</w:t>
      </w:r>
      <w:r>
        <w:rPr>
          <w:spacing w:val="-7"/>
          <w:sz w:val="28"/>
        </w:rPr>
        <w:t> </w:t>
      </w:r>
      <w:r>
        <w:rPr>
          <w:sz w:val="28"/>
        </w:rPr>
        <w:t>informants.</w:t>
      </w:r>
    </w:p>
    <w:p>
      <w:pPr>
        <w:pStyle w:val="ListParagraph"/>
        <w:numPr>
          <w:ilvl w:val="0"/>
          <w:numId w:val="9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Whether that informant also had specific information concerning</w:t>
      </w:r>
      <w:r>
        <w:rPr>
          <w:spacing w:val="9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Chaidez is unknown. The warrant states only a magistrate found, based on</w:t>
      </w:r>
      <w:r>
        <w:rPr>
          <w:spacing w:val="1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representations of affiant Garcia, that there is probable cause to believe</w:t>
      </w:r>
      <w:r>
        <w:rPr>
          <w:spacing w:val="12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property at that location was used as the means of committing a felony, tends</w:t>
      </w:r>
      <w:r>
        <w:rPr>
          <w:spacing w:val="5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show that a felony was committed, or was possessed with the intent to commit</w:t>
      </w:r>
      <w:r>
        <w:rPr>
          <w:spacing w:val="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public offense. </w:t>
      </w:r>
      <w:r>
        <w:rPr>
          <w:sz w:val="28"/>
          <w:u w:val="single"/>
        </w:rPr>
        <w:t>Id.</w:t>
      </w:r>
      <w:r>
        <w:rPr>
          <w:sz w:val="28"/>
        </w:rPr>
        <w:t>; Penal Code § 1524</w:t>
      </w:r>
      <w:r>
        <w:rPr>
          <w:spacing w:val="3"/>
          <w:sz w:val="28"/>
        </w:rPr>
        <w:t> </w:t>
      </w:r>
      <w:r>
        <w:rPr>
          <w:sz w:val="28"/>
        </w:rPr>
        <w:t>[paraphrased].</w:t>
      </w:r>
    </w:p>
    <w:p>
      <w:pPr>
        <w:pStyle w:val="ListParagraph"/>
        <w:numPr>
          <w:ilvl w:val="0"/>
          <w:numId w:val="9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All of the narcotics in this case were recovered from searches other than</w:t>
      </w:r>
      <w:r>
        <w:rPr>
          <w:spacing w:val="20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the residence at 7226 Cortland Avenue, Paramount, California, where Mr.</w:t>
      </w:r>
      <w:r>
        <w:rPr>
          <w:spacing w:val="20"/>
          <w:sz w:val="28"/>
        </w:rPr>
        <w:t> </w:t>
      </w:r>
      <w:r>
        <w:rPr>
          <w:sz w:val="28"/>
        </w:rPr>
        <w:t>Chaidez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lived. Exhibit. While identification for Mr. Chaidez was found at the</w:t>
      </w:r>
      <w:r>
        <w:rPr>
          <w:spacing w:val="13"/>
          <w:sz w:val="28"/>
        </w:rPr>
        <w:t> </w:t>
      </w:r>
      <w:r>
        <w:rPr>
          <w:sz w:val="28"/>
        </w:rPr>
        <w:t>Cortland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residence, no personal items relating to Mr. Chaidez were found at the</w:t>
      </w:r>
      <w:r>
        <w:rPr>
          <w:spacing w:val="22"/>
          <w:sz w:val="28"/>
        </w:rPr>
        <w:t> </w:t>
      </w:r>
      <w:r>
        <w:rPr>
          <w:sz w:val="28"/>
        </w:rPr>
        <w:t>residences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where narcotics were seized. Although the warrant affidavit purports to</w:t>
      </w:r>
      <w:r>
        <w:rPr>
          <w:spacing w:val="14"/>
          <w:sz w:val="28"/>
        </w:rPr>
        <w:t> </w:t>
      </w:r>
      <w:r>
        <w:rPr>
          <w:sz w:val="28"/>
        </w:rPr>
        <w:t>rely</w:t>
      </w:r>
    </w:p>
    <w:p>
      <w:pPr>
        <w:pStyle w:val="ListParagraph"/>
        <w:numPr>
          <w:ilvl w:val="0"/>
          <w:numId w:val="9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646" w:firstLine="0"/>
        <w:jc w:val="left"/>
        <w:rPr>
          <w:sz w:val="28"/>
        </w:rPr>
      </w:pPr>
      <w:r>
        <w:rPr>
          <w:sz w:val="28"/>
        </w:rPr>
        <w:t>entirely on information provided by an informant or informants, it is unknown 28</w:t>
      </w:r>
    </w:p>
    <w:p>
      <w:pPr>
        <w:spacing w:line="187" w:lineRule="exact" w:before="0"/>
        <w:ind w:left="66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MOTION FOR DISCLOSURE AND DISCOVERY RE: INFORMANTS</w:t>
      </w:r>
    </w:p>
    <w:p>
      <w:pPr>
        <w:spacing w:after="0" w:line="187" w:lineRule="exact"/>
        <w:jc w:val="left"/>
        <w:rPr>
          <w:rFonts w:ascii="Courier New"/>
          <w:sz w:val="20"/>
        </w:rPr>
        <w:sectPr>
          <w:footerReference w:type="default" r:id="rId8"/>
          <w:pgSz w:w="12240" w:h="15840"/>
          <w:pgMar w:footer="0" w:header="0" w:top="280" w:bottom="0" w:left="1500" w:right="620"/>
        </w:sectPr>
      </w:pPr>
    </w:p>
    <w:p>
      <w:pPr>
        <w:pStyle w:val="BodyText"/>
        <w:spacing w:before="0"/>
        <w:ind w:left="0"/>
        <w:rPr>
          <w:rFonts w:ascii="Courier New"/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912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40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BodyText"/>
        <w:spacing w:before="0"/>
        <w:ind w:left="0"/>
        <w:rPr>
          <w:rFonts w:ascii="Courier New"/>
          <w:sz w:val="20"/>
        </w:rPr>
      </w:pP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70" w:after="0"/>
        <w:ind w:left="660" w:right="0" w:hanging="413"/>
        <w:jc w:val="left"/>
        <w:rPr>
          <w:sz w:val="28"/>
        </w:rPr>
      </w:pPr>
      <w:r>
        <w:rPr>
          <w:sz w:val="28"/>
        </w:rPr>
        <w:t>whether this informant gave any alleged evidence that was specific to</w:t>
      </w:r>
      <w:r>
        <w:rPr>
          <w:spacing w:val="8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Chaidez.</w:t>
      </w:r>
    </w:p>
    <w:p>
      <w:pPr>
        <w:pStyle w:val="ListParagraph"/>
        <w:numPr>
          <w:ilvl w:val="1"/>
          <w:numId w:val="9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It can be implied from the </w:t>
      </w:r>
      <w:r>
        <w:rPr>
          <w:sz w:val="28"/>
          <w:u w:val="single"/>
        </w:rPr>
        <w:t>Hobbs</w:t>
      </w:r>
      <w:r>
        <w:rPr>
          <w:sz w:val="28"/>
        </w:rPr>
        <w:t> attachment that Officer Garcia alleged</w:t>
      </w:r>
      <w:r>
        <w:rPr>
          <w:spacing w:val="13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he was aware of at least one witness who possessed sufficient</w:t>
      </w:r>
      <w:r>
        <w:rPr>
          <w:spacing w:val="13"/>
          <w:sz w:val="28"/>
        </w:rPr>
        <w:t> </w:t>
      </w:r>
      <w:r>
        <w:rPr>
          <w:sz w:val="28"/>
        </w:rPr>
        <w:t>information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concerning the Cortland residence to provide probable cause for the search.</w:t>
      </w:r>
      <w:r>
        <w:rPr>
          <w:spacing w:val="17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identity of any such informant has not been made available to Mr. Chaidez and</w:t>
      </w:r>
      <w:r>
        <w:rPr>
          <w:spacing w:val="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entirety of the information that such an informant may have possessed has</w:t>
      </w:r>
      <w:r>
        <w:rPr>
          <w:spacing w:val="8"/>
          <w:sz w:val="28"/>
        </w:rPr>
        <w:t> </w:t>
      </w:r>
      <w:r>
        <w:rPr>
          <w:sz w:val="28"/>
        </w:rPr>
        <w:t>been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suppressed on the ground that its disclosure would also tend to identify</w:t>
      </w:r>
      <w:r>
        <w:rPr>
          <w:spacing w:val="1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witness. Whether any such source is or claims to be percipient witnesses to</w:t>
      </w:r>
      <w:r>
        <w:rPr>
          <w:spacing w:val="1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activities of Mr. Chaidez and whether such a source might claim to have</w:t>
      </w:r>
      <w:r>
        <w:rPr>
          <w:spacing w:val="4"/>
          <w:sz w:val="28"/>
        </w:rPr>
        <w:t> </w:t>
      </w:r>
      <w:r>
        <w:rPr>
          <w:sz w:val="28"/>
        </w:rPr>
        <w:t>heard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admissions that could be used against him is shrouded in governmental</w:t>
      </w:r>
      <w:r>
        <w:rPr>
          <w:spacing w:val="20"/>
          <w:sz w:val="28"/>
        </w:rPr>
        <w:t> </w:t>
      </w:r>
      <w:r>
        <w:rPr>
          <w:sz w:val="28"/>
        </w:rPr>
        <w:t>secrecy.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At present, the information and investigation leading to the search has</w:t>
      </w:r>
      <w:r>
        <w:rPr>
          <w:spacing w:val="20"/>
          <w:sz w:val="28"/>
        </w:rPr>
        <w:t> </w:t>
      </w:r>
      <w:r>
        <w:rPr>
          <w:sz w:val="28"/>
        </w:rPr>
        <w:t>been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completely</w:t>
      </w:r>
      <w:r>
        <w:rPr>
          <w:spacing w:val="-5"/>
          <w:sz w:val="28"/>
        </w:rPr>
        <w:t> </w:t>
      </w:r>
      <w:r>
        <w:rPr>
          <w:sz w:val="28"/>
        </w:rPr>
        <w:t>suppressed.</w:t>
      </w:r>
    </w:p>
    <w:p>
      <w:pPr>
        <w:pStyle w:val="ListParagraph"/>
        <w:numPr>
          <w:ilvl w:val="1"/>
          <w:numId w:val="9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Assuming that any such witness or witnesses purport to have been</w:t>
      </w:r>
      <w:r>
        <w:rPr>
          <w:spacing w:val="17"/>
          <w:sz w:val="28"/>
        </w:rPr>
        <w:t> </w:t>
      </w:r>
      <w:r>
        <w:rPr>
          <w:sz w:val="28"/>
        </w:rPr>
        <w:t>closely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associated or involved in criminal activities with Mr. Chaidez or with</w:t>
      </w:r>
      <w:r>
        <w:rPr>
          <w:spacing w:val="18"/>
          <w:sz w:val="28"/>
        </w:rPr>
        <w:t> </w:t>
      </w:r>
      <w:r>
        <w:rPr>
          <w:sz w:val="28"/>
        </w:rPr>
        <w:t>another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resident at the Cortland Avenue address, he, she or they may likely be able</w:t>
      </w:r>
      <w:r>
        <w:rPr>
          <w:spacing w:val="-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provide exculpatory information. Considering that the evidence seized at</w:t>
      </w:r>
      <w:r>
        <w:rPr>
          <w:spacing w:val="27"/>
          <w:sz w:val="28"/>
        </w:rPr>
        <w:t> </w:t>
      </w:r>
      <w:r>
        <w:rPr>
          <w:sz w:val="28"/>
        </w:rPr>
        <w:t>Cortland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Avenue merely shows Mr. Chaidez’ mere propinquity to the seized narcotics,</w:t>
      </w:r>
      <w:r>
        <w:rPr>
          <w:spacing w:val="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People may have no choice but to rely on their informant as a witness</w:t>
      </w:r>
      <w:r>
        <w:rPr>
          <w:spacing w:val="4"/>
          <w:sz w:val="28"/>
        </w:rPr>
        <w:t> </w:t>
      </w:r>
      <w:r>
        <w:rPr>
          <w:sz w:val="28"/>
        </w:rPr>
        <w:t>against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defendants. If it is either the case that a cooperating witness possesses</w:t>
      </w:r>
      <w:r>
        <w:rPr>
          <w:spacing w:val="34"/>
          <w:sz w:val="28"/>
        </w:rPr>
        <w:t> </w:t>
      </w:r>
      <w:r>
        <w:rPr>
          <w:sz w:val="28"/>
        </w:rPr>
        <w:t>exculpatory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evidence or is a necessary witness, there is no reason why the defendants</w:t>
      </w:r>
      <w:r>
        <w:rPr>
          <w:spacing w:val="11"/>
          <w:sz w:val="28"/>
        </w:rPr>
        <w:t> </w:t>
      </w:r>
      <w:r>
        <w:rPr>
          <w:sz w:val="28"/>
        </w:rPr>
        <w:t>should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not now be provided with his or her identity in order to protect their rights</w:t>
      </w:r>
      <w:r>
        <w:rPr>
          <w:spacing w:val="3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adequately prepare for cross examination, determine whether the witness</w:t>
      </w:r>
      <w:r>
        <w:rPr>
          <w:spacing w:val="14"/>
          <w:sz w:val="28"/>
        </w:rPr>
        <w:t> </w:t>
      </w:r>
      <w:r>
        <w:rPr>
          <w:sz w:val="28"/>
        </w:rPr>
        <w:t>has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information that may be helpful to their defenses, and assess if the testimony</w:t>
      </w:r>
      <w:r>
        <w:rPr>
          <w:spacing w:val="16"/>
          <w:sz w:val="28"/>
        </w:rPr>
        <w:t> </w:t>
      </w:r>
      <w:r>
        <w:rPr>
          <w:sz w:val="28"/>
        </w:rPr>
        <w:t>could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implicate their right not to be incriminated by the out of court statements</w:t>
      </w:r>
      <w:r>
        <w:rPr>
          <w:spacing w:val="8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codefendants. </w:t>
      </w:r>
      <w:r>
        <w:rPr>
          <w:sz w:val="28"/>
          <w:u w:val="single"/>
        </w:rPr>
        <w:t>Bruton v. United States</w:t>
      </w:r>
      <w:r>
        <w:rPr>
          <w:sz w:val="28"/>
        </w:rPr>
        <w:t>, 391 U.S. 123 (1968). Should the</w:t>
      </w:r>
      <w:r>
        <w:rPr>
          <w:spacing w:val="10"/>
          <w:sz w:val="28"/>
        </w:rPr>
        <w:t> </w:t>
      </w:r>
      <w:r>
        <w:rPr>
          <w:sz w:val="28"/>
        </w:rPr>
        <w:t>court</w:t>
      </w:r>
    </w:p>
    <w:p>
      <w:pPr>
        <w:pStyle w:val="ListParagraph"/>
        <w:numPr>
          <w:ilvl w:val="1"/>
          <w:numId w:val="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determine that any informants are percipient witnesses to the defendants’</w:t>
      </w:r>
      <w:r>
        <w:rPr>
          <w:spacing w:val="12"/>
          <w:sz w:val="28"/>
        </w:rPr>
        <w:t> </w:t>
      </w:r>
      <w:r>
        <w:rPr>
          <w:sz w:val="28"/>
        </w:rPr>
        <w:t>alleged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9"/>
          <w:pgSz w:w="12240" w:h="15840"/>
          <w:pgMar w:footer="1340" w:header="0" w:top="280" w:bottom="1540" w:left="1500" w:right="620"/>
          <w:pgNumType w:start="2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864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88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51" w:after="0"/>
        <w:ind w:left="660" w:right="0" w:hanging="413"/>
        <w:jc w:val="left"/>
        <w:rPr>
          <w:sz w:val="28"/>
        </w:rPr>
      </w:pPr>
      <w:r>
        <w:rPr>
          <w:sz w:val="28"/>
        </w:rPr>
        <w:t>criminal activities or that any may be called as witnesses, Mr. Chaidez is</w:t>
      </w:r>
      <w:r>
        <w:rPr>
          <w:spacing w:val="3"/>
          <w:sz w:val="28"/>
        </w:rPr>
        <w:t> </w:t>
      </w:r>
      <w:r>
        <w:rPr>
          <w:sz w:val="28"/>
        </w:rPr>
        <w:t>moving</w:t>
      </w:r>
    </w:p>
    <w:p>
      <w:pPr>
        <w:pStyle w:val="ListParagraph"/>
        <w:numPr>
          <w:ilvl w:val="0"/>
          <w:numId w:val="10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for the disclosure of the informants identities and other relevant information</w:t>
      </w:r>
      <w:r>
        <w:rPr>
          <w:spacing w:val="17"/>
          <w:sz w:val="28"/>
        </w:rPr>
        <w:t> </w:t>
      </w:r>
      <w:r>
        <w:rPr>
          <w:sz w:val="28"/>
        </w:rPr>
        <w:t>that</w:t>
      </w:r>
    </w:p>
    <w:p>
      <w:pPr>
        <w:pStyle w:val="BodyText"/>
        <w:tabs>
          <w:tab w:pos="659" w:val="left" w:leader="none"/>
        </w:tabs>
        <w:ind w:left="247"/>
      </w:pPr>
      <w:r>
        <w:rPr/>
        <w:t>3</w:t>
        <w:tab/>
        <w:t>may be critical to his defense.</w:t>
      </w:r>
    </w:p>
    <w:p>
      <w:pPr>
        <w:pStyle w:val="Heading1"/>
        <w:numPr>
          <w:ilvl w:val="0"/>
          <w:numId w:val="11"/>
        </w:numPr>
        <w:tabs>
          <w:tab w:pos="5195" w:val="left" w:leader="none"/>
          <w:tab w:pos="5196" w:val="left" w:leader="none"/>
        </w:tabs>
        <w:spacing w:line="240" w:lineRule="auto" w:before="155" w:after="0"/>
        <w:ind w:left="5196" w:right="0" w:hanging="4949"/>
        <w:jc w:val="left"/>
        <w:rPr>
          <w:u w:val="none"/>
        </w:rPr>
      </w:pPr>
      <w:r>
        <w:rPr>
          <w:u w:val="none"/>
        </w:rPr>
        <w:t>II.</w:t>
      </w:r>
    </w:p>
    <w:p>
      <w:pPr>
        <w:pStyle w:val="ListParagraph"/>
        <w:numPr>
          <w:ilvl w:val="0"/>
          <w:numId w:val="11"/>
        </w:numPr>
        <w:tabs>
          <w:tab w:pos="4509" w:val="left" w:leader="none"/>
          <w:tab w:pos="4510" w:val="left" w:leader="none"/>
        </w:tabs>
        <w:spacing w:line="240" w:lineRule="auto" w:before="156" w:after="0"/>
        <w:ind w:left="4509" w:right="0" w:hanging="4262"/>
        <w:jc w:val="left"/>
        <w:rPr>
          <w:b/>
          <w:sz w:val="28"/>
        </w:rPr>
      </w:pPr>
      <w:r>
        <w:rPr>
          <w:b/>
          <w:sz w:val="28"/>
          <w:u w:val="single"/>
        </w:rPr>
        <w:t>ARGUMENT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  <w:tab w:pos="1379" w:val="left" w:leader="none"/>
        </w:tabs>
        <w:spacing w:line="240" w:lineRule="auto" w:before="156" w:after="0"/>
        <w:ind w:left="660" w:right="0" w:hanging="413"/>
        <w:jc w:val="left"/>
        <w:rPr>
          <w:b/>
          <w:sz w:val="28"/>
        </w:rPr>
      </w:pPr>
      <w:r>
        <w:rPr>
          <w:b/>
          <w:sz w:val="28"/>
        </w:rPr>
        <w:t>A.</w:t>
        <w:tab/>
      </w:r>
      <w:r>
        <w:rPr>
          <w:b/>
          <w:sz w:val="28"/>
          <w:u w:val="single"/>
        </w:rPr>
        <w:t>The Public's Interest In Protecting A Source Of Information</w:t>
      </w:r>
      <w:r>
        <w:rPr>
          <w:b/>
          <w:spacing w:val="1"/>
          <w:sz w:val="28"/>
          <w:u w:val="single"/>
        </w:rPr>
        <w:t> </w:t>
      </w:r>
      <w:r>
        <w:rPr>
          <w:b/>
          <w:sz w:val="28"/>
          <w:u w:val="single"/>
        </w:rPr>
        <w:t>Must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b/>
          <w:sz w:val="28"/>
        </w:rPr>
      </w:pPr>
      <w:r>
        <w:rPr>
          <w:b/>
          <w:sz w:val="28"/>
          <w:u w:val="single"/>
        </w:rPr>
        <w:t>Yield When An Informant Is A Material Government Witness Or</w:t>
      </w:r>
      <w:r>
        <w:rPr>
          <w:b/>
          <w:spacing w:val="2"/>
          <w:sz w:val="28"/>
          <w:u w:val="single"/>
        </w:rPr>
        <w:t> </w:t>
      </w:r>
      <w:r>
        <w:rPr>
          <w:b/>
          <w:sz w:val="28"/>
          <w:u w:val="single"/>
        </w:rPr>
        <w:t>Has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b/>
          <w:sz w:val="28"/>
        </w:rPr>
      </w:pPr>
      <w:r>
        <w:rPr>
          <w:b/>
          <w:sz w:val="28"/>
          <w:u w:val="single"/>
        </w:rPr>
        <w:t>Information Helpful To The</w:t>
      </w:r>
      <w:r>
        <w:rPr>
          <w:b/>
          <w:spacing w:val="2"/>
          <w:sz w:val="28"/>
          <w:u w:val="single"/>
        </w:rPr>
        <w:t> </w:t>
      </w:r>
      <w:r>
        <w:rPr>
          <w:b/>
          <w:sz w:val="28"/>
          <w:u w:val="single"/>
        </w:rPr>
        <w:t>Defense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The declaration and order sealing the affidavit refers to at least</w:t>
      </w:r>
      <w:r>
        <w:rPr>
          <w:spacing w:val="17"/>
          <w:sz w:val="28"/>
        </w:rPr>
        <w:t> </w:t>
      </w:r>
      <w:r>
        <w:rPr>
          <w:sz w:val="28"/>
        </w:rPr>
        <w:t>one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confidential source of information, informant and/or cooperating</w:t>
      </w:r>
      <w:r>
        <w:rPr>
          <w:spacing w:val="8"/>
          <w:sz w:val="28"/>
        </w:rPr>
        <w:t> </w:t>
      </w:r>
      <w:r>
        <w:rPr>
          <w:sz w:val="28"/>
        </w:rPr>
        <w:t>defendant.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Exhibit (</w:t>
      </w:r>
      <w:r>
        <w:rPr>
          <w:sz w:val="28"/>
          <w:u w:val="single"/>
        </w:rPr>
        <w:t>Hobbs</w:t>
      </w:r>
      <w:r>
        <w:rPr>
          <w:sz w:val="28"/>
        </w:rPr>
        <w:t> Attachment).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As to all informants or cooperating witnesses the People intend to call</w:t>
      </w:r>
      <w:r>
        <w:rPr>
          <w:spacing w:val="21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trial, a sufficient showing of materiality is established by the People’s</w:t>
      </w:r>
      <w:r>
        <w:rPr>
          <w:spacing w:val="5"/>
          <w:sz w:val="28"/>
        </w:rPr>
        <w:t> </w:t>
      </w:r>
      <w:r>
        <w:rPr>
          <w:sz w:val="28"/>
        </w:rPr>
        <w:t>asserted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intention to call the witness. </w:t>
      </w:r>
      <w:r>
        <w:rPr>
          <w:sz w:val="28"/>
          <w:u w:val="single"/>
        </w:rPr>
        <w:t>Roviaro v. United States</w:t>
      </w:r>
      <w:r>
        <w:rPr>
          <w:sz w:val="28"/>
        </w:rPr>
        <w:t>, 353 U.S. 53, 64-65</w:t>
      </w:r>
      <w:r>
        <w:rPr>
          <w:spacing w:val="23"/>
          <w:sz w:val="28"/>
        </w:rPr>
        <w:t> </w:t>
      </w:r>
      <w:r>
        <w:rPr>
          <w:sz w:val="28"/>
        </w:rPr>
        <w:t>(1957);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United States v. Price</w:t>
      </w:r>
      <w:r>
        <w:rPr>
          <w:sz w:val="28"/>
        </w:rPr>
        <w:t>, 783 F.2d 1132, 1139 (4</w:t>
      </w:r>
      <w:r>
        <w:rPr>
          <w:position w:val="11"/>
          <w:sz w:val="16"/>
        </w:rPr>
        <w:t>th </w:t>
      </w:r>
      <w:r>
        <w:rPr>
          <w:sz w:val="28"/>
        </w:rPr>
        <w:t>Cir. 1986) (disclosure</w:t>
      </w:r>
      <w:r>
        <w:rPr>
          <w:spacing w:val="11"/>
          <w:sz w:val="28"/>
        </w:rPr>
        <w:t> </w:t>
      </w:r>
      <w:r>
        <w:rPr>
          <w:sz w:val="28"/>
        </w:rPr>
        <w:t>required);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Norton v. Superior Court</w:t>
      </w:r>
      <w:r>
        <w:rPr>
          <w:sz w:val="28"/>
        </w:rPr>
        <w:t>, 173 Cal. App. 2d 133 (1959); </w:t>
      </w:r>
      <w:r>
        <w:rPr>
          <w:sz w:val="28"/>
          <w:u w:val="single"/>
        </w:rPr>
        <w:t>Smith v. Illinois</w:t>
      </w:r>
      <w:r>
        <w:rPr>
          <w:sz w:val="28"/>
        </w:rPr>
        <w:t>, 390</w:t>
      </w:r>
      <w:r>
        <w:rPr>
          <w:spacing w:val="14"/>
          <w:sz w:val="28"/>
        </w:rPr>
        <w:t> </w:t>
      </w:r>
      <w:r>
        <w:rPr>
          <w:sz w:val="28"/>
        </w:rPr>
        <w:t>U.S.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129 (1968); </w:t>
      </w:r>
      <w:r>
        <w:rPr>
          <w:sz w:val="28"/>
          <w:u w:val="single"/>
        </w:rPr>
        <w:t>People v. Brandow</w:t>
      </w:r>
      <w:r>
        <w:rPr>
          <w:sz w:val="28"/>
        </w:rPr>
        <w:t>, 21 Cal. App. 660 (1970); </w:t>
      </w:r>
      <w:r>
        <w:rPr>
          <w:sz w:val="28"/>
          <w:u w:val="single"/>
        </w:rPr>
        <w:t>Alford v. United</w:t>
      </w:r>
      <w:r>
        <w:rPr>
          <w:spacing w:val="20"/>
          <w:sz w:val="28"/>
          <w:u w:val="single"/>
        </w:rPr>
        <w:t> </w:t>
      </w:r>
      <w:r>
        <w:rPr>
          <w:sz w:val="28"/>
          <w:u w:val="single"/>
        </w:rPr>
        <w:t>States</w:t>
      </w:r>
      <w:r>
        <w:rPr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282 U.S. 687 (1972); </w:t>
      </w:r>
      <w:r>
        <w:rPr>
          <w:sz w:val="28"/>
          <w:u w:val="single"/>
        </w:rPr>
        <w:t>Miller v. Superior Court</w:t>
      </w:r>
      <w:r>
        <w:rPr>
          <w:sz w:val="28"/>
        </w:rPr>
        <w:t>, 99 Cal. App. 3d 381 (1979). It</w:t>
      </w:r>
      <w:r>
        <w:rPr>
          <w:spacing w:val="15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thus imperative that the People provide the defense with its witness list</w:t>
      </w:r>
      <w:r>
        <w:rPr>
          <w:spacing w:val="12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disclose whether they intend to call any of the cooperating sources of</w:t>
      </w:r>
      <w:r>
        <w:rPr>
          <w:spacing w:val="14"/>
          <w:sz w:val="28"/>
        </w:rPr>
        <w:t> </w:t>
      </w:r>
      <w:r>
        <w:rPr>
          <w:sz w:val="28"/>
        </w:rPr>
        <w:t>information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as</w:t>
      </w:r>
      <w:r>
        <w:rPr>
          <w:spacing w:val="2"/>
          <w:sz w:val="28"/>
        </w:rPr>
        <w:t> </w:t>
      </w:r>
      <w:r>
        <w:rPr>
          <w:sz w:val="28"/>
        </w:rPr>
        <w:t>witnesses.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An informant called as a prosecution witness must disclose his or her</w:t>
      </w:r>
      <w:r>
        <w:rPr>
          <w:spacing w:val="11"/>
          <w:sz w:val="28"/>
        </w:rPr>
        <w:t> </w:t>
      </w:r>
      <w:r>
        <w:rPr>
          <w:sz w:val="28"/>
        </w:rPr>
        <w:t>name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and address, particularly where his or her credibility is at issue. See </w:t>
      </w:r>
      <w:r>
        <w:rPr>
          <w:sz w:val="28"/>
          <w:u w:val="single"/>
        </w:rPr>
        <w:t>Smith</w:t>
      </w:r>
      <w:r>
        <w:rPr>
          <w:spacing w:val="5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Illinois</w:t>
      </w:r>
      <w:r>
        <w:rPr>
          <w:sz w:val="28"/>
        </w:rPr>
        <w:t>, 390 U.S. 129, 131 (1968) (cross-examination of informant regarding</w:t>
      </w:r>
      <w:r>
        <w:rPr>
          <w:spacing w:val="14"/>
          <w:sz w:val="28"/>
        </w:rPr>
        <w:t> </w:t>
      </w:r>
      <w:r>
        <w:rPr>
          <w:sz w:val="28"/>
        </w:rPr>
        <w:t>name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and address is essential to challenging</w:t>
      </w:r>
      <w:r>
        <w:rPr>
          <w:spacing w:val="9"/>
          <w:sz w:val="28"/>
        </w:rPr>
        <w:t> </w:t>
      </w:r>
      <w:r>
        <w:rPr>
          <w:sz w:val="28"/>
        </w:rPr>
        <w:t>credibility).</w:t>
      </w:r>
    </w:p>
    <w:p>
      <w:pPr>
        <w:pStyle w:val="ListParagraph"/>
        <w:numPr>
          <w:ilvl w:val="0"/>
          <w:numId w:val="11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Alternatively, the defense is entitled discover the identities of</w:t>
      </w:r>
      <w:r>
        <w:rPr>
          <w:spacing w:val="12"/>
          <w:sz w:val="28"/>
        </w:rPr>
        <w:t> </w:t>
      </w:r>
      <w:r>
        <w:rPr>
          <w:sz w:val="28"/>
        </w:rPr>
        <w:t>informants</w:t>
      </w:r>
    </w:p>
    <w:p>
      <w:pPr>
        <w:pStyle w:val="ListParagraph"/>
        <w:numPr>
          <w:ilvl w:val="0"/>
          <w:numId w:val="1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whenever the informant's testimony may be relevant and helpful to the</w:t>
      </w:r>
      <w:r>
        <w:rPr>
          <w:spacing w:val="3"/>
          <w:sz w:val="28"/>
        </w:rPr>
        <w:t> </w:t>
      </w:r>
      <w:r>
        <w:rPr>
          <w:sz w:val="28"/>
        </w:rPr>
        <w:t>defense.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816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36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73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United States v. Feldewerth</w:t>
      </w:r>
      <w:r>
        <w:rPr>
          <w:sz w:val="28"/>
        </w:rPr>
        <w:t>, 982 F.2d 322, 324 (8</w:t>
      </w:r>
      <w:r>
        <w:rPr>
          <w:position w:val="11"/>
          <w:sz w:val="16"/>
        </w:rPr>
        <w:t>th </w:t>
      </w:r>
      <w:r>
        <w:rPr>
          <w:sz w:val="28"/>
        </w:rPr>
        <w:t>Cir. 1993) (abuse of</w:t>
      </w:r>
      <w:r>
        <w:rPr>
          <w:spacing w:val="17"/>
          <w:sz w:val="28"/>
        </w:rPr>
        <w:t> </w:t>
      </w:r>
      <w:r>
        <w:rPr>
          <w:sz w:val="28"/>
        </w:rPr>
        <w:t>discretion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to withhold informant's identity); </w:t>
      </w:r>
      <w:r>
        <w:rPr>
          <w:sz w:val="28"/>
          <w:u w:val="single"/>
        </w:rPr>
        <w:t>Roviaro</w:t>
      </w:r>
      <w:r>
        <w:rPr>
          <w:sz w:val="28"/>
        </w:rPr>
        <w:t>, 353 U.S. 53. The "relevant</w:t>
      </w:r>
      <w:r>
        <w:rPr>
          <w:spacing w:val="7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helpful" language of </w:t>
      </w:r>
      <w:r>
        <w:rPr>
          <w:sz w:val="28"/>
          <w:u w:val="single"/>
        </w:rPr>
        <w:t>Roviaro</w:t>
      </w:r>
      <w:r>
        <w:rPr>
          <w:sz w:val="28"/>
        </w:rPr>
        <w:t> has been interpreted to require disclosure of</w:t>
      </w:r>
      <w:r>
        <w:rPr>
          <w:spacing w:val="22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identity of informants who are percipient witnesses. </w:t>
      </w:r>
      <w:r>
        <w:rPr>
          <w:sz w:val="28"/>
          <w:u w:val="single"/>
        </w:rPr>
        <w:t>United States v.</w:t>
      </w:r>
      <w:r>
        <w:rPr>
          <w:spacing w:val="14"/>
          <w:sz w:val="28"/>
          <w:u w:val="single"/>
        </w:rPr>
        <w:t> </w:t>
      </w:r>
      <w:r>
        <w:rPr>
          <w:sz w:val="28"/>
          <w:u w:val="single"/>
        </w:rPr>
        <w:t>Cervantes</w:t>
      </w:r>
      <w:r>
        <w:rPr>
          <w:sz w:val="28"/>
        </w:rPr>
        <w:t>,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542 F.2d 773, 775 (9th Cir. 1976) (en banc). Once disclosure is ordered,</w:t>
      </w:r>
      <w:r>
        <w:rPr>
          <w:spacing w:val="12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People are required to make reasonable efforts to secure the informant's</w:t>
      </w:r>
      <w:r>
        <w:rPr>
          <w:spacing w:val="16"/>
          <w:sz w:val="28"/>
        </w:rPr>
        <w:t> </w:t>
      </w:r>
      <w:r>
        <w:rPr>
          <w:sz w:val="28"/>
        </w:rPr>
        <w:t>presence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at trial. </w:t>
      </w:r>
      <w:r>
        <w:rPr>
          <w:sz w:val="28"/>
          <w:u w:val="single"/>
        </w:rPr>
        <w:t>United States v. Montgomery</w:t>
      </w:r>
      <w:r>
        <w:rPr>
          <w:sz w:val="28"/>
        </w:rPr>
        <w:t>, 998 F.2d 1468, 1475 (9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1"/>
          <w:sz w:val="28"/>
        </w:rPr>
        <w:t> </w:t>
      </w:r>
      <w:r>
        <w:rPr>
          <w:sz w:val="28"/>
        </w:rPr>
        <w:t>1993).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While there is no fixed rule with respect to disclosure, four</w:t>
      </w:r>
      <w:r>
        <w:rPr>
          <w:spacing w:val="19"/>
          <w:sz w:val="28"/>
        </w:rPr>
        <w:t> </w:t>
      </w:r>
      <w:r>
        <w:rPr>
          <w:sz w:val="28"/>
        </w:rPr>
        <w:t>considerations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are relevant. These are (1) "The crime charged," (2) "possible defenses," (3)</w:t>
      </w:r>
      <w:r>
        <w:rPr>
          <w:spacing w:val="13"/>
          <w:sz w:val="28"/>
        </w:rPr>
        <w:t> </w:t>
      </w:r>
      <w:r>
        <w:rPr>
          <w:sz w:val="28"/>
        </w:rPr>
        <w:t>"the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possible significance of the informant's testimony," and (4) "other</w:t>
      </w:r>
      <w:r>
        <w:rPr>
          <w:spacing w:val="4"/>
          <w:sz w:val="28"/>
        </w:rPr>
        <w:t> </w:t>
      </w:r>
      <w:r>
        <w:rPr>
          <w:sz w:val="28"/>
        </w:rPr>
        <w:t>relevant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factors." </w:t>
      </w:r>
      <w:r>
        <w:rPr>
          <w:sz w:val="28"/>
          <w:u w:val="single"/>
        </w:rPr>
        <w:t>Roviaro</w:t>
      </w:r>
      <w:r>
        <w:rPr>
          <w:sz w:val="28"/>
        </w:rPr>
        <w:t>, 353 U.S. at 60-61. Where an informant claims to</w:t>
      </w:r>
      <w:r>
        <w:rPr>
          <w:spacing w:val="7"/>
          <w:sz w:val="28"/>
        </w:rPr>
        <w:t> </w:t>
      </w:r>
      <w:r>
        <w:rPr>
          <w:sz w:val="28"/>
        </w:rPr>
        <w:t>have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knowledge of a crime because of his participation with the defendants in</w:t>
      </w:r>
      <w:r>
        <w:rPr>
          <w:spacing w:val="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charged illegal activities, his knowledge and information are</w:t>
      </w:r>
      <w:r>
        <w:rPr>
          <w:spacing w:val="13"/>
          <w:sz w:val="28"/>
        </w:rPr>
        <w:t> </w:t>
      </w:r>
      <w:r>
        <w:rPr>
          <w:sz w:val="28"/>
        </w:rPr>
        <w:t>particularly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important to the defense: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In light of [the informant]'s role in the narcotics transaction</w:t>
      </w:r>
      <w:r>
        <w:rPr>
          <w:spacing w:val="8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which appellants were charged, it cannot be said that disclosure</w:t>
      </w:r>
      <w:r>
        <w:rPr>
          <w:spacing w:val="10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[the informant]'s identity would not have been "relevant or helpful"</w:t>
      </w:r>
      <w:r>
        <w:rPr>
          <w:spacing w:val="9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  <w:tab w:pos="4621" w:val="left" w:leader="dot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appellant's</w:t>
      </w:r>
      <w:r>
        <w:rPr>
          <w:spacing w:val="4"/>
          <w:sz w:val="28"/>
        </w:rPr>
        <w:t> </w:t>
      </w:r>
      <w:r>
        <w:rPr>
          <w:sz w:val="28"/>
        </w:rPr>
        <w:t>defense</w:t>
        <w:tab/>
        <w:t>Because [the informant] was</w:t>
      </w:r>
      <w:r>
        <w:rPr>
          <w:spacing w:val="-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participant in the events that were critical to the prosecution's case,</w:t>
      </w:r>
      <w:r>
        <w:rPr>
          <w:spacing w:val="19"/>
          <w:sz w:val="28"/>
        </w:rPr>
        <w:t> </w:t>
      </w:r>
      <w:r>
        <w:rPr>
          <w:sz w:val="28"/>
        </w:rPr>
        <w:t>no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claim could be raised under </w:t>
      </w:r>
      <w:r>
        <w:rPr>
          <w:sz w:val="28"/>
          <w:u w:val="single"/>
        </w:rPr>
        <w:t>Roviaro</w:t>
      </w:r>
      <w:r>
        <w:rPr>
          <w:sz w:val="28"/>
        </w:rPr>
        <w:t>, nor was it raised, that</w:t>
      </w:r>
      <w:r>
        <w:rPr>
          <w:spacing w:val="3"/>
          <w:sz w:val="28"/>
        </w:rPr>
        <w:t> </w:t>
      </w:r>
      <w:r>
        <w:rPr>
          <w:sz w:val="28"/>
        </w:rPr>
        <w:t>[the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informant]'s identity could be lawfully withheld from the</w:t>
      </w:r>
      <w:r>
        <w:rPr>
          <w:spacing w:val="-5"/>
          <w:sz w:val="28"/>
        </w:rPr>
        <w:t> </w:t>
      </w:r>
      <w:r>
        <w:rPr>
          <w:sz w:val="28"/>
        </w:rPr>
        <w:t>appellants.</w:t>
      </w:r>
    </w:p>
    <w:p>
      <w:pPr>
        <w:pStyle w:val="ListParagraph"/>
        <w:numPr>
          <w:ilvl w:val="0"/>
          <w:numId w:val="1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[Citations omitted.]"</w:t>
      </w:r>
    </w:p>
    <w:p>
      <w:pPr>
        <w:pStyle w:val="ListParagraph"/>
        <w:numPr>
          <w:ilvl w:val="0"/>
          <w:numId w:val="12"/>
        </w:numPr>
        <w:tabs>
          <w:tab w:pos="659" w:val="left" w:leader="none"/>
          <w:tab w:pos="660" w:val="left" w:leader="none"/>
        </w:tabs>
        <w:spacing w:line="355" w:lineRule="auto" w:before="155" w:after="0"/>
        <w:ind w:left="105" w:right="129" w:firstLine="0"/>
        <w:jc w:val="left"/>
        <w:rPr>
          <w:sz w:val="28"/>
        </w:rPr>
      </w:pPr>
      <w:r>
        <w:rPr>
          <w:sz w:val="28"/>
          <w:u w:val="single"/>
        </w:rPr>
        <w:t>United States v. Hernandez</w:t>
      </w:r>
      <w:r>
        <w:rPr>
          <w:sz w:val="28"/>
        </w:rPr>
        <w:t>, 608 F.2d 741, 744-745 (9</w:t>
      </w:r>
      <w:r>
        <w:rPr>
          <w:position w:val="11"/>
          <w:sz w:val="16"/>
        </w:rPr>
        <w:t>th </w:t>
      </w:r>
      <w:r>
        <w:rPr>
          <w:sz w:val="28"/>
        </w:rPr>
        <w:t>Cir. 1979); </w:t>
      </w:r>
      <w:r>
        <w:rPr>
          <w:sz w:val="28"/>
          <w:u w:val="single"/>
        </w:rPr>
        <w:t>see</w:t>
      </w:r>
      <w:r>
        <w:rPr>
          <w:sz w:val="28"/>
        </w:rPr>
        <w:t> </w:t>
      </w:r>
      <w:r>
        <w:rPr>
          <w:sz w:val="28"/>
          <w:u w:val="single"/>
        </w:rPr>
        <w:t>also</w:t>
      </w:r>
      <w:r>
        <w:rPr>
          <w:sz w:val="28"/>
        </w:rPr>
        <w:t> </w:t>
      </w:r>
      <w:r>
        <w:rPr>
          <w:sz w:val="28"/>
          <w:u w:val="single"/>
        </w:rPr>
        <w:t>United</w:t>
      </w:r>
      <w:r>
        <w:rPr>
          <w:sz w:val="28"/>
        </w:rPr>
        <w:t> 24</w:t>
        <w:tab/>
      </w:r>
      <w:r>
        <w:rPr>
          <w:sz w:val="28"/>
          <w:u w:val="single"/>
        </w:rPr>
        <w:t>States v. Miramon</w:t>
      </w:r>
      <w:r>
        <w:rPr>
          <w:sz w:val="28"/>
        </w:rPr>
        <w:t>, 443 F.2d 361, 362 (9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-4"/>
          <w:sz w:val="28"/>
        </w:rPr>
        <w:t> </w:t>
      </w:r>
      <w:r>
        <w:rPr>
          <w:sz w:val="28"/>
        </w:rPr>
        <w:t>1971).</w:t>
      </w:r>
    </w:p>
    <w:p>
      <w:pPr>
        <w:pStyle w:val="ListParagraph"/>
        <w:numPr>
          <w:ilvl w:val="0"/>
          <w:numId w:val="13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The requirement that the People disclose an informant’s identity and</w:t>
      </w:r>
      <w:r>
        <w:rPr>
          <w:spacing w:val="16"/>
          <w:sz w:val="28"/>
        </w:rPr>
        <w:t> </w:t>
      </w:r>
      <w:r>
        <w:rPr>
          <w:sz w:val="28"/>
        </w:rPr>
        <w:t>address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turns on whether the informant's testimony is essential to a fair determination</w:t>
      </w:r>
      <w:r>
        <w:rPr>
          <w:spacing w:val="12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3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the case. </w:t>
      </w:r>
      <w:r>
        <w:rPr>
          <w:sz w:val="28"/>
          <w:u w:val="single"/>
        </w:rPr>
        <w:t>United States v. Roberts</w:t>
      </w:r>
      <w:r>
        <w:rPr>
          <w:sz w:val="28"/>
        </w:rPr>
        <w:t>, 388 F.2d 646 (2nd Cir. 1968). See also</w:t>
      </w:r>
      <w:r>
        <w:rPr>
          <w:spacing w:val="21"/>
          <w:sz w:val="28"/>
        </w:rPr>
        <w:t> </w:t>
      </w:r>
      <w:r>
        <w:rPr>
          <w:sz w:val="28"/>
          <w:u w:val="single"/>
        </w:rPr>
        <w:t>United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768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384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51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States v. Anderson</w:t>
      </w:r>
      <w:r>
        <w:rPr>
          <w:sz w:val="28"/>
        </w:rPr>
        <w:t>, 509 F.2d 724 (9th Cir. 1975) (stating that it is within</w:t>
      </w:r>
      <w:r>
        <w:rPr>
          <w:spacing w:val="1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Court's discretion to compel disclosure even when use of the informant goes</w:t>
      </w:r>
      <w:r>
        <w:rPr>
          <w:spacing w:val="18"/>
          <w:sz w:val="28"/>
        </w:rPr>
        <w:t> </w:t>
      </w:r>
      <w:r>
        <w:rPr>
          <w:sz w:val="28"/>
        </w:rPr>
        <w:t>only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to probable cause).</w:t>
      </w:r>
    </w:p>
    <w:p>
      <w:pPr>
        <w:pStyle w:val="ListParagraph"/>
        <w:numPr>
          <w:ilvl w:val="0"/>
          <w:numId w:val="14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As to all informants with first-hand information, the defense is entitled to</w:t>
      </w:r>
      <w:r>
        <w:rPr>
          <w:spacing w:val="20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revelation of their whereabouts and addresses prior to trial so that</w:t>
      </w:r>
      <w:r>
        <w:rPr>
          <w:spacing w:val="19"/>
          <w:sz w:val="28"/>
        </w:rPr>
        <w:t> </w:t>
      </w:r>
      <w:r>
        <w:rPr>
          <w:sz w:val="28"/>
        </w:rPr>
        <w:t>sufficient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investigation into their background can be made. The location and</w:t>
      </w:r>
      <w:r>
        <w:rPr>
          <w:spacing w:val="15"/>
          <w:sz w:val="28"/>
        </w:rPr>
        <w:t> </w:t>
      </w:r>
      <w:r>
        <w:rPr>
          <w:sz w:val="28"/>
        </w:rPr>
        <w:t>present</w:t>
      </w:r>
    </w:p>
    <w:p>
      <w:pPr>
        <w:pStyle w:val="ListParagraph"/>
        <w:numPr>
          <w:ilvl w:val="0"/>
          <w:numId w:val="14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whereabouts of the informants must be disclosed at this time so that</w:t>
      </w:r>
      <w:r>
        <w:rPr>
          <w:spacing w:val="23"/>
          <w:sz w:val="28"/>
        </w:rPr>
        <w:t> </w:t>
      </w:r>
      <w:r>
        <w:rPr>
          <w:sz w:val="28"/>
        </w:rPr>
        <w:t>investigation</w:t>
      </w:r>
    </w:p>
    <w:p>
      <w:pPr>
        <w:pStyle w:val="BodyText"/>
        <w:tabs>
          <w:tab w:pos="659" w:val="left" w:leader="none"/>
        </w:tabs>
        <w:ind w:left="247"/>
      </w:pPr>
      <w:r>
        <w:rPr/>
        <w:t>8</w:t>
        <w:tab/>
        <w:t>may be made into the credibility and background of these informants prior to</w:t>
      </w:r>
      <w:r>
        <w:rPr>
          <w:spacing w:val="11"/>
        </w:rPr>
        <w:t> </w:t>
      </w:r>
      <w:r>
        <w:rPr/>
        <w:t>trial.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Any assertion by the People that there is some unspecified danger to the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informants is insufficient to justify withholding the information concerning</w:t>
      </w:r>
      <w:r>
        <w:rPr>
          <w:spacing w:val="19"/>
          <w:sz w:val="28"/>
        </w:rPr>
        <w:t> </w:t>
      </w:r>
      <w:r>
        <w:rPr>
          <w:sz w:val="28"/>
        </w:rPr>
        <w:t>their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whereabouts. As </w:t>
      </w:r>
      <w:r>
        <w:rPr>
          <w:sz w:val="28"/>
          <w:u w:val="single"/>
        </w:rPr>
        <w:t>Hernandez</w:t>
      </w:r>
      <w:r>
        <w:rPr>
          <w:sz w:val="28"/>
        </w:rPr>
        <w:t> makes clear, the decision concerning</w:t>
      </w:r>
      <w:r>
        <w:rPr>
          <w:spacing w:val="8"/>
          <w:sz w:val="28"/>
        </w:rPr>
        <w:t> </w:t>
      </w:r>
      <w:r>
        <w:rPr>
          <w:sz w:val="28"/>
        </w:rPr>
        <w:t>potential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"danger" must be made only after an evidentiary hearing. </w:t>
      </w:r>
      <w:r>
        <w:rPr>
          <w:sz w:val="28"/>
          <w:u w:val="single"/>
        </w:rPr>
        <w:t>Hernandez</w:t>
      </w:r>
      <w:r>
        <w:rPr>
          <w:sz w:val="28"/>
        </w:rPr>
        <w:t>, 608 F.2d</w:t>
      </w:r>
      <w:r>
        <w:rPr>
          <w:spacing w:val="8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745, 745 n.3. The Court must also determine whether sufficient grounds</w:t>
      </w:r>
      <w:r>
        <w:rPr>
          <w:spacing w:val="18"/>
          <w:sz w:val="28"/>
        </w:rPr>
        <w:t> </w:t>
      </w:r>
      <w:r>
        <w:rPr>
          <w:sz w:val="28"/>
        </w:rPr>
        <w:t>continue</w:t>
      </w:r>
    </w:p>
    <w:p>
      <w:pPr>
        <w:pStyle w:val="ListParagraph"/>
        <w:numPr>
          <w:ilvl w:val="0"/>
          <w:numId w:val="15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440" w:firstLine="0"/>
        <w:jc w:val="left"/>
        <w:rPr>
          <w:sz w:val="28"/>
        </w:rPr>
      </w:pPr>
      <w:r>
        <w:rPr>
          <w:sz w:val="28"/>
        </w:rPr>
        <w:t>to exist for maintaining the confidentiality of the informant's identity. </w:t>
      </w:r>
      <w:r>
        <w:rPr>
          <w:sz w:val="28"/>
          <w:u w:val="single"/>
        </w:rPr>
        <w:t>People v.</w:t>
      </w:r>
      <w:r>
        <w:rPr>
          <w:sz w:val="28"/>
        </w:rPr>
        <w:t> 15</w:t>
        <w:tab/>
      </w:r>
      <w:r>
        <w:rPr>
          <w:sz w:val="28"/>
          <w:u w:val="single"/>
        </w:rPr>
        <w:t>Hobbs</w:t>
      </w:r>
      <w:r>
        <w:rPr>
          <w:sz w:val="28"/>
        </w:rPr>
        <w:t>, 7 Cal.4th 948, 952</w:t>
      </w:r>
      <w:r>
        <w:rPr>
          <w:spacing w:val="2"/>
          <w:sz w:val="28"/>
        </w:rPr>
        <w:t> </w:t>
      </w:r>
      <w:r>
        <w:rPr>
          <w:sz w:val="28"/>
        </w:rPr>
        <w:t>(1994).</w:t>
      </w:r>
    </w:p>
    <w:p>
      <w:pPr>
        <w:pStyle w:val="ListParagraph"/>
        <w:numPr>
          <w:ilvl w:val="0"/>
          <w:numId w:val="16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When the informant is a witness, the People's obligation is not fully</w:t>
      </w:r>
      <w:r>
        <w:rPr>
          <w:spacing w:val="15"/>
          <w:sz w:val="28"/>
        </w:rPr>
        <w:t> </w:t>
      </w:r>
      <w:r>
        <w:rPr>
          <w:sz w:val="28"/>
        </w:rPr>
        <w:t>satisfied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by disclosing the identity and location of the informant. The defense</w:t>
      </w:r>
      <w:r>
        <w:rPr>
          <w:spacing w:val="-5"/>
          <w:sz w:val="28"/>
        </w:rPr>
        <w:t> </w:t>
      </w:r>
      <w:r>
        <w:rPr>
          <w:sz w:val="28"/>
        </w:rPr>
        <w:t>here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specifically requests that the informant be produced. The People have</w:t>
      </w:r>
      <w:r>
        <w:rPr>
          <w:spacing w:val="4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obligation to accomplish this or show that, despite reasonable efforts, it was</w:t>
      </w:r>
      <w:r>
        <w:rPr>
          <w:spacing w:val="20"/>
          <w:sz w:val="28"/>
        </w:rPr>
        <w:t> </w:t>
      </w:r>
      <w:r>
        <w:rPr>
          <w:sz w:val="28"/>
        </w:rPr>
        <w:t>not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able to do so. </w:t>
      </w:r>
      <w:r>
        <w:rPr>
          <w:sz w:val="28"/>
          <w:u w:val="single"/>
        </w:rPr>
        <w:t>United States v. Hart</w:t>
      </w:r>
      <w:r>
        <w:rPr>
          <w:sz w:val="28"/>
        </w:rPr>
        <w:t>, 546 F.2d 798, 799 (9</w:t>
      </w:r>
      <w:r>
        <w:rPr>
          <w:position w:val="11"/>
          <w:sz w:val="16"/>
        </w:rPr>
        <w:t>th </w:t>
      </w:r>
      <w:r>
        <w:rPr>
          <w:sz w:val="28"/>
        </w:rPr>
        <w:t>Cir. 1976) (en</w:t>
      </w:r>
      <w:r>
        <w:rPr>
          <w:spacing w:val="12"/>
          <w:sz w:val="28"/>
        </w:rPr>
        <w:t> </w:t>
      </w:r>
      <w:r>
        <w:rPr>
          <w:sz w:val="28"/>
        </w:rPr>
        <w:t>banc).</w:t>
      </w:r>
    </w:p>
    <w:p>
      <w:pPr>
        <w:pStyle w:val="ListParagraph"/>
        <w:numPr>
          <w:ilvl w:val="0"/>
          <w:numId w:val="16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138" w:firstLine="0"/>
        <w:jc w:val="left"/>
        <w:rPr>
          <w:sz w:val="28"/>
        </w:rPr>
      </w:pPr>
      <w:r>
        <w:rPr>
          <w:sz w:val="28"/>
          <w:u w:val="single"/>
        </w:rPr>
        <w:t>See</w:t>
      </w:r>
      <w:r>
        <w:rPr>
          <w:sz w:val="28"/>
        </w:rPr>
        <w:t> </w:t>
      </w:r>
      <w:r>
        <w:rPr>
          <w:sz w:val="28"/>
          <w:u w:val="single"/>
        </w:rPr>
        <w:t>also</w:t>
      </w:r>
      <w:r>
        <w:rPr>
          <w:sz w:val="28"/>
        </w:rPr>
        <w:t> </w:t>
      </w:r>
      <w:r>
        <w:rPr>
          <w:sz w:val="28"/>
          <w:u w:val="single"/>
        </w:rPr>
        <w:t>Cervantes</w:t>
      </w:r>
      <w:r>
        <w:rPr>
          <w:sz w:val="28"/>
        </w:rPr>
        <w:t>, 542 F.2d at 775; </w:t>
      </w:r>
      <w:r>
        <w:rPr>
          <w:sz w:val="28"/>
          <w:u w:val="single"/>
        </w:rPr>
        <w:t>Velarde-Villa Real v. United States</w:t>
      </w:r>
      <w:r>
        <w:rPr>
          <w:sz w:val="28"/>
        </w:rPr>
        <w:t>, 354 F.2d 22</w:t>
        <w:tab/>
        <w:t>9 (9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-6"/>
          <w:sz w:val="28"/>
        </w:rPr>
        <w:t> </w:t>
      </w:r>
      <w:r>
        <w:rPr>
          <w:sz w:val="28"/>
        </w:rPr>
        <w:t>1965).</w:t>
      </w:r>
    </w:p>
    <w:p>
      <w:pPr>
        <w:pStyle w:val="ListParagraph"/>
        <w:numPr>
          <w:ilvl w:val="0"/>
          <w:numId w:val="17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Unless the People relent in refusing to disclose the identities of</w:t>
      </w:r>
      <w:r>
        <w:rPr>
          <w:spacing w:val="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informant(s), the trial court will be required to conduct an </w:t>
      </w:r>
      <w:r>
        <w:rPr>
          <w:sz w:val="28"/>
          <w:u w:val="single"/>
        </w:rPr>
        <w:t>in camera</w:t>
      </w:r>
      <w:r>
        <w:rPr>
          <w:sz w:val="28"/>
        </w:rPr>
        <w:t> inspection</w:t>
      </w:r>
      <w:r>
        <w:rPr>
          <w:spacing w:val="2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determine whether disclosure of the informant's identity is required. </w:t>
      </w:r>
      <w:r>
        <w:rPr>
          <w:sz w:val="28"/>
          <w:u w:val="single"/>
        </w:rPr>
        <w:t>People</w:t>
      </w:r>
      <w:r>
        <w:rPr>
          <w:spacing w:val="5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17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141" w:firstLine="0"/>
        <w:jc w:val="left"/>
        <w:rPr>
          <w:sz w:val="28"/>
        </w:rPr>
      </w:pPr>
      <w:r>
        <w:rPr>
          <w:sz w:val="28"/>
          <w:u w:val="single"/>
        </w:rPr>
        <w:t>Hobbs</w:t>
      </w:r>
      <w:r>
        <w:rPr>
          <w:sz w:val="28"/>
        </w:rPr>
        <w:t>, 7 Cal.4th 948, 963 (1994); </w:t>
      </w:r>
      <w:r>
        <w:rPr>
          <w:sz w:val="28"/>
          <w:u w:val="single"/>
        </w:rPr>
        <w:t>United States v. Lapsley</w:t>
      </w:r>
      <w:r>
        <w:rPr>
          <w:sz w:val="28"/>
        </w:rPr>
        <w:t>, 263 F.3d 839, 843 (8</w:t>
      </w:r>
      <w:r>
        <w:rPr>
          <w:position w:val="11"/>
          <w:sz w:val="16"/>
        </w:rPr>
        <w:t>th</w:t>
      </w:r>
      <w:r>
        <w:rPr>
          <w:sz w:val="16"/>
        </w:rPr>
        <w:t> </w:t>
      </w:r>
      <w:r>
        <w:rPr>
          <w:sz w:val="28"/>
        </w:rPr>
        <w:t>27</w:t>
        <w:tab/>
        <w:t>Cir. 2001); </w:t>
      </w:r>
      <w:r>
        <w:rPr>
          <w:sz w:val="28"/>
          <w:u w:val="single"/>
        </w:rPr>
        <w:t>United States v. Rutherford</w:t>
      </w:r>
      <w:r>
        <w:rPr>
          <w:sz w:val="28"/>
        </w:rPr>
        <w:t>, 175 F.3d 899, 902-903 (11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16"/>
          <w:sz w:val="28"/>
        </w:rPr>
        <w:t> </w:t>
      </w:r>
      <w:r>
        <w:rPr>
          <w:sz w:val="28"/>
        </w:rPr>
        <w:t>1999);</w:t>
      </w:r>
    </w:p>
    <w:p>
      <w:pPr>
        <w:spacing w:after="0" w:line="355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720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32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659" w:val="left" w:leader="none"/>
          <w:tab w:pos="660" w:val="left" w:leader="none"/>
        </w:tabs>
        <w:spacing w:line="240" w:lineRule="auto" w:before="73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United States v. Ramirez-Rangel</w:t>
      </w:r>
      <w:r>
        <w:rPr>
          <w:sz w:val="28"/>
        </w:rPr>
        <w:t>, 103 F.3d 1501, 1508 (9</w:t>
      </w:r>
      <w:r>
        <w:rPr>
          <w:position w:val="11"/>
          <w:sz w:val="16"/>
        </w:rPr>
        <w:t>th </w:t>
      </w:r>
      <w:r>
        <w:rPr>
          <w:sz w:val="28"/>
        </w:rPr>
        <w:t>Cir. 1997);</w:t>
      </w:r>
      <w:r>
        <w:rPr>
          <w:spacing w:val="6"/>
          <w:sz w:val="28"/>
        </w:rPr>
        <w:t> </w:t>
      </w:r>
      <w:r>
        <w:rPr>
          <w:sz w:val="28"/>
          <w:u w:val="single"/>
        </w:rPr>
        <w:t>United</w:t>
      </w:r>
    </w:p>
    <w:p>
      <w:pPr>
        <w:pStyle w:val="ListParagraph"/>
        <w:numPr>
          <w:ilvl w:val="1"/>
          <w:numId w:val="17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247" w:right="444" w:firstLine="0"/>
        <w:jc w:val="left"/>
        <w:rPr>
          <w:sz w:val="28"/>
        </w:rPr>
      </w:pPr>
      <w:r>
        <w:rPr>
          <w:sz w:val="28"/>
          <w:u w:val="single"/>
        </w:rPr>
        <w:t>States v. Moralez</w:t>
      </w:r>
      <w:r>
        <w:rPr>
          <w:sz w:val="28"/>
        </w:rPr>
        <w:t>, 908 F.2d 565, 569 (10</w:t>
      </w:r>
      <w:r>
        <w:rPr>
          <w:position w:val="11"/>
          <w:sz w:val="16"/>
        </w:rPr>
        <w:t>th </w:t>
      </w:r>
      <w:r>
        <w:rPr>
          <w:sz w:val="28"/>
        </w:rPr>
        <w:t>Cir. 1990); </w:t>
      </w:r>
      <w:r>
        <w:rPr>
          <w:sz w:val="28"/>
          <w:u w:val="single"/>
        </w:rPr>
        <w:t>United States v. Saa</w:t>
      </w:r>
      <w:r>
        <w:rPr>
          <w:sz w:val="28"/>
        </w:rPr>
        <w:t>, 859 3</w:t>
        <w:tab/>
        <w:t>F.2d 1067, 1072-1075 (2d Cir. 1988); </w:t>
      </w:r>
      <w:r>
        <w:rPr>
          <w:sz w:val="28"/>
          <w:u w:val="single"/>
        </w:rPr>
        <w:t>United States v. Panton</w:t>
      </w:r>
      <w:r>
        <w:rPr>
          <w:sz w:val="28"/>
        </w:rPr>
        <w:t>, 846 F.2d</w:t>
      </w:r>
      <w:r>
        <w:rPr>
          <w:spacing w:val="26"/>
          <w:sz w:val="28"/>
        </w:rPr>
        <w:t> </w:t>
      </w:r>
      <w:r>
        <w:rPr>
          <w:sz w:val="28"/>
        </w:rPr>
        <w:t>1335,</w:t>
      </w:r>
    </w:p>
    <w:p>
      <w:pPr>
        <w:pStyle w:val="BodyText"/>
        <w:tabs>
          <w:tab w:pos="659" w:val="left" w:leader="none"/>
        </w:tabs>
        <w:spacing w:before="5"/>
        <w:ind w:left="247"/>
      </w:pPr>
      <w:r>
        <w:rPr/>
        <w:t>4</w:t>
        <w:tab/>
        <w:t>1336-1337 (11</w:t>
      </w:r>
      <w:r>
        <w:rPr>
          <w:position w:val="11"/>
          <w:sz w:val="16"/>
        </w:rPr>
        <w:t>th </w:t>
      </w:r>
      <w:r>
        <w:rPr/>
        <w:t>Cir. 1988); </w:t>
      </w:r>
      <w:r>
        <w:rPr>
          <w:u w:val="single"/>
        </w:rPr>
        <w:t>United States v. Sharp</w:t>
      </w:r>
      <w:r>
        <w:rPr/>
        <w:t>, 778 F.2d 1182, 1187 (6</w:t>
      </w:r>
      <w:r>
        <w:rPr>
          <w:position w:val="11"/>
          <w:sz w:val="16"/>
        </w:rPr>
        <w:t>th</w:t>
      </w:r>
      <w:r>
        <w:rPr>
          <w:spacing w:val="9"/>
          <w:position w:val="11"/>
          <w:sz w:val="16"/>
        </w:rPr>
        <w:t> </w:t>
      </w:r>
      <w:r>
        <w:rPr/>
        <w:t>Cir.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153" w:after="0"/>
        <w:ind w:left="660" w:right="0" w:hanging="413"/>
        <w:jc w:val="left"/>
        <w:rPr>
          <w:sz w:val="28"/>
        </w:rPr>
      </w:pPr>
      <w:r>
        <w:rPr>
          <w:sz w:val="28"/>
        </w:rPr>
        <w:t>1985). If it appears that any informant is a material witnesses, the People</w:t>
      </w:r>
      <w:r>
        <w:rPr>
          <w:spacing w:val="4"/>
          <w:sz w:val="28"/>
        </w:rPr>
        <w:t> </w:t>
      </w:r>
      <w:r>
        <w:rPr>
          <w:sz w:val="28"/>
        </w:rPr>
        <w:t>are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required to disclose his identity and whereabouts, and to make him available to</w:t>
      </w:r>
      <w:r>
        <w:rPr>
          <w:spacing w:val="2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defense.</w:t>
      </w:r>
    </w:p>
    <w:p>
      <w:pPr>
        <w:pStyle w:val="Heading1"/>
        <w:numPr>
          <w:ilvl w:val="0"/>
          <w:numId w:val="18"/>
        </w:numPr>
        <w:tabs>
          <w:tab w:pos="659" w:val="left" w:leader="none"/>
          <w:tab w:pos="660" w:val="left" w:leader="none"/>
          <w:tab w:pos="1379" w:val="left" w:leader="none"/>
        </w:tabs>
        <w:spacing w:line="240" w:lineRule="auto" w:before="156" w:after="0"/>
        <w:ind w:left="660" w:right="0" w:hanging="413"/>
        <w:jc w:val="left"/>
        <w:rPr>
          <w:u w:val="none"/>
        </w:rPr>
      </w:pPr>
      <w:r>
        <w:rPr>
          <w:u w:val="none"/>
        </w:rPr>
        <w:t>B.</w:t>
        <w:tab/>
      </w:r>
      <w:r>
        <w:rPr>
          <w:u w:val="single"/>
        </w:rPr>
        <w:t>Brady Requires The People To Disclose To The Defense All</w:t>
      </w:r>
      <w:r>
        <w:rPr>
          <w:spacing w:val="12"/>
          <w:u w:val="single"/>
        </w:rPr>
        <w:t> </w:t>
      </w:r>
      <w:r>
        <w:rPr>
          <w:u w:val="single"/>
        </w:rPr>
        <w:t>Evidence</w:t>
      </w:r>
    </w:p>
    <w:p>
      <w:pPr>
        <w:pStyle w:val="ListParagraph"/>
        <w:numPr>
          <w:ilvl w:val="0"/>
          <w:numId w:val="18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b/>
          <w:sz w:val="28"/>
        </w:rPr>
      </w:pPr>
      <w:r>
        <w:rPr>
          <w:b/>
          <w:sz w:val="28"/>
          <w:u w:val="single"/>
        </w:rPr>
        <w:t>That Can Be Used To Impeach Prosecution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Witnesses</w:t>
      </w:r>
    </w:p>
    <w:p>
      <w:pPr>
        <w:pStyle w:val="ListParagraph"/>
        <w:numPr>
          <w:ilvl w:val="0"/>
          <w:numId w:val="1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The prosecution's duty to disclose exculpatory evidence in possession</w:t>
      </w:r>
      <w:r>
        <w:rPr>
          <w:spacing w:val="11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those under his authority includes information possessed by informants as well</w:t>
      </w:r>
      <w:r>
        <w:rPr>
          <w:spacing w:val="15"/>
          <w:sz w:val="28"/>
        </w:rPr>
        <w:t> </w:t>
      </w:r>
      <w:r>
        <w:rPr>
          <w:sz w:val="28"/>
        </w:rPr>
        <w:t>as</w:t>
      </w:r>
    </w:p>
    <w:p>
      <w:pPr>
        <w:pStyle w:val="ListParagraph"/>
        <w:numPr>
          <w:ilvl w:val="0"/>
          <w:numId w:val="18"/>
        </w:numPr>
        <w:tabs>
          <w:tab w:pos="659" w:val="left" w:leader="none"/>
          <w:tab w:pos="660" w:val="left" w:leader="none"/>
        </w:tabs>
        <w:spacing w:line="355" w:lineRule="auto" w:before="155" w:after="0"/>
        <w:ind w:left="105" w:right="180" w:firstLine="0"/>
        <w:jc w:val="left"/>
        <w:rPr>
          <w:sz w:val="28"/>
        </w:rPr>
      </w:pPr>
      <w:r>
        <w:rPr>
          <w:sz w:val="28"/>
        </w:rPr>
        <w:t>officers, agents and law enforcement employees. </w:t>
      </w:r>
      <w:r>
        <w:rPr>
          <w:sz w:val="28"/>
          <w:u w:val="single"/>
        </w:rPr>
        <w:t>Merrill v. Superior Court</w:t>
      </w:r>
      <w:r>
        <w:rPr>
          <w:sz w:val="28"/>
        </w:rPr>
        <w:t> (1994) 13</w:t>
        <w:tab/>
        <w:t>27 Cal.App.4th 1586, 1593-94; Pen. Code § 1054.1(e); </w:t>
      </w:r>
      <w:r>
        <w:rPr>
          <w:sz w:val="28"/>
          <w:u w:val="single"/>
        </w:rPr>
        <w:t>United States</w:t>
      </w:r>
      <w:r>
        <w:rPr>
          <w:spacing w:val="17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BodyText"/>
        <w:tabs>
          <w:tab w:pos="659" w:val="left" w:leader="none"/>
        </w:tabs>
        <w:spacing w:line="355" w:lineRule="auto" w:before="4"/>
        <w:ind w:left="105" w:right="306"/>
      </w:pPr>
      <w:r>
        <w:rPr/>
        <w:t>14</w:t>
        <w:tab/>
      </w:r>
      <w:r>
        <w:rPr>
          <w:u w:val="single"/>
        </w:rPr>
        <w:t>Spagnoulo</w:t>
      </w:r>
      <w:r>
        <w:rPr/>
        <w:t>, 960 F.2d 990, 994 (11</w:t>
      </w:r>
      <w:r>
        <w:rPr>
          <w:position w:val="11"/>
          <w:sz w:val="16"/>
        </w:rPr>
        <w:t>th </w:t>
      </w:r>
      <w:r>
        <w:rPr/>
        <w:t>Cir. 1992). See also </w:t>
      </w:r>
      <w:r>
        <w:rPr>
          <w:u w:val="single"/>
        </w:rPr>
        <w:t>United States v. Kearns</w:t>
      </w:r>
      <w:r>
        <w:rPr/>
        <w:t>, 15</w:t>
        <w:tab/>
        <w:t>5 F.3d 1251 (9</w:t>
      </w:r>
      <w:r>
        <w:rPr>
          <w:position w:val="11"/>
          <w:sz w:val="16"/>
        </w:rPr>
        <w:t>th </w:t>
      </w:r>
      <w:r>
        <w:rPr/>
        <w:t>Cir. 1993); </w:t>
      </w:r>
      <w:r>
        <w:rPr>
          <w:u w:val="single"/>
        </w:rPr>
        <w:t>United States v. Isgro</w:t>
      </w:r>
      <w:r>
        <w:rPr/>
        <w:t>, 974 F.2d 1091 (9</w:t>
      </w:r>
      <w:r>
        <w:rPr>
          <w:position w:val="11"/>
          <w:sz w:val="16"/>
        </w:rPr>
        <w:t>th </w:t>
      </w:r>
      <w:r>
        <w:rPr/>
        <w:t>Cir.</w:t>
      </w:r>
      <w:r>
        <w:rPr>
          <w:spacing w:val="12"/>
        </w:rPr>
        <w:t> </w:t>
      </w:r>
      <w:r>
        <w:rPr/>
        <w:t>1992).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1" w:after="0"/>
        <w:ind w:left="660" w:right="0" w:hanging="555"/>
        <w:jc w:val="left"/>
        <w:rPr>
          <w:sz w:val="28"/>
        </w:rPr>
      </w:pPr>
      <w:r>
        <w:rPr>
          <w:sz w:val="28"/>
        </w:rPr>
        <w:t>Even when the prosecutor does not himself or herself possess </w:t>
      </w:r>
      <w:r>
        <w:rPr>
          <w:sz w:val="28"/>
          <w:u w:val="single"/>
        </w:rPr>
        <w:t>Brady</w:t>
      </w:r>
      <w:r>
        <w:rPr>
          <w:sz w:val="28"/>
        </w:rPr>
        <w:t> material,</w:t>
      </w:r>
      <w:r>
        <w:rPr>
          <w:spacing w:val="10"/>
          <w:sz w:val="28"/>
        </w:rPr>
        <w:t> </w:t>
      </w:r>
      <w:r>
        <w:rPr>
          <w:sz w:val="28"/>
        </w:rPr>
        <w:t>he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or she has a duty to learn of any favorable evidence known to other</w:t>
      </w:r>
      <w:r>
        <w:rPr>
          <w:spacing w:val="6"/>
          <w:sz w:val="28"/>
        </w:rPr>
        <w:t> </w:t>
      </w:r>
      <w:r>
        <w:rPr>
          <w:sz w:val="28"/>
        </w:rPr>
        <w:t>government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agents, including the police. See </w:t>
      </w:r>
      <w:r>
        <w:rPr>
          <w:sz w:val="28"/>
          <w:u w:val="single"/>
        </w:rPr>
        <w:t>People v. Renchie,</w:t>
      </w:r>
      <w:r>
        <w:rPr>
          <w:sz w:val="28"/>
        </w:rPr>
        <w:t> 201 Cal. App. 2d 5</w:t>
      </w:r>
      <w:r>
        <w:rPr>
          <w:spacing w:val="12"/>
          <w:sz w:val="28"/>
        </w:rPr>
        <w:t> </w:t>
      </w:r>
      <w:r>
        <w:rPr>
          <w:sz w:val="28"/>
        </w:rPr>
        <w:t>(1962);</w:t>
      </w:r>
    </w:p>
    <w:p>
      <w:pPr>
        <w:pStyle w:val="ListParagraph"/>
        <w:numPr>
          <w:ilvl w:val="0"/>
          <w:numId w:val="19"/>
        </w:numPr>
        <w:tabs>
          <w:tab w:pos="659" w:val="left" w:leader="none"/>
          <w:tab w:pos="660" w:val="left" w:leader="none"/>
        </w:tabs>
        <w:spacing w:line="355" w:lineRule="auto" w:before="155" w:after="0"/>
        <w:ind w:left="105" w:right="419" w:firstLine="0"/>
        <w:jc w:val="left"/>
        <w:rPr>
          <w:sz w:val="28"/>
        </w:rPr>
      </w:pPr>
      <w:r>
        <w:rPr>
          <w:sz w:val="28"/>
          <w:u w:val="single"/>
        </w:rPr>
        <w:t>Engstrom v. Superior Court</w:t>
      </w:r>
      <w:r>
        <w:rPr>
          <w:sz w:val="28"/>
        </w:rPr>
        <w:t>, 20 Cal. App. 3d 240 (1972); </w:t>
      </w:r>
      <w:r>
        <w:rPr>
          <w:sz w:val="28"/>
          <w:u w:val="single"/>
        </w:rPr>
        <w:t>Kyles v. Whitley</w:t>
      </w:r>
      <w:r>
        <w:rPr>
          <w:sz w:val="28"/>
        </w:rPr>
        <w:t>, 514 20</w:t>
        <w:tab/>
        <w:t>U.S. 419, 437 (1995); see e.g., </w:t>
      </w:r>
      <w:r>
        <w:rPr>
          <w:sz w:val="28"/>
          <w:u w:val="single"/>
        </w:rPr>
        <w:t>United States v. Wood</w:t>
      </w:r>
      <w:r>
        <w:rPr>
          <w:sz w:val="28"/>
        </w:rPr>
        <w:t>, 57 F.3d 733, 737 (9</w:t>
      </w:r>
      <w:r>
        <w:rPr>
          <w:position w:val="11"/>
          <w:sz w:val="16"/>
        </w:rPr>
        <w:t>th</w:t>
      </w:r>
      <w:r>
        <w:rPr>
          <w:spacing w:val="10"/>
          <w:position w:val="11"/>
          <w:sz w:val="16"/>
        </w:rPr>
        <w:t> </w:t>
      </w:r>
      <w:r>
        <w:rPr>
          <w:sz w:val="28"/>
        </w:rPr>
        <w:t>Cir.</w:t>
      </w:r>
    </w:p>
    <w:p>
      <w:pPr>
        <w:pStyle w:val="BodyText"/>
        <w:tabs>
          <w:tab w:pos="659" w:val="left" w:leader="none"/>
        </w:tabs>
        <w:spacing w:line="355" w:lineRule="auto" w:before="4"/>
        <w:ind w:left="105" w:right="494"/>
      </w:pPr>
      <w:r>
        <w:rPr/>
        <w:t>21</w:t>
        <w:tab/>
        <w:t>1995); </w:t>
      </w:r>
      <w:r>
        <w:rPr>
          <w:u w:val="single"/>
        </w:rPr>
        <w:t>McMillian v. Johnson</w:t>
      </w:r>
      <w:r>
        <w:rPr/>
        <w:t>, 88 F.3d 1554, 1568-1569 (11</w:t>
      </w:r>
      <w:r>
        <w:rPr>
          <w:position w:val="11"/>
          <w:sz w:val="16"/>
        </w:rPr>
        <w:t>th </w:t>
      </w:r>
      <w:r>
        <w:rPr/>
        <w:t>Cir.), amended by 22</w:t>
        <w:tab/>
        <w:t>101 F.3d 1363 (11</w:t>
      </w:r>
      <w:r>
        <w:rPr>
          <w:position w:val="11"/>
          <w:sz w:val="16"/>
        </w:rPr>
        <w:t>th </w:t>
      </w:r>
      <w:r>
        <w:rPr/>
        <w:t>Cir. 1996); </w:t>
      </w:r>
      <w:r>
        <w:rPr>
          <w:u w:val="single"/>
        </w:rPr>
        <w:t>United States v. Brooks</w:t>
      </w:r>
      <w:r>
        <w:rPr/>
        <w:t>, 966 F.2d 1500, 1502- 23</w:t>
        <w:tab/>
        <w:t>1505 (D.C.Cir. 1992).</w:t>
      </w:r>
    </w:p>
    <w:p>
      <w:pPr>
        <w:pStyle w:val="ListParagraph"/>
        <w:numPr>
          <w:ilvl w:val="0"/>
          <w:numId w:val="20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The scope of </w:t>
      </w:r>
      <w:r>
        <w:rPr>
          <w:sz w:val="28"/>
          <w:u w:val="single"/>
        </w:rPr>
        <w:t>Brady</w:t>
      </w:r>
      <w:r>
        <w:rPr>
          <w:sz w:val="28"/>
        </w:rPr>
        <w:t> includes evidence and information which can be</w:t>
      </w:r>
      <w:r>
        <w:rPr>
          <w:spacing w:val="11"/>
          <w:sz w:val="28"/>
        </w:rPr>
        <w:t> </w:t>
      </w:r>
      <w:r>
        <w:rPr>
          <w:sz w:val="28"/>
        </w:rPr>
        <w:t>used</w:t>
      </w:r>
    </w:p>
    <w:p>
      <w:pPr>
        <w:pStyle w:val="ListParagraph"/>
        <w:numPr>
          <w:ilvl w:val="0"/>
          <w:numId w:val="20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by the defense exclusively to impeach prosecution witnesses at any stage of</w:t>
      </w:r>
      <w:r>
        <w:rPr>
          <w:spacing w:val="1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0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trial. </w:t>
      </w:r>
      <w:r>
        <w:rPr>
          <w:sz w:val="28"/>
          <w:u w:val="single"/>
        </w:rPr>
        <w:t>United States v. Bagley</w:t>
      </w:r>
      <w:r>
        <w:rPr>
          <w:sz w:val="28"/>
        </w:rPr>
        <w:t>, 473 U.S. 667, 676-677 (1985) (plurality</w:t>
      </w:r>
      <w:r>
        <w:rPr>
          <w:spacing w:val="9"/>
          <w:sz w:val="28"/>
        </w:rPr>
        <w:t> </w:t>
      </w:r>
      <w:r>
        <w:rPr>
          <w:sz w:val="28"/>
        </w:rPr>
        <w:t>opinion)</w:t>
      </w:r>
    </w:p>
    <w:p>
      <w:pPr>
        <w:pStyle w:val="ListParagraph"/>
        <w:numPr>
          <w:ilvl w:val="0"/>
          <w:numId w:val="20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(impeachment evidence is subject to </w:t>
      </w:r>
      <w:r>
        <w:rPr>
          <w:sz w:val="28"/>
          <w:u w:val="single"/>
        </w:rPr>
        <w:t>Brady</w:t>
      </w:r>
      <w:r>
        <w:rPr>
          <w:sz w:val="28"/>
        </w:rPr>
        <w:t> disclosure; no distinction should</w:t>
      </w:r>
      <w:r>
        <w:rPr>
          <w:spacing w:val="18"/>
          <w:sz w:val="28"/>
        </w:rPr>
        <w:t> </w:t>
      </w:r>
      <w:r>
        <w:rPr>
          <w:sz w:val="28"/>
        </w:rPr>
        <w:t>be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672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480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51" w:after="0"/>
        <w:ind w:left="660" w:right="0" w:hanging="413"/>
        <w:jc w:val="left"/>
        <w:rPr>
          <w:sz w:val="28"/>
        </w:rPr>
      </w:pPr>
      <w:r>
        <w:rPr>
          <w:sz w:val="28"/>
        </w:rPr>
        <w:t>made with respect to constitutional disclosure requirements); </w:t>
      </w:r>
      <w:r>
        <w:rPr>
          <w:sz w:val="28"/>
          <w:u w:val="single"/>
        </w:rPr>
        <w:t>United States</w:t>
      </w:r>
      <w:r>
        <w:rPr>
          <w:spacing w:val="19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Brumel-Alvarez</w:t>
      </w:r>
      <w:r>
        <w:rPr>
          <w:sz w:val="28"/>
        </w:rPr>
        <w:t>, 991 F.2d 1452, 1461 (9</w:t>
      </w:r>
      <w:r>
        <w:rPr>
          <w:position w:val="11"/>
          <w:sz w:val="16"/>
        </w:rPr>
        <w:t>th </w:t>
      </w:r>
      <w:r>
        <w:rPr>
          <w:sz w:val="28"/>
        </w:rPr>
        <w:t>Cir. 1993) (due process</w:t>
      </w:r>
      <w:r>
        <w:rPr>
          <w:spacing w:val="2"/>
          <w:sz w:val="28"/>
        </w:rPr>
        <w:t> </w:t>
      </w:r>
      <w:r>
        <w:rPr>
          <w:sz w:val="28"/>
        </w:rPr>
        <w:t>violated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because state failed to disclose government-created report which was</w:t>
      </w:r>
      <w:r>
        <w:rPr>
          <w:spacing w:val="15"/>
          <w:sz w:val="28"/>
        </w:rPr>
        <w:t> </w:t>
      </w:r>
      <w:r>
        <w:rPr>
          <w:sz w:val="28"/>
        </w:rPr>
        <w:t>highly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critical of prosecution's chief witness); </w:t>
      </w:r>
      <w:r>
        <w:rPr>
          <w:sz w:val="28"/>
          <w:u w:val="single"/>
        </w:rPr>
        <w:t>United States v. Shaffer</w:t>
      </w:r>
      <w:r>
        <w:rPr>
          <w:sz w:val="28"/>
        </w:rPr>
        <w:t>, 789 F.2d</w:t>
      </w:r>
      <w:r>
        <w:rPr>
          <w:spacing w:val="15"/>
          <w:sz w:val="28"/>
        </w:rPr>
        <w:t> </w:t>
      </w:r>
      <w:r>
        <w:rPr>
          <w:sz w:val="28"/>
        </w:rPr>
        <w:t>682,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687-689 (9</w:t>
      </w:r>
      <w:r>
        <w:rPr>
          <w:position w:val="11"/>
          <w:sz w:val="16"/>
        </w:rPr>
        <w:t>th </w:t>
      </w:r>
      <w:r>
        <w:rPr>
          <w:sz w:val="28"/>
        </w:rPr>
        <w:t>Cir. 1986) (due process violated by government's failure to</w:t>
      </w:r>
      <w:r>
        <w:rPr>
          <w:spacing w:val="13"/>
          <w:sz w:val="28"/>
        </w:rPr>
        <w:t> </w:t>
      </w:r>
      <w:r>
        <w:rPr>
          <w:sz w:val="28"/>
        </w:rPr>
        <w:t>disclose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witness's undercover capacity and government's payments in similar</w:t>
      </w:r>
      <w:r>
        <w:rPr>
          <w:spacing w:val="10"/>
          <w:sz w:val="28"/>
        </w:rPr>
        <w:t> </w:t>
      </w:r>
      <w:r>
        <w:rPr>
          <w:sz w:val="28"/>
        </w:rPr>
        <w:t>investigation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because information could have been used to impeach credibility of</w:t>
      </w:r>
      <w:r>
        <w:rPr>
          <w:spacing w:val="7"/>
          <w:sz w:val="28"/>
        </w:rPr>
        <w:t> </w:t>
      </w:r>
      <w:r>
        <w:rPr>
          <w:sz w:val="28"/>
        </w:rPr>
        <w:t>important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witness).</w:t>
      </w:r>
    </w:p>
    <w:p>
      <w:pPr>
        <w:pStyle w:val="ListParagraph"/>
        <w:numPr>
          <w:ilvl w:val="0"/>
          <w:numId w:val="21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The information requested includes, but is not limited to, any</w:t>
      </w:r>
      <w:r>
        <w:rPr>
          <w:spacing w:val="3"/>
          <w:sz w:val="28"/>
        </w:rPr>
        <w:t> </w:t>
      </w:r>
      <w:r>
        <w:rPr>
          <w:sz w:val="28"/>
        </w:rPr>
        <w:t>deals,</w:t>
      </w:r>
    </w:p>
    <w:p>
      <w:pPr>
        <w:pStyle w:val="ListParagraph"/>
        <w:numPr>
          <w:ilvl w:val="0"/>
          <w:numId w:val="21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promises, or inducements made to witnesses in exchange for their</w:t>
      </w:r>
      <w:r>
        <w:rPr>
          <w:spacing w:val="2"/>
          <w:sz w:val="28"/>
        </w:rPr>
        <w:t> </w:t>
      </w:r>
      <w:r>
        <w:rPr>
          <w:sz w:val="28"/>
        </w:rPr>
        <w:t>testimony.</w:t>
      </w:r>
    </w:p>
    <w:p>
      <w:pPr>
        <w:pStyle w:val="BodyText"/>
        <w:tabs>
          <w:tab w:pos="659" w:val="left" w:leader="none"/>
        </w:tabs>
        <w:ind w:left="105"/>
      </w:pPr>
      <w:r>
        <w:rPr/>
        <w:t>11</w:t>
        <w:tab/>
        <w:t>(</w:t>
      </w:r>
      <w:r>
        <w:rPr>
          <w:u w:val="single"/>
        </w:rPr>
        <w:t>People v. Haydel</w:t>
      </w:r>
      <w:r>
        <w:rPr/>
        <w:t>, 12 Cal. 3d 190 (1974); </w:t>
      </w:r>
      <w:r>
        <w:rPr>
          <w:u w:val="single"/>
        </w:rPr>
        <w:t>Napue v. Illinois</w:t>
      </w:r>
      <w:r>
        <w:rPr/>
        <w:t>, 360 U.S. 264</w:t>
      </w:r>
      <w:r>
        <w:rPr>
          <w:spacing w:val="14"/>
        </w:rPr>
        <w:t> </w:t>
      </w:r>
      <w:r>
        <w:rPr/>
        <w:t>(1959);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People v. Ruthford</w:t>
      </w:r>
      <w:r>
        <w:rPr>
          <w:sz w:val="28"/>
        </w:rPr>
        <w:t> 14 Cal. 3d. 399, 408 (1975), overruling recognized on</w:t>
      </w:r>
      <w:r>
        <w:rPr>
          <w:spacing w:val="22"/>
          <w:sz w:val="28"/>
        </w:rPr>
        <w:t> </w:t>
      </w:r>
      <w:r>
        <w:rPr>
          <w:sz w:val="28"/>
        </w:rPr>
        <w:t>other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grounds, </w:t>
      </w:r>
      <w:r>
        <w:rPr>
          <w:sz w:val="28"/>
          <w:u w:val="single"/>
        </w:rPr>
        <w:t>In re Sassounian</w:t>
      </w:r>
      <w:r>
        <w:rPr>
          <w:sz w:val="28"/>
        </w:rPr>
        <w:t>, 9 Cal.4th 535, 545(1995); </w:t>
      </w:r>
      <w:r>
        <w:rPr>
          <w:sz w:val="28"/>
          <w:u w:val="single"/>
        </w:rPr>
        <w:t>Bagley</w:t>
      </w:r>
      <w:r>
        <w:rPr>
          <w:sz w:val="28"/>
        </w:rPr>
        <w:t>, 473 U.S. at</w:t>
      </w:r>
      <w:r>
        <w:rPr>
          <w:spacing w:val="20"/>
          <w:sz w:val="28"/>
        </w:rPr>
        <w:t> </w:t>
      </w:r>
      <w:r>
        <w:rPr>
          <w:sz w:val="28"/>
        </w:rPr>
        <w:t>669-670.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The standard for granting disclosure under </w:t>
      </w:r>
      <w:r>
        <w:rPr>
          <w:sz w:val="28"/>
          <w:u w:val="single"/>
        </w:rPr>
        <w:t>Bagley</w:t>
      </w:r>
      <w:r>
        <w:rPr>
          <w:sz w:val="28"/>
        </w:rPr>
        <w:t> is whether it is</w:t>
      </w:r>
      <w:r>
        <w:rPr>
          <w:spacing w:val="35"/>
          <w:sz w:val="28"/>
        </w:rPr>
        <w:t> </w:t>
      </w:r>
      <w:r>
        <w:rPr>
          <w:sz w:val="28"/>
        </w:rPr>
        <w:t>"reasonably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probable that, had the evidence been disclosed to the defense, the result of</w:t>
      </w:r>
      <w:r>
        <w:rPr>
          <w:spacing w:val="3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proceeding would have been different." </w:t>
      </w:r>
      <w:r>
        <w:rPr>
          <w:sz w:val="28"/>
          <w:u w:val="single"/>
        </w:rPr>
        <w:t>Id</w:t>
      </w:r>
      <w:r>
        <w:rPr>
          <w:sz w:val="28"/>
        </w:rPr>
        <w:t>. at</w:t>
      </w:r>
      <w:r>
        <w:rPr>
          <w:spacing w:val="6"/>
          <w:sz w:val="28"/>
        </w:rPr>
        <w:t> </w:t>
      </w:r>
      <w:r>
        <w:rPr>
          <w:sz w:val="28"/>
        </w:rPr>
        <w:t>682.</w:t>
      </w:r>
    </w:p>
    <w:p>
      <w:pPr>
        <w:pStyle w:val="ListParagraph"/>
        <w:numPr>
          <w:ilvl w:val="0"/>
          <w:numId w:val="22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The good or bad faith of the prosecution is irrelevant to the </w:t>
      </w:r>
      <w:r>
        <w:rPr>
          <w:sz w:val="28"/>
          <w:u w:val="single"/>
        </w:rPr>
        <w:t>Brady</w:t>
      </w:r>
      <w:r>
        <w:rPr>
          <w:spacing w:val="22"/>
          <w:sz w:val="28"/>
        </w:rPr>
        <w:t> </w:t>
      </w:r>
      <w:r>
        <w:rPr>
          <w:sz w:val="28"/>
        </w:rPr>
        <w:t>analysis.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Brady</w:t>
      </w:r>
      <w:r>
        <w:rPr>
          <w:sz w:val="28"/>
        </w:rPr>
        <w:t>, 373 U.S. at 87; </w:t>
      </w:r>
      <w:r>
        <w:rPr>
          <w:sz w:val="28"/>
          <w:u w:val="single"/>
        </w:rPr>
        <w:t>United States v. Agurs</w:t>
      </w:r>
      <w:r>
        <w:rPr>
          <w:sz w:val="28"/>
        </w:rPr>
        <w:t>, 427 U.S. 97, 110 (1976); see</w:t>
      </w:r>
      <w:r>
        <w:rPr>
          <w:spacing w:val="15"/>
          <w:sz w:val="28"/>
        </w:rPr>
        <w:t> </w:t>
      </w:r>
      <w:r>
        <w:rPr>
          <w:sz w:val="28"/>
        </w:rPr>
        <w:t>e.g.,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Spicer v. Roxbury Corr. Inst.</w:t>
      </w:r>
      <w:r>
        <w:rPr>
          <w:sz w:val="28"/>
        </w:rPr>
        <w:t>, 194 F.3d 547, 558-559 (4</w:t>
      </w:r>
      <w:r>
        <w:rPr>
          <w:position w:val="11"/>
          <w:sz w:val="16"/>
        </w:rPr>
        <w:t>th </w:t>
      </w:r>
      <w:r>
        <w:rPr>
          <w:sz w:val="28"/>
        </w:rPr>
        <w:t>Cir. 1999)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sz w:val="28"/>
          <w:u w:val="single"/>
        </w:rPr>
        <w:t>Brady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violation because prosecutor withheld evidence; lack of bad faith</w:t>
      </w:r>
      <w:r>
        <w:rPr>
          <w:spacing w:val="17"/>
          <w:sz w:val="28"/>
        </w:rPr>
        <w:t> </w:t>
      </w:r>
      <w:r>
        <w:rPr>
          <w:sz w:val="28"/>
        </w:rPr>
        <w:t>irrelevant);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7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Brown v. Borg</w:t>
      </w:r>
      <w:r>
        <w:rPr>
          <w:sz w:val="28"/>
        </w:rPr>
        <w:t>, 951 F.2d 1011, 1015 (9</w:t>
      </w:r>
      <w:r>
        <w:rPr>
          <w:position w:val="11"/>
          <w:sz w:val="16"/>
        </w:rPr>
        <w:t>th </w:t>
      </w:r>
      <w:r>
        <w:rPr>
          <w:sz w:val="28"/>
        </w:rPr>
        <w:t>Cir. 1991) (because exculpatory</w:t>
      </w:r>
      <w:r>
        <w:rPr>
          <w:spacing w:val="14"/>
          <w:sz w:val="28"/>
        </w:rPr>
        <w:t> </w:t>
      </w:r>
      <w:r>
        <w:rPr>
          <w:sz w:val="28"/>
        </w:rPr>
        <w:t>evidence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was withheld by prosecutor, judicial inquiry focuses on effect on</w:t>
      </w:r>
      <w:r>
        <w:rPr>
          <w:spacing w:val="16"/>
          <w:sz w:val="28"/>
        </w:rPr>
        <w:t> </w:t>
      </w:r>
      <w:r>
        <w:rPr>
          <w:sz w:val="28"/>
        </w:rPr>
        <w:t>defendant's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rights, not on prosecutor's intentions); </w:t>
      </w:r>
      <w:r>
        <w:rPr>
          <w:sz w:val="28"/>
          <w:u w:val="single"/>
        </w:rPr>
        <w:t>United States v. Spagnoulo</w:t>
      </w:r>
      <w:r>
        <w:rPr>
          <w:sz w:val="28"/>
        </w:rPr>
        <w:t>, 960 F.2d</w:t>
      </w:r>
      <w:r>
        <w:rPr>
          <w:spacing w:val="29"/>
          <w:sz w:val="28"/>
        </w:rPr>
        <w:t> </w:t>
      </w:r>
      <w:r>
        <w:rPr>
          <w:sz w:val="28"/>
        </w:rPr>
        <w:t>990,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994-995 (11</w:t>
      </w:r>
      <w:r>
        <w:rPr>
          <w:position w:val="11"/>
          <w:sz w:val="16"/>
        </w:rPr>
        <w:t>th </w:t>
      </w:r>
      <w:r>
        <w:rPr>
          <w:sz w:val="28"/>
        </w:rPr>
        <w:t>Cir. 1992) (suppression for </w:t>
      </w:r>
      <w:r>
        <w:rPr>
          <w:sz w:val="28"/>
          <w:u w:val="single"/>
        </w:rPr>
        <w:t>Brady</w:t>
      </w:r>
      <w:r>
        <w:rPr>
          <w:sz w:val="28"/>
        </w:rPr>
        <w:t> purpose is not measured</w:t>
      </w:r>
      <w:r>
        <w:rPr>
          <w:spacing w:val="4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prosecutor's moral</w:t>
      </w:r>
      <w:r>
        <w:rPr>
          <w:spacing w:val="1"/>
          <w:sz w:val="28"/>
        </w:rPr>
        <w:t> </w:t>
      </w:r>
      <w:r>
        <w:rPr>
          <w:sz w:val="28"/>
        </w:rPr>
        <w:t>culpability).</w:t>
      </w:r>
    </w:p>
    <w:p>
      <w:pPr>
        <w:pStyle w:val="ListParagraph"/>
        <w:numPr>
          <w:ilvl w:val="0"/>
          <w:numId w:val="22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275"/>
        <w:jc w:val="left"/>
        <w:rPr>
          <w:sz w:val="28"/>
        </w:rPr>
      </w:pPr>
      <w:r>
        <w:rPr>
          <w:sz w:val="28"/>
        </w:rPr>
        <w:t>Failure to produce </w:t>
      </w:r>
      <w:r>
        <w:rPr>
          <w:sz w:val="28"/>
          <w:u w:val="single"/>
        </w:rPr>
        <w:t>all</w:t>
      </w:r>
      <w:r>
        <w:rPr>
          <w:sz w:val="28"/>
        </w:rPr>
        <w:t> material evidence favorable to the accused is a</w:t>
      </w:r>
      <w:r>
        <w:rPr>
          <w:spacing w:val="15"/>
          <w:sz w:val="28"/>
        </w:rPr>
        <w:t> </w:t>
      </w:r>
      <w:r>
        <w:rPr>
          <w:sz w:val="28"/>
        </w:rPr>
        <w:t>due</w:t>
      </w:r>
    </w:p>
    <w:p>
      <w:pPr>
        <w:pStyle w:val="ListParagraph"/>
        <w:numPr>
          <w:ilvl w:val="0"/>
          <w:numId w:val="22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process violation. </w:t>
      </w:r>
      <w:r>
        <w:rPr>
          <w:sz w:val="28"/>
          <w:u w:val="single"/>
        </w:rPr>
        <w:t>Borg</w:t>
      </w:r>
      <w:r>
        <w:rPr>
          <w:sz w:val="28"/>
        </w:rPr>
        <w:t>, 951 F.2d at</w:t>
      </w:r>
      <w:r>
        <w:rPr>
          <w:spacing w:val="2"/>
          <w:sz w:val="28"/>
        </w:rPr>
        <w:t> </w:t>
      </w:r>
      <w:r>
        <w:rPr>
          <w:sz w:val="28"/>
        </w:rPr>
        <w:t>1015.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624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28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0"/>
          <w:numId w:val="23"/>
        </w:numPr>
        <w:tabs>
          <w:tab w:pos="659" w:val="left" w:leader="none"/>
          <w:tab w:pos="660" w:val="left" w:leader="none"/>
          <w:tab w:pos="1379" w:val="left" w:leader="none"/>
        </w:tabs>
        <w:spacing w:line="240" w:lineRule="auto" w:before="51" w:after="0"/>
        <w:ind w:left="660" w:right="0" w:hanging="413"/>
        <w:jc w:val="left"/>
        <w:rPr>
          <w:u w:val="none"/>
        </w:rPr>
      </w:pPr>
      <w:r>
        <w:rPr>
          <w:u w:val="none"/>
        </w:rPr>
        <w:t>C.</w:t>
        <w:tab/>
      </w:r>
      <w:r>
        <w:rPr>
          <w:u w:val="single"/>
        </w:rPr>
        <w:t>Mr. Chaidez Is Entitled To Discover The Conviction Records Of</w:t>
      </w:r>
      <w:r>
        <w:rPr>
          <w:spacing w:val="4"/>
          <w:u w:val="single"/>
        </w:rPr>
        <w:t> </w:t>
      </w:r>
      <w:r>
        <w:rPr>
          <w:u w:val="single"/>
        </w:rPr>
        <w:t>All</w:t>
      </w:r>
    </w:p>
    <w:p>
      <w:pPr>
        <w:pStyle w:val="ListParagraph"/>
        <w:numPr>
          <w:ilvl w:val="0"/>
          <w:numId w:val="23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b/>
          <w:sz w:val="28"/>
        </w:rPr>
      </w:pPr>
      <w:r>
        <w:rPr>
          <w:b/>
          <w:sz w:val="28"/>
          <w:u w:val="single"/>
        </w:rPr>
        <w:t>The People’s</w:t>
      </w:r>
      <w:r>
        <w:rPr>
          <w:b/>
          <w:spacing w:val="1"/>
          <w:sz w:val="28"/>
          <w:u w:val="single"/>
        </w:rPr>
        <w:t> </w:t>
      </w:r>
      <w:r>
        <w:rPr>
          <w:b/>
          <w:sz w:val="28"/>
          <w:u w:val="single"/>
        </w:rPr>
        <w:t>Witnesses</w:t>
      </w:r>
    </w:p>
    <w:p>
      <w:pPr>
        <w:pStyle w:val="ListParagraph"/>
        <w:numPr>
          <w:ilvl w:val="0"/>
          <w:numId w:val="23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Rule 788 of the California Rules of Evidence permits a witness's</w:t>
      </w:r>
      <w:r>
        <w:rPr>
          <w:spacing w:val="19"/>
          <w:sz w:val="28"/>
        </w:rPr>
        <w:t> </w:t>
      </w:r>
      <w:r>
        <w:rPr>
          <w:sz w:val="28"/>
        </w:rPr>
        <w:t>credibility</w:t>
      </w:r>
    </w:p>
    <w:p>
      <w:pPr>
        <w:pStyle w:val="ListParagraph"/>
        <w:numPr>
          <w:ilvl w:val="0"/>
          <w:numId w:val="23"/>
        </w:numPr>
        <w:tabs>
          <w:tab w:pos="659" w:val="left" w:leader="none"/>
          <w:tab w:pos="660" w:val="left" w:leader="none"/>
          <w:tab w:pos="7840" w:val="left" w:leader="none"/>
        </w:tabs>
        <w:spacing w:line="355" w:lineRule="auto" w:before="155" w:after="0"/>
        <w:ind w:left="247" w:right="200" w:firstLine="0"/>
        <w:jc w:val="left"/>
        <w:rPr>
          <w:sz w:val="28"/>
        </w:rPr>
      </w:pPr>
      <w:r>
        <w:rPr>
          <w:sz w:val="28"/>
        </w:rPr>
        <w:t>to be attacked or proof of the witness's conviction of</w:t>
      </w:r>
      <w:r>
        <w:rPr>
          <w:spacing w:val="19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felony.</w:t>
        <w:tab/>
      </w:r>
      <w:r>
        <w:rPr>
          <w:sz w:val="28"/>
          <w:u w:val="single"/>
        </w:rPr>
        <w:t>People v. Beagle</w:t>
      </w:r>
      <w:r>
        <w:rPr>
          <w:sz w:val="28"/>
        </w:rPr>
        <w:t> 5</w:t>
        <w:tab/>
        <w:t>(1972) 6 Cal. 3d 441; </w:t>
      </w:r>
      <w:r>
        <w:rPr>
          <w:sz w:val="28"/>
          <w:u w:val="single"/>
        </w:rPr>
        <w:t>In Re Ricky B.</w:t>
      </w:r>
      <w:r>
        <w:rPr>
          <w:sz w:val="28"/>
        </w:rPr>
        <w:t> (1978) 82 Cal. App. 3d 106, 113-14;</w:t>
      </w:r>
      <w:r>
        <w:rPr>
          <w:spacing w:val="20"/>
          <w:sz w:val="28"/>
        </w:rPr>
        <w:t> </w:t>
      </w:r>
      <w:r>
        <w:rPr>
          <w:sz w:val="28"/>
          <w:u w:val="single"/>
        </w:rPr>
        <w:t>accord</w:t>
      </w:r>
      <w:r>
        <w:rPr>
          <w:sz w:val="28"/>
        </w:rPr>
        <w:t>,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3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Foster v. Superior Court</w:t>
      </w:r>
      <w:r>
        <w:rPr>
          <w:sz w:val="28"/>
        </w:rPr>
        <w:t> (1980) 107 Cal. App. 3d 218, 227. </w:t>
      </w:r>
      <w:r>
        <w:rPr>
          <w:sz w:val="28"/>
          <w:u w:val="single"/>
        </w:rPr>
        <w:t>See</w:t>
      </w:r>
      <w:r>
        <w:rPr>
          <w:sz w:val="28"/>
        </w:rPr>
        <w:t>, </w:t>
      </w:r>
      <w:r>
        <w:rPr>
          <w:sz w:val="28"/>
          <w:u w:val="single"/>
        </w:rPr>
        <w:t>People v.</w:t>
      </w:r>
      <w:r>
        <w:rPr>
          <w:spacing w:val="10"/>
          <w:sz w:val="28"/>
          <w:u w:val="single"/>
        </w:rPr>
        <w:t> </w:t>
      </w:r>
      <w:r>
        <w:rPr>
          <w:sz w:val="28"/>
          <w:u w:val="single"/>
        </w:rPr>
        <w:t>Memro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(1985) 38 Cal. 3d 658; </w:t>
      </w:r>
      <w:r>
        <w:rPr>
          <w:sz w:val="28"/>
          <w:u w:val="single"/>
        </w:rPr>
        <w:t>State of California Ex Rel Dept. of Transportation</w:t>
      </w:r>
      <w:r>
        <w:rPr>
          <w:spacing w:val="13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Superior Court</w:t>
      </w:r>
      <w:r>
        <w:rPr>
          <w:sz w:val="28"/>
        </w:rPr>
        <w:t> (1985) 37 Cal. 3d 847. In addition, conduct underlying a</w:t>
      </w:r>
      <w:r>
        <w:rPr>
          <w:spacing w:val="15"/>
          <w:sz w:val="28"/>
        </w:rPr>
        <w:t> </w:t>
      </w:r>
      <w:r>
        <w:rPr>
          <w:sz w:val="28"/>
        </w:rPr>
        <w:t>prior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misdemeanor committed by a witness is admissible to impeach that witness if such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conduct involved moral turpitude and thus has some logical bearing upon</w:t>
      </w:r>
      <w:r>
        <w:rPr>
          <w:spacing w:val="22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veracity of the witness. </w:t>
      </w:r>
      <w:r>
        <w:rPr>
          <w:sz w:val="28"/>
          <w:u w:val="single"/>
        </w:rPr>
        <w:t>People v. Wheeler</w:t>
      </w:r>
      <w:r>
        <w:rPr>
          <w:sz w:val="28"/>
        </w:rPr>
        <w:t>, 4 Cal.4th 284, 295-96</w:t>
      </w:r>
      <w:r>
        <w:rPr>
          <w:spacing w:val="1"/>
          <w:sz w:val="28"/>
        </w:rPr>
        <w:t> </w:t>
      </w:r>
      <w:r>
        <w:rPr>
          <w:sz w:val="28"/>
        </w:rPr>
        <w:t>(1992).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Impeachment invokes the defendant's constitutional right to confrontation.</w:t>
      </w:r>
      <w:r>
        <w:rPr>
          <w:spacing w:val="18"/>
          <w:sz w:val="28"/>
        </w:rPr>
        <w:t> </w:t>
      </w:r>
      <w:r>
        <w:rPr>
          <w:sz w:val="28"/>
        </w:rPr>
        <w:t>See</w:t>
      </w:r>
    </w:p>
    <w:p>
      <w:pPr>
        <w:pStyle w:val="ListParagraph"/>
        <w:numPr>
          <w:ilvl w:val="0"/>
          <w:numId w:val="24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132" w:firstLine="0"/>
        <w:jc w:val="left"/>
        <w:rPr>
          <w:sz w:val="28"/>
        </w:rPr>
      </w:pPr>
      <w:r>
        <w:rPr>
          <w:sz w:val="28"/>
        </w:rPr>
        <w:t>e.g., </w:t>
      </w:r>
      <w:r>
        <w:rPr>
          <w:sz w:val="28"/>
          <w:u w:val="single"/>
        </w:rPr>
        <w:t>Davis v. Alaska</w:t>
      </w:r>
      <w:r>
        <w:rPr>
          <w:sz w:val="28"/>
        </w:rPr>
        <w:t>, 415 U.S. 308 (1974); </w:t>
      </w:r>
      <w:r>
        <w:rPr>
          <w:sz w:val="28"/>
          <w:u w:val="single"/>
        </w:rPr>
        <w:t>Chambers v. Mississippi</w:t>
      </w:r>
      <w:r>
        <w:rPr>
          <w:sz w:val="28"/>
        </w:rPr>
        <w:t>, 410 U.S. 284 14</w:t>
        <w:tab/>
        <w:t>(1973).</w:t>
      </w:r>
    </w:p>
    <w:p>
      <w:pPr>
        <w:pStyle w:val="ListParagraph"/>
        <w:numPr>
          <w:ilvl w:val="0"/>
          <w:numId w:val="25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In addition to its direct impeachment value, the complete "rap sheet" of</w:t>
      </w:r>
      <w:r>
        <w:rPr>
          <w:spacing w:val="14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witness is discoverable, whether or not impeachment will be appropriate,</w:t>
      </w:r>
      <w:r>
        <w:rPr>
          <w:spacing w:val="14"/>
          <w:sz w:val="28"/>
        </w:rPr>
        <w:t> </w:t>
      </w:r>
      <w:r>
        <w:rPr>
          <w:sz w:val="28"/>
        </w:rPr>
        <w:t>because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it may lead to further discovery of evidence of promises made to the witness. See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United States v. Auten</w:t>
      </w:r>
      <w:r>
        <w:rPr>
          <w:sz w:val="28"/>
        </w:rPr>
        <w:t>, 632 F.2d 478, 483 (5</w:t>
      </w:r>
      <w:r>
        <w:rPr>
          <w:position w:val="11"/>
          <w:sz w:val="16"/>
        </w:rPr>
        <w:t>th </w:t>
      </w:r>
      <w:r>
        <w:rPr>
          <w:sz w:val="28"/>
        </w:rPr>
        <w:t>Cir. 1980) (conviction</w:t>
      </w:r>
      <w:r>
        <w:rPr>
          <w:spacing w:val="7"/>
          <w:sz w:val="28"/>
        </w:rPr>
        <w:t> </w:t>
      </w:r>
      <w:r>
        <w:rPr>
          <w:sz w:val="28"/>
        </w:rPr>
        <w:t>reversed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based on government's failure to disclose witness's prior criminal</w:t>
      </w:r>
      <w:r>
        <w:rPr>
          <w:spacing w:val="8"/>
          <w:sz w:val="28"/>
        </w:rPr>
        <w:t> </w:t>
      </w:r>
      <w:r>
        <w:rPr>
          <w:sz w:val="28"/>
        </w:rPr>
        <w:t>record).</w:t>
      </w:r>
    </w:p>
    <w:p>
      <w:pPr>
        <w:pStyle w:val="Heading1"/>
        <w:numPr>
          <w:ilvl w:val="0"/>
          <w:numId w:val="25"/>
        </w:numPr>
        <w:tabs>
          <w:tab w:pos="659" w:val="left" w:leader="none"/>
          <w:tab w:pos="660" w:val="left" w:leader="none"/>
          <w:tab w:pos="1379" w:val="left" w:leader="none"/>
        </w:tabs>
        <w:spacing w:line="240" w:lineRule="auto" w:before="155" w:after="0"/>
        <w:ind w:left="660" w:right="0" w:hanging="555"/>
        <w:jc w:val="left"/>
        <w:rPr>
          <w:u w:val="none"/>
        </w:rPr>
      </w:pPr>
      <w:r>
        <w:rPr>
          <w:u w:val="none"/>
        </w:rPr>
        <w:t>D.</w:t>
        <w:tab/>
      </w:r>
      <w:r>
        <w:rPr>
          <w:u w:val="single"/>
        </w:rPr>
        <w:t>The Prosecution Has A Continuing Duty Of Disclosure</w:t>
      </w:r>
    </w:p>
    <w:p>
      <w:pPr>
        <w:pStyle w:val="ListParagraph"/>
        <w:numPr>
          <w:ilvl w:val="0"/>
          <w:numId w:val="25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The People have a continuing duty to disclose newly discovered</w:t>
      </w:r>
      <w:r>
        <w:rPr>
          <w:spacing w:val="12"/>
          <w:sz w:val="28"/>
        </w:rPr>
        <w:t> </w:t>
      </w:r>
      <w:r>
        <w:rPr>
          <w:sz w:val="28"/>
        </w:rPr>
        <w:t>information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which satisfies defendant's request. </w:t>
      </w:r>
      <w:r>
        <w:rPr>
          <w:sz w:val="28"/>
          <w:u w:val="single"/>
        </w:rPr>
        <w:t>Hill v. Superior Court</w:t>
      </w:r>
      <w:r>
        <w:rPr>
          <w:sz w:val="28"/>
        </w:rPr>
        <w:t> 10 Cal. 3d 812,</w:t>
      </w:r>
      <w:r>
        <w:rPr>
          <w:spacing w:val="19"/>
          <w:sz w:val="28"/>
        </w:rPr>
        <w:t> </w:t>
      </w:r>
      <w:r>
        <w:rPr>
          <w:sz w:val="28"/>
        </w:rPr>
        <w:t>821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(1974); </w:t>
      </w:r>
      <w:r>
        <w:rPr>
          <w:sz w:val="28"/>
          <w:u w:val="single"/>
        </w:rPr>
        <w:t>In re Ferguson</w:t>
      </w:r>
      <w:r>
        <w:rPr>
          <w:sz w:val="28"/>
        </w:rPr>
        <w:t>, 5 Cal. 3d 525 (1971); </w:t>
      </w:r>
      <w:r>
        <w:rPr>
          <w:sz w:val="28"/>
          <w:u w:val="single"/>
        </w:rPr>
        <w:t>Brady v. Maryland</w:t>
      </w:r>
      <w:r>
        <w:rPr>
          <w:sz w:val="28"/>
        </w:rPr>
        <w:t>, 373 U.S.</w:t>
      </w:r>
      <w:r>
        <w:rPr>
          <w:spacing w:val="5"/>
          <w:sz w:val="28"/>
        </w:rPr>
        <w:t> </w:t>
      </w:r>
      <w:r>
        <w:rPr>
          <w:sz w:val="28"/>
        </w:rPr>
        <w:t>83;</w:t>
      </w:r>
    </w:p>
    <w:p>
      <w:pPr>
        <w:pStyle w:val="ListParagraph"/>
        <w:numPr>
          <w:ilvl w:val="0"/>
          <w:numId w:val="25"/>
        </w:numPr>
        <w:tabs>
          <w:tab w:pos="659" w:val="left" w:leader="none"/>
          <w:tab w:pos="660" w:val="left" w:leader="none"/>
        </w:tabs>
        <w:spacing w:line="355" w:lineRule="auto" w:before="156" w:after="0"/>
        <w:ind w:left="105" w:right="664" w:firstLine="0"/>
        <w:jc w:val="left"/>
        <w:rPr>
          <w:sz w:val="28"/>
        </w:rPr>
      </w:pPr>
      <w:r>
        <w:rPr>
          <w:sz w:val="28"/>
          <w:u w:val="single"/>
        </w:rPr>
        <w:t>ABA Standards</w:t>
      </w:r>
      <w:r>
        <w:rPr>
          <w:sz w:val="28"/>
        </w:rPr>
        <w:t>, § 4.2; United States v. Stevens, 985 F.2d 1175, 1181 (2d Cir. 25</w:t>
        <w:tab/>
        <w:t>1993); </w:t>
      </w:r>
      <w:r>
        <w:rPr>
          <w:sz w:val="28"/>
          <w:u w:val="single"/>
        </w:rPr>
        <w:t>United States v. Chestang</w:t>
      </w:r>
      <w:r>
        <w:rPr>
          <w:sz w:val="28"/>
        </w:rPr>
        <w:t>, 849 F.2d 528, 533 (11</w:t>
      </w:r>
      <w:r>
        <w:rPr>
          <w:position w:val="11"/>
          <w:sz w:val="16"/>
        </w:rPr>
        <w:t>th </w:t>
      </w:r>
      <w:r>
        <w:rPr>
          <w:sz w:val="28"/>
        </w:rPr>
        <w:t>Cir.</w:t>
      </w:r>
      <w:r>
        <w:rPr>
          <w:spacing w:val="2"/>
          <w:sz w:val="28"/>
        </w:rPr>
        <w:t> </w:t>
      </w:r>
      <w:r>
        <w:rPr>
          <w:sz w:val="28"/>
        </w:rPr>
        <w:t>1988).</w:t>
      </w:r>
    </w:p>
    <w:p>
      <w:pPr>
        <w:pStyle w:val="ListParagraph"/>
        <w:numPr>
          <w:ilvl w:val="0"/>
          <w:numId w:val="26"/>
        </w:numPr>
        <w:tabs>
          <w:tab w:pos="1379" w:val="left" w:leader="none"/>
          <w:tab w:pos="1380" w:val="left" w:leader="none"/>
        </w:tabs>
        <w:spacing w:line="240" w:lineRule="auto" w:before="2" w:after="0"/>
        <w:ind w:left="1380" w:right="0" w:hanging="1275"/>
        <w:jc w:val="left"/>
        <w:rPr>
          <w:sz w:val="28"/>
        </w:rPr>
      </w:pPr>
      <w:r>
        <w:rPr>
          <w:sz w:val="28"/>
        </w:rPr>
        <w:t>Inasmuch as there may be ongoing circumstances with respect to</w:t>
      </w:r>
      <w:r>
        <w:rPr>
          <w:spacing w:val="8"/>
          <w:sz w:val="28"/>
        </w:rPr>
        <w:t> </w:t>
      </w:r>
      <w:r>
        <w:rPr>
          <w:sz w:val="28"/>
        </w:rPr>
        <w:t>these</w:t>
      </w:r>
    </w:p>
    <w:p>
      <w:pPr>
        <w:pStyle w:val="ListParagraph"/>
        <w:numPr>
          <w:ilvl w:val="0"/>
          <w:numId w:val="26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witnesses, including further inducements, new criminal charges and</w:t>
      </w:r>
      <w:r>
        <w:rPr>
          <w:spacing w:val="12"/>
          <w:sz w:val="28"/>
        </w:rPr>
        <w:t> </w:t>
      </w:r>
      <w:r>
        <w:rPr>
          <w:sz w:val="28"/>
        </w:rPr>
        <w:t>revelations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576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6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51" w:after="0"/>
        <w:ind w:left="660" w:right="0" w:hanging="413"/>
        <w:jc w:val="left"/>
        <w:rPr>
          <w:sz w:val="28"/>
        </w:rPr>
      </w:pPr>
      <w:r>
        <w:rPr>
          <w:sz w:val="28"/>
        </w:rPr>
        <w:t>concerning false statements and dishonesty, it is important that </w:t>
      </w:r>
      <w:r>
        <w:rPr>
          <w:sz w:val="28"/>
          <w:u w:val="single"/>
        </w:rPr>
        <w:t>Brady</w:t>
      </w:r>
      <w:r>
        <w:rPr>
          <w:sz w:val="28"/>
        </w:rPr>
        <w:t> imposes</w:t>
      </w:r>
      <w:r>
        <w:rPr>
          <w:spacing w:val="12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continuing duty upon the prosecution throughout the proceedings. See </w:t>
      </w:r>
      <w:r>
        <w:rPr>
          <w:sz w:val="28"/>
          <w:u w:val="single"/>
        </w:rPr>
        <w:t>Mooney</w:t>
      </w:r>
      <w:r>
        <w:rPr>
          <w:spacing w:val="21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Holohan</w:t>
      </w:r>
      <w:r>
        <w:rPr>
          <w:sz w:val="28"/>
        </w:rPr>
        <w:t>, 294 U.S. 103, 108 (1935) (due process violated when prosecutor</w:t>
      </w:r>
      <w:r>
        <w:rPr>
          <w:spacing w:val="23"/>
          <w:sz w:val="28"/>
        </w:rPr>
        <w:t> </w:t>
      </w:r>
      <w:r>
        <w:rPr>
          <w:sz w:val="28"/>
        </w:rPr>
        <w:t>learned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during trial that witness committed perjury but failed to inform defense</w:t>
      </w:r>
      <w:r>
        <w:rPr>
          <w:spacing w:val="13"/>
          <w:sz w:val="28"/>
        </w:rPr>
        <w:t> </w:t>
      </w:r>
      <w:r>
        <w:rPr>
          <w:sz w:val="28"/>
        </w:rPr>
        <w:t>counsel);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Paradis v. Arave</w:t>
      </w:r>
      <w:r>
        <w:rPr>
          <w:sz w:val="28"/>
        </w:rPr>
        <w:t>, 240 F.3d 1169, 1179 (9</w:t>
      </w:r>
      <w:r>
        <w:rPr>
          <w:position w:val="11"/>
          <w:sz w:val="16"/>
        </w:rPr>
        <w:t>th </w:t>
      </w:r>
      <w:r>
        <w:rPr>
          <w:sz w:val="28"/>
        </w:rPr>
        <w:t>Cir. 2001) (due process violated</w:t>
      </w:r>
      <w:r>
        <w:rPr>
          <w:spacing w:val="3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government's failure to produce autopsy notes inconsistent with</w:t>
      </w:r>
      <w:r>
        <w:rPr>
          <w:spacing w:val="7"/>
          <w:sz w:val="28"/>
        </w:rPr>
        <w:t> </w:t>
      </w:r>
      <w:r>
        <w:rPr>
          <w:sz w:val="28"/>
        </w:rPr>
        <w:t>doctor's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testimony, even if notes may have been admissible as evidence); </w:t>
      </w:r>
      <w:r>
        <w:rPr>
          <w:sz w:val="28"/>
          <w:u w:val="single"/>
        </w:rPr>
        <w:t>Nuckols</w:t>
      </w:r>
      <w:r>
        <w:rPr>
          <w:spacing w:val="9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  <w:u w:val="single"/>
        </w:rPr>
        <w:t>Gibson</w:t>
      </w:r>
      <w:r>
        <w:rPr>
          <w:sz w:val="28"/>
        </w:rPr>
        <w:t>, 233 F.3d 1261, 1266-1267 (10</w:t>
      </w:r>
      <w:r>
        <w:rPr>
          <w:position w:val="11"/>
          <w:sz w:val="16"/>
        </w:rPr>
        <w:t>th  </w:t>
      </w:r>
      <w:r>
        <w:rPr>
          <w:sz w:val="28"/>
        </w:rPr>
        <w:t>Cir. 2000) (due process violated</w:t>
      </w:r>
      <w:r>
        <w:rPr>
          <w:spacing w:val="22"/>
          <w:sz w:val="28"/>
        </w:rPr>
        <w:t> </w:t>
      </w:r>
      <w:r>
        <w:rPr>
          <w:sz w:val="28"/>
        </w:rPr>
        <w:t>when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prosecution failed to produce impeachment evidence implicating sheriff in</w:t>
      </w:r>
      <w:r>
        <w:rPr>
          <w:spacing w:val="29"/>
          <w:sz w:val="28"/>
        </w:rPr>
        <w:t> </w:t>
      </w:r>
      <w:r>
        <w:rPr>
          <w:sz w:val="28"/>
        </w:rPr>
        <w:t>thefts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from sheriff's station when sheriff was only witness to an alleged </w:t>
      </w:r>
      <w:r>
        <w:rPr>
          <w:sz w:val="28"/>
          <w:u w:val="single"/>
        </w:rPr>
        <w:t>Miranda</w:t>
      </w:r>
      <w:r>
        <w:rPr>
          <w:spacing w:val="22"/>
          <w:sz w:val="28"/>
        </w:rPr>
        <w:t> </w:t>
      </w:r>
      <w:r>
        <w:rPr>
          <w:sz w:val="28"/>
        </w:rPr>
        <w:t>waiver);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United States v. Cuffie</w:t>
      </w:r>
      <w:r>
        <w:rPr>
          <w:sz w:val="28"/>
        </w:rPr>
        <w:t>, 80 F.3d 514, 518 (D.C.Cir. 1996) (due process violated</w:t>
      </w:r>
      <w:r>
        <w:rPr>
          <w:spacing w:val="25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government's failure to disclose evidence of witness's prior perjury even</w:t>
      </w:r>
      <w:r>
        <w:rPr>
          <w:spacing w:val="16"/>
          <w:sz w:val="28"/>
        </w:rPr>
        <w:t> </w:t>
      </w:r>
      <w:r>
        <w:rPr>
          <w:sz w:val="28"/>
        </w:rPr>
        <w:t>though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witness had already been impeached on basis of cocaine addiction,</w:t>
      </w:r>
      <w:r>
        <w:rPr>
          <w:spacing w:val="16"/>
          <w:sz w:val="28"/>
        </w:rPr>
        <w:t> </w:t>
      </w:r>
      <w:r>
        <w:rPr>
          <w:sz w:val="28"/>
        </w:rPr>
        <w:t>cooperation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with prosecution, incentives to lie, and violation of oath as police</w:t>
      </w:r>
      <w:r>
        <w:rPr>
          <w:spacing w:val="16"/>
          <w:sz w:val="28"/>
        </w:rPr>
        <w:t> </w:t>
      </w:r>
      <w:r>
        <w:rPr>
          <w:sz w:val="28"/>
        </w:rPr>
        <w:t>officer;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"undisclosed impeachment evidence can be immaterial because of its</w:t>
      </w:r>
      <w:r>
        <w:rPr>
          <w:spacing w:val="9"/>
          <w:sz w:val="28"/>
        </w:rPr>
        <w:t> </w:t>
      </w:r>
      <w:r>
        <w:rPr>
          <w:sz w:val="28"/>
        </w:rPr>
        <w:t>cumulative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nature </w:t>
      </w:r>
      <w:r>
        <w:rPr>
          <w:sz w:val="28"/>
          <w:u w:val="single"/>
        </w:rPr>
        <w:t>only if the witness was already impeached at trial by the same kind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of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16"/>
        </w:rPr>
      </w:pPr>
      <w:r>
        <w:rPr>
          <w:sz w:val="28"/>
          <w:u w:val="single"/>
        </w:rPr>
        <w:t>evidence</w:t>
      </w:r>
      <w:r>
        <w:rPr>
          <w:sz w:val="28"/>
        </w:rPr>
        <w:t>") [emphasis added]; </w:t>
      </w:r>
      <w:r>
        <w:rPr>
          <w:sz w:val="28"/>
          <w:u w:val="single"/>
        </w:rPr>
        <w:t>Thomas v. Goldsmith</w:t>
      </w:r>
      <w:r>
        <w:rPr>
          <w:sz w:val="28"/>
        </w:rPr>
        <w:t>, 979 F.2d 746, 749-750</w:t>
      </w:r>
      <w:r>
        <w:rPr>
          <w:spacing w:val="8"/>
          <w:sz w:val="28"/>
        </w:rPr>
        <w:t> </w:t>
      </w:r>
      <w:r>
        <w:rPr>
          <w:sz w:val="28"/>
        </w:rPr>
        <w:t>(9</w:t>
      </w:r>
      <w:r>
        <w:rPr>
          <w:position w:val="11"/>
          <w:sz w:val="16"/>
        </w:rPr>
        <w:t>th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Cir. 1992) (due process violated when prosecution withheld exculpatory</w:t>
      </w:r>
      <w:r>
        <w:rPr>
          <w:spacing w:val="25"/>
          <w:sz w:val="28"/>
        </w:rPr>
        <w:t> </w:t>
      </w:r>
      <w:r>
        <w:rPr>
          <w:sz w:val="28"/>
        </w:rPr>
        <w:t>evidence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acquired during trial even though the defense never made a specific request</w:t>
      </w:r>
      <w:r>
        <w:rPr>
          <w:spacing w:val="16"/>
          <w:sz w:val="28"/>
        </w:rPr>
        <w:t> </w:t>
      </w:r>
      <w:r>
        <w:rPr>
          <w:sz w:val="28"/>
        </w:rPr>
        <w:t>nor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argued its existence in the lower court); </w:t>
      </w:r>
      <w:r>
        <w:rPr>
          <w:sz w:val="28"/>
          <w:u w:val="single"/>
        </w:rPr>
        <w:t>Isgro</w:t>
      </w:r>
      <w:r>
        <w:rPr>
          <w:sz w:val="28"/>
        </w:rPr>
        <w:t>, 974 F.2d at 1098</w:t>
      </w:r>
      <w:r>
        <w:rPr>
          <w:spacing w:val="11"/>
          <w:sz w:val="28"/>
        </w:rPr>
        <w:t> </w:t>
      </w:r>
      <w:r>
        <w:rPr>
          <w:sz w:val="28"/>
        </w:rPr>
        <w:t>(government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initially failed to produce witness's exculpatory Grand Jury testimony); </w:t>
      </w:r>
      <w:r>
        <w:rPr>
          <w:sz w:val="28"/>
          <w:u w:val="single"/>
        </w:rPr>
        <w:t>Walker</w:t>
      </w:r>
      <w:r>
        <w:rPr>
          <w:spacing w:val="10"/>
          <w:sz w:val="28"/>
          <w:u w:val="single"/>
        </w:rPr>
        <w:t> </w:t>
      </w:r>
      <w:r>
        <w:rPr>
          <w:sz w:val="28"/>
          <w:u w:val="single"/>
        </w:rPr>
        <w:t>v.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  <w:u w:val="single"/>
        </w:rPr>
        <w:t>Lockhart</w:t>
      </w:r>
      <w:r>
        <w:rPr>
          <w:sz w:val="28"/>
        </w:rPr>
        <w:t>, 763 F.2d 942, 955, 959 (8</w:t>
      </w:r>
      <w:r>
        <w:rPr>
          <w:position w:val="11"/>
          <w:sz w:val="16"/>
        </w:rPr>
        <w:t>th </w:t>
      </w:r>
      <w:r>
        <w:rPr>
          <w:sz w:val="28"/>
        </w:rPr>
        <w:t>Cir. 1985) (en banc) (due process</w:t>
      </w:r>
      <w:r>
        <w:rPr>
          <w:spacing w:val="15"/>
          <w:sz w:val="28"/>
        </w:rPr>
        <w:t> </w:t>
      </w:r>
      <w:r>
        <w:rPr>
          <w:sz w:val="28"/>
        </w:rPr>
        <w:t>violated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when state failed to disclose tape recording transcript in which a third</w:t>
      </w:r>
      <w:r>
        <w:rPr>
          <w:spacing w:val="19"/>
          <w:sz w:val="28"/>
        </w:rPr>
        <w:t> </w:t>
      </w:r>
      <w:r>
        <w:rPr>
          <w:sz w:val="28"/>
        </w:rPr>
        <w:t>party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admitted firing shots at decedent police officer); </w:t>
      </w:r>
      <w:r>
        <w:rPr>
          <w:sz w:val="28"/>
          <w:u w:val="single"/>
        </w:rPr>
        <w:t>McDowell v. Dixon</w:t>
      </w:r>
      <w:r>
        <w:rPr>
          <w:sz w:val="28"/>
        </w:rPr>
        <w:t>, 858</w:t>
      </w:r>
      <w:r>
        <w:rPr>
          <w:spacing w:val="19"/>
          <w:sz w:val="28"/>
        </w:rPr>
        <w:t> </w:t>
      </w:r>
      <w:r>
        <w:rPr>
          <w:sz w:val="28"/>
        </w:rPr>
        <w:t>F.2d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945, 949-50 (4</w:t>
      </w:r>
      <w:r>
        <w:rPr>
          <w:position w:val="11"/>
          <w:sz w:val="16"/>
        </w:rPr>
        <w:t>th </w:t>
      </w:r>
      <w:r>
        <w:rPr>
          <w:sz w:val="28"/>
        </w:rPr>
        <w:t>Cir. 1988) (government failed to disclose victim's</w:t>
      </w:r>
      <w:r>
        <w:rPr>
          <w:spacing w:val="4"/>
          <w:sz w:val="28"/>
        </w:rPr>
        <w:t> </w:t>
      </w:r>
      <w:r>
        <w:rPr>
          <w:sz w:val="28"/>
        </w:rPr>
        <w:t>original</w:t>
      </w:r>
    </w:p>
    <w:p>
      <w:pPr>
        <w:pStyle w:val="ListParagraph"/>
        <w:numPr>
          <w:ilvl w:val="0"/>
          <w:numId w:val="27"/>
        </w:numPr>
        <w:tabs>
          <w:tab w:pos="659" w:val="left" w:leader="none"/>
          <w:tab w:pos="660" w:val="left" w:leader="none"/>
        </w:tabs>
        <w:spacing w:line="355" w:lineRule="auto" w:before="155" w:after="0"/>
        <w:ind w:left="105" w:right="6692" w:firstLine="0"/>
        <w:jc w:val="left"/>
        <w:rPr>
          <w:sz w:val="28"/>
        </w:rPr>
      </w:pPr>
      <w:r>
        <w:rPr>
          <w:sz w:val="28"/>
        </w:rPr>
        <w:t>description of assailant). 27</w:t>
        <w:tab/>
        <w:t>//</w:t>
      </w:r>
    </w:p>
    <w:p>
      <w:pPr>
        <w:spacing w:after="0" w:line="355" w:lineRule="auto"/>
        <w:jc w:val="left"/>
        <w:rPr>
          <w:sz w:val="28"/>
        </w:rPr>
        <w:sectPr>
          <w:pgSz w:w="12240" w:h="15840"/>
          <w:pgMar w:header="0" w:footer="1340" w:top="280" w:bottom="1540" w:left="1500" w:right="62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528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24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1"/>
          <w:numId w:val="27"/>
        </w:numPr>
        <w:tabs>
          <w:tab w:pos="5140" w:val="left" w:leader="none"/>
          <w:tab w:pos="5141" w:val="left" w:leader="none"/>
        </w:tabs>
        <w:spacing w:line="240" w:lineRule="auto" w:before="51" w:after="0"/>
        <w:ind w:left="5140" w:right="0" w:hanging="4893"/>
        <w:jc w:val="left"/>
        <w:rPr>
          <w:u w:val="none"/>
        </w:rPr>
      </w:pPr>
      <w:r>
        <w:rPr>
          <w:u w:val="none"/>
        </w:rPr>
        <w:t>III.</w:t>
      </w:r>
    </w:p>
    <w:p>
      <w:pPr>
        <w:pStyle w:val="ListParagraph"/>
        <w:numPr>
          <w:ilvl w:val="1"/>
          <w:numId w:val="27"/>
        </w:numPr>
        <w:tabs>
          <w:tab w:pos="4391" w:val="left" w:leader="none"/>
          <w:tab w:pos="4392" w:val="left" w:leader="none"/>
        </w:tabs>
        <w:spacing w:line="240" w:lineRule="auto" w:before="156" w:after="0"/>
        <w:ind w:left="4392" w:right="0" w:hanging="4145"/>
        <w:jc w:val="left"/>
        <w:rPr>
          <w:b/>
          <w:sz w:val="28"/>
        </w:rPr>
      </w:pPr>
      <w:r>
        <w:rPr>
          <w:b/>
          <w:sz w:val="28"/>
          <w:u w:val="single"/>
        </w:rPr>
        <w:t>CONCLUSION</w:t>
      </w:r>
    </w:p>
    <w:p>
      <w:pPr>
        <w:pStyle w:val="ListParagraph"/>
        <w:numPr>
          <w:ilvl w:val="1"/>
          <w:numId w:val="27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For each of the reasons stated, Mr. Chaidez’ discovery motion should</w:t>
      </w:r>
      <w:r>
        <w:rPr>
          <w:spacing w:val="6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1"/>
          <w:numId w:val="27"/>
        </w:numPr>
        <w:tabs>
          <w:tab w:pos="659" w:val="left" w:leader="none"/>
          <w:tab w:pos="660" w:val="left" w:leader="none"/>
        </w:tabs>
        <w:spacing w:line="470" w:lineRule="atLeast" w:before="7" w:after="0"/>
        <w:ind w:left="247" w:right="8542" w:firstLine="0"/>
        <w:jc w:val="left"/>
        <w:rPr>
          <w:sz w:val="28"/>
        </w:rPr>
      </w:pPr>
      <w:r>
        <w:rPr>
          <w:sz w:val="28"/>
        </w:rPr>
        <w:t>granted. 5</w:t>
      </w:r>
    </w:p>
    <w:p>
      <w:pPr>
        <w:pStyle w:val="BodyText"/>
        <w:tabs>
          <w:tab w:pos="4616" w:val="left" w:leader="none"/>
        </w:tabs>
        <w:spacing w:line="205" w:lineRule="exact" w:before="0"/>
      </w:pPr>
      <w:r>
        <w:rPr/>
        <w:t>DATED: September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2013</w:t>
        <w:tab/>
        <w:t>Respectfully</w:t>
      </w:r>
      <w:r>
        <w:rPr>
          <w:spacing w:val="-3"/>
        </w:rPr>
        <w:t> </w:t>
      </w:r>
      <w:r>
        <w:rPr/>
        <w:t>submitted,</w:t>
      </w:r>
    </w:p>
    <w:p>
      <w:pPr>
        <w:pStyle w:val="BodyText"/>
        <w:spacing w:line="239" w:lineRule="exact" w:before="0"/>
        <w:ind w:left="0" w:right="9483"/>
        <w:jc w:val="center"/>
      </w:pPr>
      <w:r>
        <w:rPr>
          <w:w w:val="99"/>
        </w:rPr>
        <w:t>6</w:t>
      </w:r>
    </w:p>
    <w:p>
      <w:pPr>
        <w:pStyle w:val="BodyText"/>
        <w:spacing w:line="239" w:lineRule="exact" w:before="0"/>
        <w:ind w:left="4620"/>
      </w:pPr>
      <w:r>
        <w:rPr/>
        <w:t>SHERMAN &amp; SHERMAN</w:t>
      </w:r>
    </w:p>
    <w:p>
      <w:pPr>
        <w:pStyle w:val="BodyText"/>
        <w:tabs>
          <w:tab w:pos="4619" w:val="left" w:leader="none"/>
        </w:tabs>
        <w:spacing w:line="280" w:lineRule="exact" w:before="0"/>
        <w:ind w:left="247"/>
      </w:pPr>
      <w:r>
        <w:rPr/>
        <w:t>7</w:t>
        <w:tab/>
        <w:t>A Professional Law</w:t>
      </w:r>
      <w:r>
        <w:rPr>
          <w:spacing w:val="1"/>
        </w:rPr>
        <w:t> </w:t>
      </w:r>
      <w:r>
        <w:rPr/>
        <w:t>Corporation</w:t>
      </w:r>
    </w:p>
    <w:p>
      <w:pPr>
        <w:pStyle w:val="BodyText"/>
        <w:ind w:left="0" w:right="9483"/>
        <w:jc w:val="center"/>
      </w:pPr>
      <w:r>
        <w:rPr>
          <w:w w:val="99"/>
        </w:rPr>
        <w:t>8</w:t>
      </w:r>
    </w:p>
    <w:p>
      <w:pPr>
        <w:pStyle w:val="BodyText"/>
        <w:tabs>
          <w:tab w:pos="3899" w:val="left" w:leader="none"/>
          <w:tab w:pos="4619" w:val="left" w:leader="none"/>
          <w:tab w:pos="8502" w:val="left" w:leader="none"/>
        </w:tabs>
        <w:spacing w:line="213" w:lineRule="auto" w:before="184"/>
        <w:ind w:left="4620" w:right="1615" w:hanging="4373"/>
      </w:pPr>
      <w:r>
        <w:rPr/>
        <w:t>9</w:t>
        <w:tab/>
        <w:t>By:</w:t>
        <w:tab/>
      </w:r>
      <w:r>
        <w:rPr>
          <w:u w:val="single"/>
        </w:rPr>
        <w:tab/>
      </w:r>
      <w:r>
        <w:rPr/>
        <w:t> VICTOR</w:t>
      </w:r>
      <w:r>
        <w:rPr>
          <w:spacing w:val="-2"/>
        </w:rPr>
        <w:t> </w:t>
      </w:r>
      <w:r>
        <w:rPr/>
        <w:t>SHERMAN</w:t>
      </w:r>
    </w:p>
    <w:p>
      <w:pPr>
        <w:pStyle w:val="ListParagraph"/>
        <w:numPr>
          <w:ilvl w:val="0"/>
          <w:numId w:val="28"/>
        </w:numPr>
        <w:tabs>
          <w:tab w:pos="4619" w:val="left" w:leader="none"/>
          <w:tab w:pos="4620" w:val="left" w:leader="none"/>
        </w:tabs>
        <w:spacing w:line="250" w:lineRule="exact" w:before="0" w:after="0"/>
        <w:ind w:left="4620" w:right="0" w:hanging="4515"/>
        <w:jc w:val="left"/>
        <w:rPr>
          <w:sz w:val="28"/>
        </w:rPr>
      </w:pPr>
      <w:r>
        <w:rPr>
          <w:sz w:val="28"/>
        </w:rPr>
        <w:t>Attorney for</w:t>
      </w:r>
      <w:r>
        <w:rPr>
          <w:spacing w:val="-4"/>
          <w:sz w:val="28"/>
        </w:rPr>
        <w:t> </w:t>
      </w:r>
      <w:r>
        <w:rPr>
          <w:sz w:val="28"/>
        </w:rPr>
        <w:t>Defendant</w:t>
      </w:r>
    </w:p>
    <w:p>
      <w:pPr>
        <w:pStyle w:val="ListParagraph"/>
        <w:numPr>
          <w:ilvl w:val="0"/>
          <w:numId w:val="28"/>
        </w:numPr>
        <w:tabs>
          <w:tab w:pos="4619" w:val="left" w:leader="none"/>
          <w:tab w:pos="4620" w:val="left" w:leader="none"/>
        </w:tabs>
        <w:spacing w:line="201" w:lineRule="auto" w:before="0" w:after="0"/>
        <w:ind w:left="4620" w:right="0" w:hanging="4515"/>
        <w:jc w:val="left"/>
        <w:rPr>
          <w:sz w:val="28"/>
        </w:rPr>
      </w:pPr>
      <w:r>
        <w:rPr>
          <w:sz w:val="28"/>
        </w:rPr>
        <w:t>LIDELFONSO</w:t>
      </w:r>
      <w:r>
        <w:rPr>
          <w:spacing w:val="-2"/>
          <w:sz w:val="28"/>
        </w:rPr>
        <w:t> </w:t>
      </w:r>
      <w:r>
        <w:rPr>
          <w:sz w:val="28"/>
        </w:rPr>
        <w:t>CHAIDEZ</w:t>
      </w:r>
    </w:p>
    <w:p>
      <w:pPr>
        <w:pStyle w:val="BodyText"/>
        <w:spacing w:before="171"/>
        <w:ind w:left="105"/>
      </w:pPr>
      <w:r>
        <w:rPr/>
        <w:t>12</w:t>
      </w:r>
    </w:p>
    <w:p>
      <w:pPr>
        <w:pStyle w:val="BodyText"/>
        <w:spacing w:before="155"/>
        <w:ind w:left="105"/>
      </w:pPr>
      <w:r>
        <w:rPr/>
        <w:t>13</w:t>
      </w:r>
    </w:p>
    <w:p>
      <w:pPr>
        <w:pStyle w:val="BodyText"/>
        <w:ind w:left="105"/>
      </w:pPr>
      <w:r>
        <w:rPr/>
        <w:t>14</w:t>
      </w:r>
    </w:p>
    <w:p>
      <w:pPr>
        <w:pStyle w:val="BodyText"/>
        <w:spacing w:before="155"/>
        <w:ind w:left="105"/>
      </w:pPr>
      <w:r>
        <w:rPr/>
        <w:t>15</w:t>
      </w:r>
    </w:p>
    <w:p>
      <w:pPr>
        <w:pStyle w:val="BodyText"/>
        <w:ind w:left="105"/>
      </w:pPr>
      <w:r>
        <w:rPr/>
        <w:t>16</w:t>
      </w:r>
    </w:p>
    <w:p>
      <w:pPr>
        <w:pStyle w:val="BodyText"/>
        <w:ind w:left="105"/>
      </w:pPr>
      <w:r>
        <w:rPr/>
        <w:t>17</w:t>
      </w:r>
    </w:p>
    <w:p>
      <w:pPr>
        <w:pStyle w:val="BodyText"/>
        <w:spacing w:before="155"/>
        <w:ind w:left="105"/>
      </w:pPr>
      <w:r>
        <w:rPr/>
        <w:t>18</w:t>
      </w:r>
    </w:p>
    <w:p>
      <w:pPr>
        <w:pStyle w:val="BodyText"/>
        <w:ind w:left="105"/>
      </w:pPr>
      <w:r>
        <w:rPr/>
        <w:t>19</w:t>
      </w:r>
    </w:p>
    <w:p>
      <w:pPr>
        <w:pStyle w:val="BodyText"/>
        <w:ind w:left="105"/>
      </w:pPr>
      <w:r>
        <w:rPr/>
        <w:t>20</w:t>
      </w:r>
    </w:p>
    <w:p>
      <w:pPr>
        <w:pStyle w:val="BodyText"/>
        <w:spacing w:before="155"/>
        <w:ind w:left="105"/>
      </w:pPr>
      <w:r>
        <w:rPr/>
        <w:t>21</w:t>
      </w:r>
    </w:p>
    <w:p>
      <w:pPr>
        <w:pStyle w:val="BodyText"/>
        <w:ind w:left="105"/>
      </w:pPr>
      <w:r>
        <w:rPr/>
        <w:t>22</w:t>
      </w:r>
    </w:p>
    <w:p>
      <w:pPr>
        <w:pStyle w:val="BodyText"/>
        <w:spacing w:before="155"/>
        <w:ind w:left="105"/>
      </w:pPr>
      <w:r>
        <w:rPr/>
        <w:t>23</w:t>
      </w:r>
    </w:p>
    <w:p>
      <w:pPr>
        <w:pStyle w:val="BodyText"/>
        <w:ind w:left="105"/>
      </w:pPr>
      <w:r>
        <w:rPr/>
        <w:t>24</w:t>
      </w:r>
    </w:p>
    <w:p>
      <w:pPr>
        <w:pStyle w:val="BodyText"/>
        <w:ind w:left="105"/>
      </w:pPr>
      <w:r>
        <w:rPr/>
        <w:t>25</w:t>
      </w:r>
    </w:p>
    <w:p>
      <w:pPr>
        <w:spacing w:after="0"/>
        <w:sectPr>
          <w:footerReference w:type="default" r:id="rId10"/>
          <w:pgSz w:w="12240" w:h="15840"/>
          <w:pgMar w:footer="2296" w:header="0" w:top="280" w:bottom="2480" w:left="1500" w:right="620"/>
          <w:pgNumType w:start="10"/>
        </w:sectPr>
      </w:pPr>
    </w:p>
    <w:p>
      <w:pPr>
        <w:pStyle w:val="BodyText"/>
        <w:spacing w:before="0"/>
        <w:ind w:left="0"/>
        <w:rPr>
          <w:sz w:val="20"/>
        </w:rPr>
      </w:pPr>
      <w:r>
        <w:rPr/>
        <w:pict>
          <v:group style="position:absolute;margin-left:99.720001pt;margin-top:13.56pt;width:2.8pt;height:764.8pt;mso-position-horizontal-relative:page;mso-position-vertical-relative:page;z-index:-16456" coordorigin="1994,271" coordsize="56,15296">
            <v:line style="position:absolute" from="2003,271" to="2003,15566" stroked="true" strokeweight=".84pt" strokecolor="#000000">
              <v:stroke dashstyle="solid"/>
            </v:line>
            <v:line style="position:absolute" from="2041,271" to="2041,15566" stroked="true" strokeweight=".8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696" from="583.140015pt,13.56pt" to="583.140015pt,778.32pt" stroked="true" strokeweight=".8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pStyle w:val="Heading1"/>
        <w:numPr>
          <w:ilvl w:val="1"/>
          <w:numId w:val="28"/>
        </w:numPr>
        <w:tabs>
          <w:tab w:pos="2716" w:val="left" w:leader="none"/>
          <w:tab w:pos="2717" w:val="left" w:leader="none"/>
        </w:tabs>
        <w:spacing w:line="240" w:lineRule="auto" w:before="51" w:after="0"/>
        <w:ind w:left="2716" w:right="0" w:hanging="2469"/>
        <w:jc w:val="left"/>
        <w:rPr>
          <w:u w:val="none"/>
        </w:rPr>
      </w:pPr>
      <w:r>
        <w:rPr>
          <w:u w:val="single"/>
        </w:rPr>
        <w:t>DECLARATION OF VICTOR</w:t>
      </w:r>
      <w:r>
        <w:rPr>
          <w:spacing w:val="-4"/>
          <w:u w:val="single"/>
        </w:rPr>
        <w:t> </w:t>
      </w:r>
      <w:r>
        <w:rPr>
          <w:u w:val="single"/>
        </w:rPr>
        <w:t>SHERMAN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VICTOR SHERMAN, being first duly sworn,</w:t>
      </w:r>
      <w:r>
        <w:rPr>
          <w:spacing w:val="-6"/>
          <w:sz w:val="28"/>
        </w:rPr>
        <w:t> </w:t>
      </w:r>
      <w:r>
        <w:rPr>
          <w:sz w:val="28"/>
        </w:rPr>
        <w:t>declares: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1. I am an attorney at law admitted to practice before this Court and</w:t>
      </w:r>
      <w:r>
        <w:rPr>
          <w:spacing w:val="13"/>
          <w:sz w:val="28"/>
        </w:rPr>
        <w:t> </w:t>
      </w:r>
      <w:r>
        <w:rPr>
          <w:sz w:val="28"/>
        </w:rPr>
        <w:t>am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  <w:tab w:pos="779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counsel for defendant Lidelfonso Chaidez</w:t>
      </w:r>
      <w:r>
        <w:rPr>
          <w:spacing w:val="16"/>
          <w:sz w:val="28"/>
        </w:rPr>
        <w:t> </w:t>
      </w:r>
      <w:r>
        <w:rPr>
          <w:sz w:val="28"/>
        </w:rPr>
        <w:t>in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z w:val="28"/>
          <w:u w:val="single"/>
        </w:rPr>
        <w:t> </w:t>
        <w:tab/>
      </w:r>
      <w:r>
        <w:rPr>
          <w:sz w:val="28"/>
        </w:rPr>
        <w:t>.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133"/>
        <w:jc w:val="left"/>
        <w:rPr>
          <w:sz w:val="28"/>
        </w:rPr>
      </w:pPr>
      <w:r>
        <w:rPr>
          <w:sz w:val="28"/>
        </w:rPr>
        <w:t>2. I am informed and believe, and thereon allege, that some of the</w:t>
      </w:r>
      <w:r>
        <w:rPr>
          <w:spacing w:val="9"/>
          <w:sz w:val="28"/>
        </w:rPr>
        <w:t> </w:t>
      </w:r>
      <w:r>
        <w:rPr>
          <w:sz w:val="28"/>
        </w:rPr>
        <w:t>items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sought in this discovery motion, insofar as they exist, are material to the defense</w:t>
      </w:r>
      <w:r>
        <w:rPr>
          <w:spacing w:val="15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413"/>
        <w:jc w:val="left"/>
        <w:rPr>
          <w:sz w:val="28"/>
        </w:rPr>
      </w:pPr>
      <w:r>
        <w:rPr>
          <w:sz w:val="28"/>
        </w:rPr>
        <w:t>this matter and in the possession, custody or control of the People, and</w:t>
      </w:r>
      <w:r>
        <w:rPr>
          <w:spacing w:val="3"/>
          <w:sz w:val="28"/>
        </w:rPr>
        <w:t> </w:t>
      </w:r>
      <w:r>
        <w:rPr>
          <w:sz w:val="28"/>
        </w:rPr>
        <w:t>are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413"/>
        <w:jc w:val="left"/>
        <w:rPr>
          <w:sz w:val="28"/>
        </w:rPr>
      </w:pPr>
      <w:r>
        <w:rPr>
          <w:sz w:val="28"/>
        </w:rPr>
        <w:t>otherwise unavailable to the defendant except through this discovery</w:t>
      </w:r>
      <w:r>
        <w:rPr>
          <w:spacing w:val="9"/>
          <w:sz w:val="28"/>
        </w:rPr>
        <w:t> </w:t>
      </w:r>
      <w:r>
        <w:rPr>
          <w:sz w:val="28"/>
        </w:rPr>
        <w:t>motion.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5" w:after="0"/>
        <w:ind w:left="1380" w:right="0" w:hanging="1133"/>
        <w:jc w:val="left"/>
        <w:rPr>
          <w:sz w:val="28"/>
        </w:rPr>
      </w:pPr>
      <w:r>
        <w:rPr>
          <w:sz w:val="28"/>
        </w:rPr>
        <w:t>3. The People have sealed the entirety of the probable cause portion of</w:t>
      </w:r>
      <w:r>
        <w:rPr>
          <w:spacing w:val="23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affidavit in support of the search warrant in this case to protect the</w:t>
      </w:r>
      <w:r>
        <w:rPr>
          <w:spacing w:val="36"/>
          <w:sz w:val="28"/>
        </w:rPr>
        <w:t> </w:t>
      </w:r>
      <w:r>
        <w:rPr>
          <w:sz w:val="28"/>
        </w:rPr>
        <w:t>confidentiality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 the identities of informants. The informant(s) appear to have been percipient</w:t>
      </w:r>
      <w:r>
        <w:rPr>
          <w:spacing w:val="19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various activities involving the defendants in this case and may therefore</w:t>
      </w:r>
      <w:r>
        <w:rPr>
          <w:spacing w:val="8"/>
          <w:sz w:val="28"/>
        </w:rPr>
        <w:t> </w:t>
      </w:r>
      <w:r>
        <w:rPr>
          <w:sz w:val="28"/>
        </w:rPr>
        <w:t>be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material witnesses or have information which could prove</w:t>
      </w:r>
      <w:r>
        <w:rPr>
          <w:spacing w:val="7"/>
          <w:sz w:val="28"/>
        </w:rPr>
        <w:t> </w:t>
      </w:r>
      <w:r>
        <w:rPr>
          <w:sz w:val="28"/>
        </w:rPr>
        <w:t>exculpatory.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4. I believe that further information, including the identities, addresses</w:t>
      </w:r>
      <w:r>
        <w:rPr>
          <w:spacing w:val="31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other relevant information concerning these informants, is necessary to permit</w:t>
      </w:r>
      <w:r>
        <w:rPr>
          <w:spacing w:val="16"/>
          <w:sz w:val="28"/>
        </w:rPr>
        <w:t> </w:t>
      </w:r>
      <w:r>
        <w:rPr>
          <w:sz w:val="28"/>
        </w:rPr>
        <w:t>Mr.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Chaidez to adequately prepare for trial and prepare pre-trial motions that</w:t>
      </w:r>
      <w:r>
        <w:rPr>
          <w:spacing w:val="11"/>
          <w:sz w:val="28"/>
        </w:rPr>
        <w:t> </w:t>
      </w:r>
      <w:r>
        <w:rPr>
          <w:sz w:val="28"/>
        </w:rPr>
        <w:t>are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necessary to the defense to the charges against him. I therefore</w:t>
      </w:r>
      <w:r>
        <w:rPr>
          <w:spacing w:val="8"/>
          <w:sz w:val="28"/>
        </w:rPr>
        <w:t> </w:t>
      </w:r>
      <w:r>
        <w:rPr>
          <w:sz w:val="28"/>
        </w:rPr>
        <w:t>respectfully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request that this Court enter an order for the discovery sought</w:t>
      </w:r>
      <w:r>
        <w:rPr>
          <w:spacing w:val="7"/>
          <w:sz w:val="28"/>
        </w:rPr>
        <w:t> </w:t>
      </w:r>
      <w:r>
        <w:rPr>
          <w:sz w:val="28"/>
        </w:rPr>
        <w:t>herein.</w:t>
      </w:r>
    </w:p>
    <w:p>
      <w:pPr>
        <w:pStyle w:val="ListParagraph"/>
        <w:numPr>
          <w:ilvl w:val="1"/>
          <w:numId w:val="28"/>
        </w:numPr>
        <w:tabs>
          <w:tab w:pos="1379" w:val="left" w:leader="none"/>
          <w:tab w:pos="1380" w:val="left" w:leader="none"/>
        </w:tabs>
        <w:spacing w:line="240" w:lineRule="auto" w:before="156" w:after="0"/>
        <w:ind w:left="1380" w:right="0" w:hanging="1275"/>
        <w:jc w:val="left"/>
        <w:rPr>
          <w:sz w:val="28"/>
        </w:rPr>
      </w:pPr>
      <w:r>
        <w:rPr>
          <w:sz w:val="28"/>
        </w:rPr>
        <w:t>I declare under penalty of perjury under the laws of the State of</w:t>
      </w:r>
      <w:r>
        <w:rPr>
          <w:spacing w:val="7"/>
          <w:sz w:val="28"/>
        </w:rPr>
        <w:t> </w:t>
      </w:r>
      <w:r>
        <w:rPr>
          <w:sz w:val="28"/>
        </w:rPr>
        <w:t>California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5" w:after="0"/>
        <w:ind w:left="660" w:right="0" w:hanging="555"/>
        <w:jc w:val="left"/>
        <w:rPr>
          <w:sz w:val="28"/>
        </w:rPr>
      </w:pPr>
      <w:r>
        <w:rPr>
          <w:sz w:val="28"/>
        </w:rPr>
        <w:t>that the foregoing is true and correct, except as to those matters stated</w:t>
      </w:r>
      <w:r>
        <w:rPr>
          <w:spacing w:val="17"/>
          <w:sz w:val="28"/>
        </w:rPr>
        <w:t> </w:t>
      </w:r>
      <w:r>
        <w:rPr>
          <w:sz w:val="28"/>
        </w:rPr>
        <w:t>on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</w:tabs>
        <w:spacing w:line="240" w:lineRule="auto" w:before="156" w:after="0"/>
        <w:ind w:left="660" w:right="0" w:hanging="555"/>
        <w:jc w:val="left"/>
        <w:rPr>
          <w:sz w:val="28"/>
        </w:rPr>
      </w:pPr>
      <w:r>
        <w:rPr>
          <w:sz w:val="28"/>
        </w:rPr>
        <w:t>information and/or belief, and as to those matters, I believe them to be</w:t>
      </w:r>
      <w:r>
        <w:rPr>
          <w:spacing w:val="5"/>
          <w:sz w:val="28"/>
        </w:rPr>
        <w:t> </w:t>
      </w:r>
      <w:r>
        <w:rPr>
          <w:sz w:val="28"/>
        </w:rPr>
        <w:t>true.</w:t>
      </w:r>
    </w:p>
    <w:p>
      <w:pPr>
        <w:pStyle w:val="ListParagraph"/>
        <w:numPr>
          <w:ilvl w:val="1"/>
          <w:numId w:val="28"/>
        </w:numPr>
        <w:tabs>
          <w:tab w:pos="659" w:val="left" w:leader="none"/>
          <w:tab w:pos="660" w:val="left" w:leader="none"/>
          <w:tab w:pos="2746" w:val="left" w:leader="none"/>
          <w:tab w:pos="4520" w:val="left" w:leader="none"/>
        </w:tabs>
        <w:spacing w:line="355" w:lineRule="auto" w:before="156" w:after="0"/>
        <w:ind w:left="105" w:right="1570" w:firstLine="0"/>
        <w:jc w:val="left"/>
        <w:rPr>
          <w:sz w:val="28"/>
        </w:rPr>
      </w:pPr>
      <w:r>
        <w:rPr>
          <w:sz w:val="28"/>
        </w:rPr>
        <w:t>Executed</w:t>
      </w:r>
      <w:r>
        <w:rPr>
          <w:spacing w:val="3"/>
          <w:sz w:val="28"/>
        </w:rPr>
        <w:t> </w:t>
      </w:r>
      <w:r>
        <w:rPr>
          <w:sz w:val="28"/>
        </w:rPr>
        <w:t>this</w:t>
      </w:r>
      <w:r>
        <w:rPr>
          <w:sz w:val="28"/>
          <w:u w:val="single"/>
        </w:rPr>
        <w:t> </w:t>
        <w:tab/>
      </w:r>
      <w:r>
        <w:rPr>
          <w:sz w:val="28"/>
        </w:rPr>
        <w:t>day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z w:val="28"/>
          <w:u w:val="single"/>
        </w:rPr>
        <w:t> </w:t>
        <w:tab/>
      </w:r>
      <w:r>
        <w:rPr>
          <w:sz w:val="28"/>
        </w:rPr>
        <w:t>, 201_, at Santa Monica, California. 23</w:t>
      </w:r>
    </w:p>
    <w:p>
      <w:pPr>
        <w:pStyle w:val="BodyText"/>
        <w:spacing w:before="2"/>
        <w:ind w:left="105"/>
      </w:pPr>
      <w:r>
        <w:rPr/>
        <w:t>24</w:t>
      </w:r>
    </w:p>
    <w:p>
      <w:pPr>
        <w:pStyle w:val="BodyText"/>
        <w:spacing w:line="20" w:lineRule="exact" w:before="0"/>
        <w:ind w:left="4614"/>
        <w:rPr>
          <w:sz w:val="2"/>
        </w:rPr>
      </w:pPr>
      <w:r>
        <w:rPr>
          <w:sz w:val="2"/>
        </w:rPr>
        <w:pict>
          <v:group style="width:240.45pt;height:.6pt;mso-position-horizontal-relative:char;mso-position-vertical-relative:line" coordorigin="0,0" coordsize="4809,12">
            <v:line style="position:absolute" from="0,6" to="563,6" stroked="true" strokeweight=".57318pt" strokecolor="#000000">
              <v:stroke dashstyle="solid"/>
            </v:line>
            <v:line style="position:absolute" from="565,6" to="1553,6" stroked="true" strokeweight=".57318pt" strokecolor="#000000">
              <v:stroke dashstyle="solid"/>
            </v:line>
            <v:line style="position:absolute" from="1555,6" to="3251,6" stroked="true" strokeweight=".57318pt" strokecolor="#000000">
              <v:stroke dashstyle="solid"/>
            </v:line>
            <v:line style="position:absolute" from="3253,6" to="4809,6" stroked="true" strokeweight=".5731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619" w:val="left" w:leader="none"/>
        </w:tabs>
        <w:spacing w:before="135"/>
        <w:ind w:left="105"/>
      </w:pPr>
      <w:r>
        <w:rPr/>
        <w:t>25</w:t>
        <w:tab/>
        <w:t>VICTOR</w:t>
      </w:r>
      <w:r>
        <w:rPr>
          <w:spacing w:val="-2"/>
        </w:rPr>
        <w:t> </w:t>
      </w:r>
      <w:r>
        <w:rPr/>
        <w:t>SHERMAN</w:t>
      </w:r>
    </w:p>
    <w:sectPr>
      <w:pgSz w:w="12240" w:h="15840"/>
      <w:pgMar w:header="0" w:footer="2296" w:top="280" w:bottom="2480" w:left="1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279999pt;margin-top:713.981995pt;width:16.1pt;height:16pt;mso-position-horizontal-relative:page;mso-position-vertical-relative:page;z-index:-17104" type="#_x0000_t202" filled="false" stroked="false">
          <v:textbox inset="0,0,0,0">
            <w:txbxContent>
              <w:p>
                <w:pPr>
                  <w:pStyle w:val="BodyText"/>
                  <w:spacing w:line="294" w:lineRule="exact" w:before="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34.057678pt;width:300.8pt;height:22.95pt;mso-position-horizontal-relative:page;mso-position-vertical-relative:page;z-index:-17080" type="#_x0000_t202" filled="false" stroked="false">
          <v:textbox inset="0,0,0,0">
            <w:txbxContent>
              <w:p>
                <w:pPr>
                  <w:spacing w:line="189" w:lineRule="exact" w:before="6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MOTION FOR DISCLOSURE AND DISCOVERY RE:</w:t>
                </w:r>
                <w:r>
                  <w:rPr>
                    <w:rFonts w:ascii="Courier New"/>
                    <w:spacing w:val="-28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INFORMANTS</w:t>
                </w:r>
              </w:p>
              <w:p>
                <w:pPr>
                  <w:spacing w:line="238" w:lineRule="exact" w:before="0"/>
                  <w:ind w:left="0" w:right="1107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- ii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9.279999pt;margin-top:713.981995pt;width:16.1pt;height:16pt;mso-position-horizontal-relative:page;mso-position-vertical-relative:page;z-index:-17056" type="#_x0000_t202" filled="false" stroked="false">
          <v:textbox inset="0,0,0,0">
            <w:txbxContent>
              <w:p>
                <w:pPr>
                  <w:pStyle w:val="BodyText"/>
                  <w:spacing w:line="294" w:lineRule="exact" w:before="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34.057678pt;width:300.8pt;height:22.95pt;mso-position-horizontal-relative:page;mso-position-vertical-relative:page;z-index:-17032" type="#_x0000_t202" filled="false" stroked="false">
          <v:textbox inset="0,0,0,0">
            <w:txbxContent>
              <w:p>
                <w:pPr>
                  <w:spacing w:line="189" w:lineRule="exact" w:before="6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MOTION FOR DISCLOSURE AND DISCOVERY RE:</w:t>
                </w:r>
                <w:r>
                  <w:rPr>
                    <w:rFonts w:ascii="Courier New"/>
                    <w:spacing w:val="-28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INFORMANTS</w:t>
                </w:r>
              </w:p>
              <w:p>
                <w:pPr>
                  <w:spacing w:line="238" w:lineRule="exact" w:before="0"/>
                  <w:ind w:left="0" w:right="1074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- iii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9.279999pt;margin-top:713.981995pt;width:16.1pt;height:16pt;mso-position-horizontal-relative:page;mso-position-vertical-relative:page;z-index:-17008" type="#_x0000_t202" filled="false" stroked="false">
          <v:textbox inset="0,0,0,0">
            <w:txbxContent>
              <w:p>
                <w:pPr>
                  <w:pStyle w:val="BodyText"/>
                  <w:spacing w:line="294" w:lineRule="exact" w:before="0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34.057678pt;width:300.8pt;height:22.95pt;mso-position-horizontal-relative:page;mso-position-vertical-relative:page;z-index:-16984" type="#_x0000_t202" filled="false" stroked="false">
          <v:textbox inset="0,0,0,0">
            <w:txbxContent>
              <w:p>
                <w:pPr>
                  <w:spacing w:line="189" w:lineRule="exact" w:before="6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MOTION FOR DISCLOSURE AND DISCOVERY RE:</w:t>
                </w:r>
                <w:r>
                  <w:rPr>
                    <w:rFonts w:ascii="Courier New"/>
                    <w:spacing w:val="-28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INFORMANTS</w:t>
                </w:r>
              </w:p>
              <w:p>
                <w:pPr>
                  <w:spacing w:line="238" w:lineRule="exact" w:before="0"/>
                  <w:ind w:left="0" w:right="1115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9.279999pt;margin-top:666.221985pt;width:16.1pt;height:63.75pt;mso-position-horizontal-relative:page;mso-position-vertical-relative:page;z-index:-16960" type="#_x0000_t202" filled="false" stroked="false">
          <v:textbox inset="0,0,0,0">
            <w:txbxContent>
              <w:p>
                <w:pPr>
                  <w:pStyle w:val="BodyText"/>
                  <w:spacing w:line="294" w:lineRule="exact" w:before="0"/>
                  <w:ind w:left="20"/>
                </w:pPr>
                <w:r>
                  <w:rPr/>
                  <w:t>26</w:t>
                </w:r>
              </w:p>
              <w:p>
                <w:pPr>
                  <w:pStyle w:val="BodyText"/>
                  <w:spacing w:before="155"/>
                  <w:ind w:left="20"/>
                </w:pPr>
                <w:r>
                  <w:rPr/>
                  <w:t>27</w:t>
                </w:r>
              </w:p>
              <w:p>
                <w:pPr>
                  <w:pStyle w:val="BodyText"/>
                  <w:ind w:left="20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34.057678pt;width:300.8pt;height:22.95pt;mso-position-horizontal-relative:page;mso-position-vertical-relative:page;z-index:-16936" type="#_x0000_t202" filled="false" stroked="false">
          <v:textbox inset="0,0,0,0">
            <w:txbxContent>
              <w:p>
                <w:pPr>
                  <w:spacing w:line="189" w:lineRule="exact" w:before="6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sz w:val="20"/>
                  </w:rPr>
                  <w:t>MOTION FOR DISCLOSURE AND DISCOVERY RE:</w:t>
                </w:r>
                <w:r>
                  <w:rPr>
                    <w:rFonts w:ascii="Courier New"/>
                    <w:spacing w:val="-28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INFORMANTS</w:t>
                </w:r>
              </w:p>
              <w:p>
                <w:pPr>
                  <w:spacing w:line="238" w:lineRule="exact" w:before="0"/>
                  <w:ind w:left="0" w:right="1053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0"/>
      <w:numFmt w:val="decimal"/>
      <w:lvlText w:val="%1"/>
      <w:lvlJc w:val="left"/>
      <w:pPr>
        <w:ind w:left="4620" w:hanging="4515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28"/>
        <w:szCs w:val="28"/>
      </w:rPr>
    </w:lvl>
    <w:lvl w:ilvl="1">
      <w:start w:val="1"/>
      <w:numFmt w:val="decimal"/>
      <w:lvlText w:val="%2"/>
      <w:lvlJc w:val="left"/>
      <w:pPr>
        <w:ind w:left="2716" w:hanging="2470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5231" w:hanging="2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2" w:hanging="2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3" w:hanging="2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4" w:hanging="2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5" w:hanging="2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6" w:hanging="2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7" w:hanging="247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5140" w:hanging="489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5693" w:hanging="48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46" w:hanging="48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0" w:hanging="48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53" w:hanging="48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6" w:hanging="48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0" w:hanging="48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3" w:hanging="4894"/>
      </w:pPr>
      <w:rPr>
        <w:rFonts w:hint="default"/>
      </w:rPr>
    </w:lvl>
  </w:abstractNum>
  <w:abstractNum w:abstractNumId="25">
    <w:multiLevelType w:val="hybridMultilevel"/>
    <w:lvl w:ilvl="0">
      <w:start w:val="26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24">
    <w:multiLevelType w:val="hybridMultilevel"/>
    <w:lvl w:ilvl="0">
      <w:start w:val="15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21">
    <w:multiLevelType w:val="hybridMultilevel"/>
    <w:lvl w:ilvl="0">
      <w:start w:val="12"/>
      <w:numFmt w:val="decimal"/>
      <w:lvlText w:val="%1"/>
      <w:lvlJc w:val="left"/>
      <w:pPr>
        <w:ind w:left="660" w:hanging="55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5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5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5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5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5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5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55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19">
    <w:multiLevelType w:val="hybridMultilevel"/>
    <w:lvl w:ilvl="0">
      <w:start w:val="24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660" w:hanging="55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5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5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5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5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5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5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555"/>
      </w:pPr>
      <w:rPr>
        <w:rFonts w:hint="default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16">
    <w:multiLevelType w:val="hybridMultilevel"/>
    <w:lvl w:ilvl="0">
      <w:start w:val="23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351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4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5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7" w:hanging="413"/>
      </w:pPr>
      <w:rPr>
        <w:rFonts w:hint="default"/>
      </w:rPr>
    </w:lvl>
  </w:abstractNum>
  <w:abstractNum w:abstractNumId="15">
    <w:multiLevelType w:val="hybridMultilevel"/>
    <w:lvl w:ilvl="0">
      <w:start w:val="16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12">
    <w:multiLevelType w:val="hybridMultilevel"/>
    <w:lvl w:ilvl="0">
      <w:start w:val="25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5196" w:hanging="4949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5692" w:hanging="49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84" w:hanging="49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6" w:hanging="49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8" w:hanging="49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60" w:hanging="49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52" w:hanging="49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4" w:hanging="49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6" w:hanging="494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090" w:hanging="184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660" w:hanging="41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991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2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4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5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41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3900" w:hanging="365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4522" w:hanging="36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4" w:hanging="36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6" w:hanging="36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88" w:hanging="36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10" w:hanging="36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36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36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53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351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2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4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5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7" w:hanging="413"/>
      </w:pPr>
      <w:rPr>
        <w:rFonts w:hint="default"/>
      </w:rPr>
    </w:lvl>
  </w:abstractNum>
  <w:abstractNum w:abstractNumId="5">
    <w:multiLevelType w:val="hybridMultilevel"/>
    <w:lvl w:ilvl="0">
      <w:start w:val="18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1380" w:hanging="127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2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380" w:hanging="113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11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8" w:hanging="11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2" w:hanging="11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6" w:hanging="11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11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11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11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1133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660" w:hanging="555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</w:rPr>
    </w:lvl>
    <w:lvl w:ilvl="1">
      <w:start w:val="1"/>
      <w:numFmt w:val="lowerLetter"/>
      <w:lvlText w:val="%2."/>
      <w:lvlJc w:val="left"/>
      <w:pPr>
        <w:ind w:left="1643" w:hanging="26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1917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3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0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7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1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8" w:hanging="264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855" w:hanging="16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686" w:hanging="16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2" w:hanging="16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8" w:hanging="16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4" w:hanging="16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16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16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2" w:hanging="16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8" w:hanging="16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60" w:hanging="41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06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8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13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6"/>
      <w:ind w:left="660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56"/>
      <w:ind w:left="660" w:hanging="5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svictor@aol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2019-02-19T18:24:02Z</dcterms:created>
  <dcterms:modified xsi:type="dcterms:W3CDTF">2019-02-19T18:24:02Z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2019-02-19T00:00:00Z</vt:filetime>
  </property>
</Properties>
</file>