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6"/>
        </w:rPr>
      </w:pPr>
    </w:p>
    <w:p>
      <w:pPr>
        <w:spacing w:before="145"/>
        <w:ind w:left="2438" w:right="0" w:firstLine="0"/>
        <w:jc w:val="left"/>
        <w:rPr>
          <w:b/>
          <w:sz w:val="96"/>
        </w:rPr>
      </w:pPr>
      <w:r>
        <w:rPr>
          <w:b/>
          <w:sz w:val="96"/>
        </w:rPr>
        <w:t>Exhibit “2”</w:t>
      </w:r>
    </w:p>
    <w:p>
      <w:pPr>
        <w:spacing w:after="0"/>
        <w:jc w:val="left"/>
        <w:rPr>
          <w:sz w:val="96"/>
        </w:rPr>
        <w:sectPr>
          <w:footerReference w:type="default" r:id="rId5"/>
          <w:type w:val="continuous"/>
          <w:pgSz w:w="12240" w:h="15840"/>
          <w:pgMar w:footer="517" w:top="1500" w:bottom="700" w:left="1320" w:right="1320"/>
          <w:pgNumType w:start="1"/>
        </w:sectPr>
      </w:pPr>
    </w:p>
    <w:p>
      <w:pPr>
        <w:pStyle w:val="BodyText"/>
        <w:spacing w:before="27"/>
        <w:ind w:left="2063"/>
      </w:pPr>
      <w:r>
        <w:rPr/>
        <w:t>IN THE UNITED STATES DISTRICT COURT</w:t>
      </w:r>
    </w:p>
    <w:p>
      <w:pPr>
        <w:pStyle w:val="BodyText"/>
        <w:spacing w:line="276" w:lineRule="auto" w:before="50"/>
        <w:ind w:left="1475" w:right="1474"/>
        <w:jc w:val="center"/>
      </w:pPr>
      <w:r>
        <w:rPr/>
        <w:t>IN THE WESTERN DISTRICT OF NORTH CAROLINA ASHEVILLE DIVISION</w:t>
      </w:r>
    </w:p>
    <w:p>
      <w:pPr>
        <w:pStyle w:val="BodyText"/>
        <w:spacing w:line="321" w:lineRule="exact"/>
        <w:ind w:left="1473" w:right="1474"/>
        <w:jc w:val="center"/>
      </w:pPr>
      <w:r>
        <w:rPr/>
        <w:t>CIVIL ACTION NO. 1:13-cv-224</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9"/>
        </w:rPr>
      </w:pPr>
    </w:p>
    <w:p>
      <w:pPr>
        <w:pStyle w:val="Heading1"/>
        <w:spacing w:line="276" w:lineRule="auto" w:before="55"/>
        <w:ind w:left="5179" w:right="316" w:hanging="4"/>
        <w:jc w:val="center"/>
      </w:pPr>
      <w:r>
        <w:rPr/>
        <w:pict>
          <v:group style="position:absolute;margin-left:71.639999pt;margin-top:-102.379944pt;width:225.6pt;height:430.2pt;mso-position-horizontal-relative:page;mso-position-vertical-relative:paragraph;z-index:1144" coordorigin="1433,-2048" coordsize="4512,8604">
            <v:rect style="position:absolute;left:1432;top:-2048;width:15;height:15" filled="true" fillcolor="#000000" stroked="false">
              <v:fill type="solid"/>
            </v:rect>
            <v:line style="position:absolute" from="1447,-2040" to="5935,-2040" stroked="true" strokeweight=".72pt" strokecolor="#000000">
              <v:stroke dashstyle="solid"/>
            </v:line>
            <v:rect style="position:absolute;left:1432;top:6542;width:15;height:15" filled="true" fillcolor="#000000" stroked="false">
              <v:fill type="solid"/>
            </v:rect>
            <v:line style="position:absolute" from="1447,6549" to="5935,6549" stroked="true" strokeweight=".72pt" strokecolor="#000000">
              <v:stroke dashstyle="solid"/>
            </v:line>
            <v:shape style="position:absolute;left:5935;top:-2026;width:10;height:8568" type="#_x0000_t75" stroked="false">
              <v:imagedata r:id="rId6" o:title=""/>
            </v:shape>
            <v:shape style="position:absolute;left:1560;top:-1623;width:2944;height:281" type="#_x0000_t202" filled="false" stroked="false">
              <v:textbox inset="0,0,0,0">
                <w:txbxContent>
                  <w:p>
                    <w:pPr>
                      <w:spacing w:line="274" w:lineRule="exact" w:before="0"/>
                      <w:ind w:left="0" w:right="0" w:firstLine="0"/>
                      <w:jc w:val="left"/>
                      <w:rPr>
                        <w:sz w:val="28"/>
                      </w:rPr>
                    </w:pPr>
                    <w:r>
                      <w:rPr>
                        <w:sz w:val="28"/>
                      </w:rPr>
                      <w:t>ROBERT WILCOXSON,</w:t>
                    </w:r>
                  </w:p>
                </w:txbxContent>
              </v:textbox>
              <w10:wrap type="none"/>
            </v:shape>
            <v:shape style="position:absolute;left:2280;top:-881;width:1010;height:281" type="#_x0000_t202" filled="false" stroked="false">
              <v:textbox inset="0,0,0,0">
                <w:txbxContent>
                  <w:p>
                    <w:pPr>
                      <w:spacing w:line="274" w:lineRule="exact" w:before="0"/>
                      <w:ind w:left="0" w:right="0" w:firstLine="0"/>
                      <w:jc w:val="left"/>
                      <w:rPr>
                        <w:sz w:val="28"/>
                      </w:rPr>
                    </w:pPr>
                    <w:r>
                      <w:rPr>
                        <w:sz w:val="28"/>
                      </w:rPr>
                      <w:t>Plaintiff,</w:t>
                    </w:r>
                  </w:p>
                </w:txbxContent>
              </v:textbox>
              <w10:wrap type="none"/>
            </v:shape>
            <v:shape style="position:absolute;left:1560;top:-142;width:343;height:281" type="#_x0000_t202" filled="false" stroked="false">
              <v:textbox inset="0,0,0,0">
                <w:txbxContent>
                  <w:p>
                    <w:pPr>
                      <w:spacing w:line="274" w:lineRule="exact" w:before="0"/>
                      <w:ind w:left="0" w:right="0" w:firstLine="0"/>
                      <w:jc w:val="left"/>
                      <w:rPr>
                        <w:sz w:val="28"/>
                      </w:rPr>
                    </w:pPr>
                    <w:r>
                      <w:rPr>
                        <w:sz w:val="28"/>
                      </w:rPr>
                      <w:t>vs.</w:t>
                    </w:r>
                  </w:p>
                </w:txbxContent>
              </v:textbox>
              <w10:wrap type="none"/>
            </v:shape>
            <v:shape style="position:absolute;left:1560;top:599;width:4163;height:5096" type="#_x0000_t202" filled="false" stroked="false">
              <v:textbox inset="0,0,0,0">
                <w:txbxContent>
                  <w:p>
                    <w:pPr>
                      <w:spacing w:line="274" w:lineRule="exact" w:before="0"/>
                      <w:ind w:left="0" w:right="0" w:firstLine="0"/>
                      <w:jc w:val="left"/>
                      <w:rPr>
                        <w:sz w:val="28"/>
                      </w:rPr>
                    </w:pPr>
                    <w:r>
                      <w:rPr>
                        <w:sz w:val="28"/>
                      </w:rPr>
                      <w:t>BUNCOMBE COUNTY, BOBBY</w:t>
                    </w:r>
                  </w:p>
                  <w:p>
                    <w:pPr>
                      <w:spacing w:line="276" w:lineRule="auto" w:before="47"/>
                      <w:ind w:left="0" w:right="-3" w:firstLine="0"/>
                      <w:jc w:val="left"/>
                      <w:rPr>
                        <w:sz w:val="28"/>
                      </w:rPr>
                    </w:pPr>
                    <w:r>
                      <w:rPr>
                        <w:sz w:val="28"/>
                      </w:rPr>
                      <w:t>MEDFORD, IN HIS INDIVIDUAL AND OFFICIAL CAPACITIES, SAM CONSTANCE, IN HIS INDIVIDUAL CAPACITY, GEORGE SPRINKLE, IN HIS INDIVIDUAL CAPACITY, MICHAEL MURPHY, IN HIS INDIVIDUAL CAPACITY, JOHN ELKINS, IN HIS INDIVIDUAL CAPACITY, AND UNKNOWN JOHN DOE INVESTIGATOR, A/K/A RONEY HILLIARD, IN HIS</w:t>
                    </w:r>
                  </w:p>
                  <w:p>
                    <w:pPr>
                      <w:spacing w:before="2"/>
                      <w:ind w:left="0" w:right="0" w:firstLine="0"/>
                      <w:jc w:val="left"/>
                      <w:rPr>
                        <w:sz w:val="28"/>
                      </w:rPr>
                    </w:pPr>
                    <w:r>
                      <w:rPr>
                        <w:sz w:val="28"/>
                      </w:rPr>
                      <w:t>INDIVIDUAL CAPACITY,</w:t>
                    </w:r>
                  </w:p>
                </w:txbxContent>
              </v:textbox>
              <w10:wrap type="none"/>
            </v:shape>
            <v:shape style="position:absolute;left:2280;top:6153;width:1367;height:281" type="#_x0000_t202" filled="false" stroked="false">
              <v:textbox inset="0,0,0,0">
                <w:txbxContent>
                  <w:p>
                    <w:pPr>
                      <w:spacing w:line="274" w:lineRule="exact" w:before="0"/>
                      <w:ind w:left="0" w:right="0" w:firstLine="0"/>
                      <w:jc w:val="left"/>
                      <w:rPr>
                        <w:sz w:val="28"/>
                      </w:rPr>
                    </w:pPr>
                    <w:r>
                      <w:rPr>
                        <w:sz w:val="28"/>
                      </w:rPr>
                      <w:t>Defendants.</w:t>
                    </w:r>
                  </w:p>
                </w:txbxContent>
              </v:textbox>
              <w10:wrap type="none"/>
            </v:shape>
            <w10:wrap type="none"/>
          </v:group>
        </w:pict>
      </w:r>
      <w:r>
        <w:rPr>
          <w:u w:val="thick"/>
        </w:rPr>
        <w:t>MEMORANDUM IN SUPPORT</w:t>
      </w:r>
      <w:r>
        <w:rPr/>
        <w:t> </w:t>
      </w:r>
      <w:r>
        <w:rPr>
          <w:u w:val="thick"/>
        </w:rPr>
        <w:t>OF DEFENDANTS’ MOTION IN</w:t>
      </w:r>
      <w:r>
        <w:rPr/>
        <w:t> </w:t>
      </w:r>
      <w:r>
        <w:rPr>
          <w:u w:val="thick"/>
        </w:rPr>
        <w:t>LIMINE TO EXCLUDE</w:t>
      </w:r>
      <w:r>
        <w:rPr/>
        <w:t> </w:t>
      </w:r>
      <w:r>
        <w:rPr>
          <w:u w:val="thick"/>
        </w:rPr>
        <w:t>PLAINTIFF’S EXPERT, SAUL</w:t>
      </w:r>
      <w:r>
        <w:rPr/>
        <w:t> </w:t>
      </w:r>
      <w:r>
        <w:rPr>
          <w:u w:val="thick"/>
        </w:rPr>
        <w:t>KASSIN, FROM OFFERING</w:t>
      </w:r>
      <w:r>
        <w:rPr/>
        <w:t> </w:t>
      </w:r>
      <w:r>
        <w:rPr>
          <w:u w:val="thick"/>
        </w:rPr>
        <w:t>OPINIONS OR EVIDENCE</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3"/>
        </w:rPr>
      </w:pPr>
    </w:p>
    <w:p>
      <w:pPr>
        <w:pStyle w:val="BodyText"/>
        <w:tabs>
          <w:tab w:pos="1691" w:val="left" w:leader="none"/>
          <w:tab w:pos="1749" w:val="left" w:leader="none"/>
          <w:tab w:pos="2815" w:val="left" w:leader="none"/>
          <w:tab w:pos="2927" w:val="left" w:leader="none"/>
          <w:tab w:pos="3419" w:val="left" w:leader="none"/>
          <w:tab w:pos="3484" w:val="left" w:leader="none"/>
          <w:tab w:pos="4444" w:val="left" w:leader="none"/>
          <w:tab w:pos="5347" w:val="left" w:leader="none"/>
          <w:tab w:pos="5954" w:val="left" w:leader="none"/>
          <w:tab w:pos="6002" w:val="left" w:leader="none"/>
          <w:tab w:pos="7591" w:val="left" w:leader="none"/>
          <w:tab w:pos="8085" w:val="left" w:leader="none"/>
          <w:tab w:pos="8159" w:val="left" w:leader="none"/>
          <w:tab w:pos="8704" w:val="left" w:leader="none"/>
          <w:tab w:pos="9247" w:val="left" w:leader="none"/>
        </w:tabs>
        <w:spacing w:line="480" w:lineRule="auto" w:before="52"/>
        <w:ind w:left="119" w:right="117" w:firstLine="748"/>
      </w:pPr>
      <w:r>
        <w:rPr/>
        <w:t>NOW</w:t>
        <w:tab/>
        <w:tab/>
        <w:t>COMES</w:t>
        <w:tab/>
        <w:tab/>
        <w:t>the</w:t>
        <w:tab/>
        <w:tab/>
        <w:t>named</w:t>
        <w:tab/>
        <w:t>Defendants,</w:t>
        <w:tab/>
        <w:tab/>
        <w:t>collectively,</w:t>
        <w:tab/>
        <w:t>by</w:t>
        <w:tab/>
        <w:t>and</w:t>
        <w:tab/>
      </w:r>
      <w:r>
        <w:rPr>
          <w:spacing w:val="-5"/>
        </w:rPr>
        <w:t>though </w:t>
      </w:r>
      <w:r>
        <w:rPr/>
        <w:t>undersigned</w:t>
        <w:tab/>
        <w:t>counsel,</w:t>
        <w:tab/>
        <w:t>and</w:t>
        <w:tab/>
        <w:t>hereby </w:t>
      </w:r>
      <w:r>
        <w:rPr>
          <w:spacing w:val="57"/>
        </w:rPr>
        <w:t> </w:t>
      </w:r>
      <w:r>
        <w:rPr/>
        <w:t>submit</w:t>
        <w:tab/>
        <w:t>this</w:t>
        <w:tab/>
        <w:t>Memorandum </w:t>
      </w:r>
      <w:r>
        <w:rPr>
          <w:spacing w:val="57"/>
        </w:rPr>
        <w:t> </w:t>
      </w:r>
      <w:r>
        <w:rPr/>
        <w:t>in</w:t>
        <w:tab/>
        <w:tab/>
        <w:t>Support</w:t>
        <w:tab/>
      </w:r>
      <w:r>
        <w:rPr>
          <w:spacing w:val="-14"/>
        </w:rPr>
        <w:t>of</w:t>
      </w:r>
    </w:p>
    <w:p>
      <w:pPr>
        <w:spacing w:after="0" w:line="480" w:lineRule="auto"/>
        <w:sectPr>
          <w:pgSz w:w="12240" w:h="15840"/>
          <w:pgMar w:header="0" w:footer="517" w:top="1420" w:bottom="700" w:left="1320" w:right="1320"/>
        </w:sectPr>
      </w:pPr>
    </w:p>
    <w:p>
      <w:pPr>
        <w:pStyle w:val="BodyText"/>
        <w:spacing w:line="480" w:lineRule="auto" w:before="93"/>
        <w:ind w:left="119" w:right="115"/>
        <w:jc w:val="both"/>
      </w:pPr>
      <w:r>
        <w:rPr/>
        <w:t>Defendants' Motion in Limine to Exclude Plaintiff’s Expert, Saul Kassin, Ph. D.,</w:t>
      </w:r>
      <w:r>
        <w:rPr>
          <w:vertAlign w:val="superscript"/>
        </w:rPr>
        <w:t>1</w:t>
      </w:r>
      <w:r>
        <w:rPr>
          <w:vertAlign w:val="baseline"/>
        </w:rPr>
        <w:t> from offering any opinions or evidence; or, alternatively, exclude Dr. Kassin’s testimony, to the extent such opinions attempt to provide the jury with opinions, evidence, conclusions or inferences that any criminal defendant’s or witness’s testimony or recorded statement, in any form, is truthful or false.</w:t>
      </w:r>
    </w:p>
    <w:p>
      <w:pPr>
        <w:pStyle w:val="Heading1"/>
        <w:numPr>
          <w:ilvl w:val="0"/>
          <w:numId w:val="1"/>
        </w:numPr>
        <w:tabs>
          <w:tab w:pos="749" w:val="left" w:leader="none"/>
          <w:tab w:pos="4054" w:val="left" w:leader="none"/>
        </w:tabs>
        <w:spacing w:line="240" w:lineRule="auto" w:before="6" w:after="0"/>
        <w:ind w:left="4053" w:right="0" w:hanging="389"/>
        <w:jc w:val="left"/>
      </w:pPr>
      <w:r>
        <w:rPr>
          <w:u w:val="thick"/>
        </w:rPr>
        <w:t>INTRODUCTION</w:t>
      </w:r>
    </w:p>
    <w:p>
      <w:pPr>
        <w:pStyle w:val="BodyText"/>
        <w:spacing w:before="11"/>
        <w:rPr>
          <w:b/>
          <w:sz w:val="22"/>
        </w:rPr>
      </w:pPr>
    </w:p>
    <w:p>
      <w:pPr>
        <w:pStyle w:val="BodyText"/>
        <w:spacing w:line="480" w:lineRule="auto" w:before="52"/>
        <w:ind w:left="119" w:right="114" w:firstLine="748"/>
        <w:jc w:val="both"/>
      </w:pPr>
      <w:r>
        <w:rPr/>
        <w:t>Defendants anticipate that Plaintiff intends to call Saul Kassin, Ph. D, for expert trial testimony, regarding factors that experts consider that purportedly cause false confessions or false guilty pleas. In addition, it is anticipated that Dr. Kassin will attempt to offer an expert opinion as to the truth or falsity of the confessions of criminal defendants Teddy Isbell (“Isbell”), Larry Williams (“Williams”), Damian Mills (“Mills”), and Kenneth Kagonyera (“Kagonyera”). It is also expected that Dr. Kassin’s testimony will include opinions as to the truth or falsity of the guilty pleas of the aforementioned criminal defendants, and criminal defendant Robert Wilcoxson—now civil</w:t>
      </w:r>
      <w:r>
        <w:rPr>
          <w:spacing w:val="-3"/>
        </w:rPr>
        <w:t> </w:t>
      </w:r>
      <w:r>
        <w:rPr/>
        <w:t>Plaintiff.</w:t>
      </w:r>
    </w:p>
    <w:p>
      <w:pPr>
        <w:pStyle w:val="BodyText"/>
        <w:spacing w:line="480" w:lineRule="auto" w:before="1"/>
        <w:ind w:left="119" w:right="116" w:firstLine="748"/>
        <w:jc w:val="both"/>
      </w:pPr>
      <w:r>
        <w:rPr/>
        <w:t>Simply stated, Dr. Kassin’s anticipated testimony and opinions will not assist or help a jury to understand the evidence of this case, or to determine any facts at issue; his anticipated testimony is not based on sufficient facts or data to support his opinions; the testimony and opinions are not the product of</w:t>
      </w:r>
      <w:r>
        <w:rPr>
          <w:spacing w:val="6"/>
        </w:rPr>
        <w:t> </w:t>
      </w:r>
      <w:r>
        <w:rPr/>
        <w:t>reliable</w:t>
      </w:r>
    </w:p>
    <w:p>
      <w:pPr>
        <w:pStyle w:val="BodyText"/>
        <w:spacing w:before="6"/>
        <w:rPr>
          <w:sz w:val="25"/>
        </w:rPr>
      </w:pPr>
      <w:r>
        <w:rPr/>
        <w:pict>
          <v:line style="position:absolute;mso-position-horizontal-relative:page;mso-position-vertical-relative:paragraph;z-index:-880;mso-wrap-distance-left:0;mso-wrap-distance-right:0" from="72pt,16.931658pt" to="216.000005pt,16.931658pt" stroked="true" strokeweight=".6pt" strokecolor="#000000">
            <v:stroke dashstyle="solid"/>
            <w10:wrap type="topAndBottom"/>
          </v:line>
        </w:pict>
      </w:r>
    </w:p>
    <w:p>
      <w:pPr>
        <w:spacing w:before="38"/>
        <w:ind w:left="119" w:right="0" w:firstLine="0"/>
        <w:jc w:val="left"/>
        <w:rPr>
          <w:sz w:val="24"/>
        </w:rPr>
      </w:pPr>
      <w:r>
        <w:rPr>
          <w:position w:val="11"/>
          <w:sz w:val="16"/>
        </w:rPr>
        <w:t>1 </w:t>
      </w:r>
      <w:r>
        <w:rPr>
          <w:sz w:val="24"/>
        </w:rPr>
        <w:t>Defendants’ Index is “Exhibit 1” and Defendants’ Memorandum is “Exhibit 2.”</w:t>
      </w:r>
    </w:p>
    <w:p>
      <w:pPr>
        <w:spacing w:after="0"/>
        <w:jc w:val="left"/>
        <w:rPr>
          <w:sz w:val="24"/>
        </w:rPr>
        <w:sectPr>
          <w:footerReference w:type="default" r:id="rId7"/>
          <w:pgSz w:w="12240" w:h="15840"/>
          <w:pgMar w:footer="762" w:header="0" w:top="1340" w:bottom="960" w:left="1320" w:right="1320"/>
          <w:pgNumType w:start="2"/>
        </w:sectPr>
      </w:pPr>
    </w:p>
    <w:p>
      <w:pPr>
        <w:pStyle w:val="BodyText"/>
        <w:spacing w:line="480" w:lineRule="auto" w:before="33"/>
        <w:ind w:left="119" w:right="115"/>
        <w:jc w:val="both"/>
      </w:pPr>
      <w:r>
        <w:rPr/>
        <w:t>principles and methods; and Dr. Kassin does not reliably apply the principles and methods, relied upon in his report and his deposition testimony, to the specific facts of this</w:t>
      </w:r>
      <w:r>
        <w:rPr>
          <w:spacing w:val="-4"/>
        </w:rPr>
        <w:t> </w:t>
      </w:r>
      <w:r>
        <w:rPr/>
        <w:t>case.</w:t>
      </w:r>
    </w:p>
    <w:p>
      <w:pPr>
        <w:pStyle w:val="BodyText"/>
        <w:spacing w:line="480" w:lineRule="auto"/>
        <w:ind w:left="119" w:right="114" w:firstLine="748"/>
        <w:jc w:val="both"/>
      </w:pPr>
      <w:r>
        <w:rPr/>
        <w:t>For the reasons stated in this Memorandum, and in the report submitted by Defendants’ Expert, Paul G. Cassell, Esq., (submitted herewith as “Exhibit 3”), this Court should exclude any testimony, opinion or evidence offered by Dr. Kassin.</w:t>
      </w:r>
    </w:p>
    <w:p>
      <w:pPr>
        <w:pStyle w:val="Heading1"/>
        <w:numPr>
          <w:ilvl w:val="0"/>
          <w:numId w:val="1"/>
        </w:numPr>
        <w:tabs>
          <w:tab w:pos="2480" w:val="left" w:leader="none"/>
        </w:tabs>
        <w:spacing w:line="240" w:lineRule="auto" w:before="5" w:after="0"/>
        <w:ind w:left="2479" w:right="0" w:hanging="360"/>
        <w:jc w:val="left"/>
      </w:pPr>
      <w:r>
        <w:rPr>
          <w:u w:val="thick"/>
        </w:rPr>
        <w:t>FACTS AND PROCEDURAL</w:t>
      </w:r>
      <w:r>
        <w:rPr>
          <w:spacing w:val="-5"/>
          <w:u w:val="thick"/>
        </w:rPr>
        <w:t> </w:t>
      </w:r>
      <w:r>
        <w:rPr>
          <w:u w:val="thick"/>
        </w:rPr>
        <w:t>HISTORY</w:t>
      </w:r>
    </w:p>
    <w:p>
      <w:pPr>
        <w:pStyle w:val="BodyText"/>
        <w:spacing w:before="1"/>
        <w:rPr>
          <w:b/>
          <w:sz w:val="23"/>
        </w:rPr>
      </w:pPr>
    </w:p>
    <w:p>
      <w:pPr>
        <w:pStyle w:val="ListParagraph"/>
        <w:numPr>
          <w:ilvl w:val="0"/>
          <w:numId w:val="2"/>
        </w:numPr>
        <w:tabs>
          <w:tab w:pos="1210" w:val="left" w:leader="none"/>
        </w:tabs>
        <w:spacing w:line="240" w:lineRule="auto" w:before="56" w:after="0"/>
        <w:ind w:left="1209" w:right="0" w:hanging="341"/>
        <w:jc w:val="left"/>
        <w:rPr>
          <w:b/>
          <w:sz w:val="28"/>
        </w:rPr>
      </w:pPr>
      <w:r>
        <w:rPr>
          <w:b/>
          <w:sz w:val="28"/>
        </w:rPr>
        <w:t>Robert Wilcoxson’s Guilty</w:t>
      </w:r>
      <w:r>
        <w:rPr>
          <w:b/>
          <w:spacing w:val="-1"/>
          <w:sz w:val="28"/>
        </w:rPr>
        <w:t> </w:t>
      </w:r>
      <w:r>
        <w:rPr>
          <w:b/>
          <w:sz w:val="28"/>
        </w:rPr>
        <w:t>Plea</w:t>
      </w:r>
    </w:p>
    <w:p>
      <w:pPr>
        <w:pStyle w:val="BodyText"/>
        <w:spacing w:before="5"/>
        <w:rPr>
          <w:b/>
          <w:sz w:val="27"/>
        </w:rPr>
      </w:pPr>
    </w:p>
    <w:p>
      <w:pPr>
        <w:pStyle w:val="BodyText"/>
        <w:spacing w:line="480" w:lineRule="auto" w:before="1"/>
        <w:ind w:left="119" w:right="115" w:firstLine="748"/>
        <w:jc w:val="both"/>
      </w:pPr>
      <w:r>
        <w:rPr/>
        <w:t>On August 15, 2002, Robert Wilcoxson (“Wilcoxson”) pled guilty to the charge of second degree murder for the death of Walter Bowman in open court in North  Carolina.</w:t>
      </w:r>
      <w:r>
        <w:rPr>
          <w:spacing w:val="12"/>
        </w:rPr>
        <w:t> </w:t>
      </w:r>
      <w:r>
        <w:rPr/>
        <w:t>(Wilcoxson  Dep. 152:22-158:1, </w:t>
      </w:r>
      <w:r>
        <w:rPr>
          <w:u w:val="single"/>
        </w:rPr>
        <w:t>see also</w:t>
      </w:r>
      <w:r>
        <w:rPr/>
        <w:t>  State v.  Wilcoxson, 00-</w:t>
      </w:r>
    </w:p>
    <w:p>
      <w:pPr>
        <w:pStyle w:val="BodyText"/>
        <w:spacing w:line="482" w:lineRule="auto"/>
        <w:ind w:left="119"/>
      </w:pPr>
      <w:r>
        <w:rPr/>
        <w:t>CRS-65008, Plea Transcript, August 15, 2002, Doc. 93-81.) Wilcoxson was represented by Asheville attorney, Jack Stewart.   (Wilcoxson Dep. 146:10-15; </w:t>
      </w:r>
      <w:r>
        <w:rPr>
          <w:spacing w:val="4"/>
        </w:rPr>
        <w:t> </w:t>
      </w:r>
      <w:r>
        <w:rPr>
          <w:u w:val="single"/>
        </w:rPr>
        <w:t>see</w:t>
      </w:r>
    </w:p>
    <w:p>
      <w:pPr>
        <w:pStyle w:val="BodyText"/>
        <w:spacing w:line="316" w:lineRule="exact"/>
        <w:ind w:left="119"/>
      </w:pPr>
      <w:r>
        <w:rPr>
          <w:u w:val="single"/>
        </w:rPr>
        <w:t>also</w:t>
      </w:r>
      <w:r>
        <w:rPr>
          <w:spacing w:val="24"/>
        </w:rPr>
        <w:t> </w:t>
      </w:r>
      <w:r>
        <w:rPr/>
        <w:t>Doc.</w:t>
      </w:r>
      <w:r>
        <w:rPr>
          <w:spacing w:val="21"/>
        </w:rPr>
        <w:t> </w:t>
      </w:r>
      <w:r>
        <w:rPr/>
        <w:t>93-75</w:t>
      </w:r>
      <w:r>
        <w:rPr>
          <w:spacing w:val="25"/>
        </w:rPr>
        <w:t> </w:t>
      </w:r>
      <w:r>
        <w:rPr/>
        <w:t>(Wilcoxson</w:t>
      </w:r>
      <w:r>
        <w:rPr>
          <w:spacing w:val="23"/>
        </w:rPr>
        <w:t> </w:t>
      </w:r>
      <w:r>
        <w:rPr/>
        <w:t>Dep.</w:t>
      </w:r>
      <w:r>
        <w:rPr>
          <w:spacing w:val="23"/>
        </w:rPr>
        <w:t> </w:t>
      </w:r>
      <w:r>
        <w:rPr/>
        <w:t>excerpts).) </w:t>
      </w:r>
      <w:r>
        <w:rPr>
          <w:spacing w:val="48"/>
        </w:rPr>
        <w:t> </w:t>
      </w:r>
      <w:r>
        <w:rPr/>
        <w:t>At</w:t>
      </w:r>
      <w:r>
        <w:rPr>
          <w:spacing w:val="22"/>
        </w:rPr>
        <w:t> </w:t>
      </w:r>
      <w:r>
        <w:rPr/>
        <w:t>the</w:t>
      </w:r>
      <w:r>
        <w:rPr>
          <w:spacing w:val="21"/>
        </w:rPr>
        <w:t> </w:t>
      </w:r>
      <w:r>
        <w:rPr/>
        <w:t>time</w:t>
      </w:r>
      <w:r>
        <w:rPr>
          <w:spacing w:val="23"/>
        </w:rPr>
        <w:t> </w:t>
      </w:r>
      <w:r>
        <w:rPr/>
        <w:t>of</w:t>
      </w:r>
      <w:r>
        <w:rPr>
          <w:spacing w:val="24"/>
        </w:rPr>
        <w:t> </w:t>
      </w:r>
      <w:r>
        <w:rPr/>
        <w:t>the</w:t>
      </w:r>
      <w:r>
        <w:rPr>
          <w:spacing w:val="24"/>
        </w:rPr>
        <w:t> </w:t>
      </w:r>
      <w:r>
        <w:rPr/>
        <w:t>plea,</w:t>
      </w:r>
      <w:r>
        <w:rPr>
          <w:spacing w:val="23"/>
        </w:rPr>
        <w:t> </w:t>
      </w:r>
      <w:r>
        <w:rPr/>
        <w:t>Wilcoxson</w:t>
      </w:r>
    </w:p>
    <w:p>
      <w:pPr>
        <w:pStyle w:val="BodyText"/>
        <w:spacing w:before="4"/>
        <w:rPr>
          <w:sz w:val="23"/>
        </w:rPr>
      </w:pPr>
    </w:p>
    <w:p>
      <w:pPr>
        <w:pStyle w:val="BodyText"/>
        <w:spacing w:line="480" w:lineRule="auto" w:before="52"/>
        <w:ind w:left="119" w:right="115"/>
        <w:jc w:val="both"/>
      </w:pPr>
      <w:r>
        <w:rPr/>
        <w:t>represented the court that: the charges had been explained to him by his lawyer; he understood the nature of the charges and every element of each of the charges; he had discussed the possible defenses to the charges with his lawyer; he understood that he had a right to plead “not guilty” and be tried by a jury, and he understood that he was giving up that right; he understood that he was pleading guilty to second-degree</w:t>
      </w:r>
      <w:r>
        <w:rPr>
          <w:spacing w:val="21"/>
        </w:rPr>
        <w:t> </w:t>
      </w:r>
      <w:r>
        <w:rPr/>
        <w:t>murder</w:t>
      </w:r>
      <w:r>
        <w:rPr>
          <w:spacing w:val="21"/>
        </w:rPr>
        <w:t> </w:t>
      </w:r>
      <w:r>
        <w:rPr/>
        <w:t>which</w:t>
      </w:r>
      <w:r>
        <w:rPr>
          <w:spacing w:val="23"/>
        </w:rPr>
        <w:t> </w:t>
      </w:r>
      <w:r>
        <w:rPr/>
        <w:t>was</w:t>
      </w:r>
      <w:r>
        <w:rPr>
          <w:spacing w:val="20"/>
        </w:rPr>
        <w:t> </w:t>
      </w:r>
      <w:r>
        <w:rPr/>
        <w:t>a</w:t>
      </w:r>
      <w:r>
        <w:rPr>
          <w:spacing w:val="21"/>
        </w:rPr>
        <w:t> </w:t>
      </w:r>
      <w:r>
        <w:rPr/>
        <w:t>Class</w:t>
      </w:r>
      <w:r>
        <w:rPr>
          <w:spacing w:val="22"/>
        </w:rPr>
        <w:t> </w:t>
      </w:r>
      <w:r>
        <w:rPr/>
        <w:t>B-2</w:t>
      </w:r>
      <w:r>
        <w:rPr>
          <w:spacing w:val="23"/>
        </w:rPr>
        <w:t> </w:t>
      </w:r>
      <w:r>
        <w:rPr/>
        <w:t>Felony,</w:t>
      </w:r>
      <w:r>
        <w:rPr>
          <w:spacing w:val="21"/>
        </w:rPr>
        <w:t> </w:t>
      </w:r>
      <w:r>
        <w:rPr/>
        <w:t>and</w:t>
      </w:r>
      <w:r>
        <w:rPr>
          <w:spacing w:val="20"/>
        </w:rPr>
        <w:t> </w:t>
      </w:r>
      <w:r>
        <w:rPr/>
        <w:t>he</w:t>
      </w:r>
      <w:r>
        <w:rPr>
          <w:spacing w:val="21"/>
        </w:rPr>
        <w:t> </w:t>
      </w:r>
      <w:r>
        <w:rPr/>
        <w:t>could</w:t>
      </w:r>
      <w:r>
        <w:rPr>
          <w:spacing w:val="23"/>
        </w:rPr>
        <w:t> </w:t>
      </w:r>
      <w:r>
        <w:rPr/>
        <w:t>receive</w:t>
      </w:r>
      <w:r>
        <w:rPr>
          <w:spacing w:val="21"/>
        </w:rPr>
        <w:t> </w:t>
      </w:r>
      <w:r>
        <w:rPr/>
        <w:t>up</w:t>
      </w:r>
      <w:r>
        <w:rPr>
          <w:spacing w:val="20"/>
        </w:rPr>
        <w:t> </w:t>
      </w:r>
      <w:r>
        <w:rPr/>
        <w:t>to</w:t>
      </w:r>
    </w:p>
    <w:p>
      <w:pPr>
        <w:spacing w:after="0" w:line="480" w:lineRule="auto"/>
        <w:jc w:val="both"/>
        <w:sectPr>
          <w:footerReference w:type="default" r:id="rId8"/>
          <w:pgSz w:w="12240" w:h="15840"/>
          <w:pgMar w:footer="762" w:header="0" w:top="1400" w:bottom="960" w:left="1320" w:right="1320"/>
          <w:pgNumType w:start="3"/>
        </w:sectPr>
      </w:pPr>
    </w:p>
    <w:p>
      <w:pPr>
        <w:pStyle w:val="BodyText"/>
        <w:spacing w:line="480" w:lineRule="auto" w:before="33"/>
        <w:ind w:left="119" w:right="116"/>
        <w:jc w:val="both"/>
      </w:pPr>
      <w:r>
        <w:rPr/>
        <w:t>479 months in prison; he, in fact, plead “guilty”; he had other charges dismissed as a result of a plea arrangement with the State; and he entered the plea of his own free will, with full understanding of the same. (Doc 93-81, 3:18-6:9.) He also denied that anyone had “made any promises or threatened [him] in any way to cause [him] to enter [the] plea against [his] wishes.”</w:t>
      </w:r>
      <w:r>
        <w:rPr>
          <w:spacing w:val="58"/>
        </w:rPr>
        <w:t> </w:t>
      </w:r>
      <w:r>
        <w:rPr>
          <w:u w:val="single"/>
        </w:rPr>
        <w:t>Id</w:t>
      </w:r>
      <w:r>
        <w:rPr/>
        <w:t>.</w:t>
      </w:r>
    </w:p>
    <w:p>
      <w:pPr>
        <w:pStyle w:val="BodyText"/>
        <w:spacing w:line="480" w:lineRule="auto" w:before="1"/>
        <w:ind w:left="119" w:right="112" w:firstLine="748"/>
        <w:jc w:val="both"/>
      </w:pPr>
      <w:r>
        <w:rPr/>
        <w:t>Almost nine years later, on April 12, 2011, Wilcoxson was deposed by members of the North Carolina Innocence Inquiry Commission (“NCIIC”). Wilcoxson was asked, “Why did you plead guilty?” He responded:</w:t>
      </w:r>
    </w:p>
    <w:p>
      <w:pPr>
        <w:pStyle w:val="BodyText"/>
        <w:ind w:left="1560" w:right="1554"/>
        <w:jc w:val="both"/>
      </w:pPr>
      <w:r>
        <w:rPr/>
        <w:t>Because . . . I was kind of stuck between a rock and a hard place. Meaning that I had some charges uh, some fleeing to elude charges, stolen property charge, a schedule two charge, and the lawyer that I had at the time, told </w:t>
      </w:r>
      <w:r>
        <w:rPr>
          <w:spacing w:val="-3"/>
        </w:rPr>
        <w:t>me </w:t>
      </w:r>
      <w:r>
        <w:rPr/>
        <w:t>that they was gonna boxcar those numbers. Which he said would’ve came to 15 to 18 years, and I would’ve still had the murder case to fight. He told </w:t>
      </w:r>
      <w:r>
        <w:rPr>
          <w:spacing w:val="-3"/>
        </w:rPr>
        <w:t>me </w:t>
      </w:r>
      <w:r>
        <w:rPr/>
        <w:t>if I take the plea that they would bring it down; they would drop all the other charges and give </w:t>
      </w:r>
      <w:r>
        <w:rPr>
          <w:spacing w:val="-3"/>
        </w:rPr>
        <w:t>me </w:t>
      </w:r>
      <w:r>
        <w:rPr/>
        <w:t>94 to 125 months; which was 7 years 11 months to 10 years 5 months.  I  had already been in the county for 2 years and some change. So that was telling </w:t>
      </w:r>
      <w:r>
        <w:rPr>
          <w:spacing w:val="-3"/>
        </w:rPr>
        <w:t>me </w:t>
      </w:r>
      <w:r>
        <w:rPr/>
        <w:t>I was going home in 5 years. Plus, I had a daughter, you know what I mean, a daughter on the way. Because my daughter was still in the womb when I got incarcerated, you know. I never  had a bond so I never got a chance to be home with her. And there was a chance of </w:t>
      </w:r>
      <w:r>
        <w:rPr>
          <w:spacing w:val="-3"/>
        </w:rPr>
        <w:t>me </w:t>
      </w:r>
      <w:r>
        <w:rPr/>
        <w:t>losing my whole life to the, to the system . . . probably catching a life sentence or a death sentence . . . and she wouldn’t have a father for the rest of her life. So it was either . . . go with the flow and get as less time as I can, or still remain and claim my innocence but, you have a life sentence . . . and then my daughter would grow up without a father. [ . . . .] That was the reason for me taking the plea. If she</w:t>
      </w:r>
      <w:r>
        <w:rPr>
          <w:spacing w:val="-2"/>
        </w:rPr>
        <w:t> </w:t>
      </w:r>
      <w:r>
        <w:rPr/>
        <w:t>wasn’t</w:t>
      </w:r>
    </w:p>
    <w:p>
      <w:pPr>
        <w:spacing w:after="0"/>
        <w:jc w:val="both"/>
        <w:sectPr>
          <w:footerReference w:type="default" r:id="rId9"/>
          <w:pgSz w:w="12240" w:h="15840"/>
          <w:pgMar w:footer="762" w:header="0" w:top="1400" w:bottom="960" w:left="1320" w:right="1320"/>
          <w:pgNumType w:start="4"/>
        </w:sectPr>
      </w:pPr>
    </w:p>
    <w:p>
      <w:pPr>
        <w:pStyle w:val="BodyText"/>
        <w:spacing w:before="33"/>
        <w:ind w:left="1559" w:right="915"/>
      </w:pPr>
      <w:r>
        <w:rPr/>
        <w:t>born, I probably would be in here right now with a life sentence. Because I wouldn’t have took the</w:t>
      </w:r>
      <w:r>
        <w:rPr>
          <w:spacing w:val="-11"/>
        </w:rPr>
        <w:t> </w:t>
      </w:r>
      <w:r>
        <w:rPr/>
        <w:t>plea.</w:t>
      </w:r>
    </w:p>
    <w:p>
      <w:pPr>
        <w:pStyle w:val="BodyText"/>
        <w:spacing w:before="10"/>
        <w:rPr>
          <w:sz w:val="27"/>
        </w:rPr>
      </w:pPr>
    </w:p>
    <w:p>
      <w:pPr>
        <w:pStyle w:val="BodyText"/>
        <w:spacing w:line="482" w:lineRule="auto"/>
        <w:ind w:left="119" w:right="115" w:firstLine="748"/>
        <w:jc w:val="both"/>
      </w:pPr>
      <w:r>
        <w:rPr/>
        <w:t>(April 12, 2011 Deposition of Robert Wilcoxson by the NCIIC, herein after “NCIIC Dep.,” submitted herewith as “Exhibit 4,” pp.</w:t>
      </w:r>
      <w:r>
        <w:rPr>
          <w:spacing w:val="-10"/>
        </w:rPr>
        <w:t> </w:t>
      </w:r>
      <w:r>
        <w:rPr/>
        <w:t>14-15.)</w:t>
      </w:r>
    </w:p>
    <w:p>
      <w:pPr>
        <w:pStyle w:val="BodyText"/>
        <w:spacing w:line="480" w:lineRule="auto"/>
        <w:ind w:left="119" w:right="113" w:firstLine="748"/>
        <w:jc w:val="both"/>
      </w:pPr>
      <w:r>
        <w:rPr/>
        <w:t>Wilcoxson’s rationale was virtually identical when he provided testimony at before a three judge panel on September 20, 2011. (NCIIC Sp. Session Buncombe Cnty. Crim. Sup., Sept. 20, 2011, submitted herewith as “Exhibit 5,” 891:17- 892:2.) Prior to his plea on August 15, 2002, Wilcoxson had the opportunity to consult with his attorney and receive discovery, including his co-defendants’ statements and confessions, witness statements, and the Buncombe County Sheriff’s Office investigative file regarding the second degree murder charge against Wilcoxson arising from the investigation of the Walter Bowman homicide. (Wilcoxson  Dep. 148:16-22, 287:22-25; </w:t>
      </w:r>
      <w:r>
        <w:rPr>
          <w:u w:val="single"/>
        </w:rPr>
        <w:t>see  also</w:t>
      </w:r>
      <w:r>
        <w:rPr/>
        <w:t>  Doc.  </w:t>
      </w:r>
      <w:r>
        <w:rPr>
          <w:spacing w:val="28"/>
        </w:rPr>
        <w:t> </w:t>
      </w:r>
      <w:r>
        <w:rPr/>
        <w:t>93-1, Buncombe  County</w:t>
      </w:r>
    </w:p>
    <w:p>
      <w:pPr>
        <w:pStyle w:val="BodyText"/>
        <w:spacing w:line="480" w:lineRule="auto"/>
        <w:ind w:left="119" w:right="115"/>
        <w:jc w:val="both"/>
      </w:pPr>
      <w:r>
        <w:rPr/>
        <w:t>Brief in Support of Summary Judgment, “Facts” (Wilcoxson also had the opportunity to confront co-defendant Larry Williams in April 2002).) On September 22, 2011, pursuant to N.C. Gen. Stat. § 15A-1469(A), a three judge panel determined that Wilcoxson proved by clear and convincing evidence that he was</w:t>
      </w:r>
      <w:r>
        <w:rPr>
          <w:spacing w:val="22"/>
        </w:rPr>
        <w:t> </w:t>
      </w:r>
      <w:r>
        <w:rPr/>
        <w:t>innocent</w:t>
      </w:r>
      <w:r>
        <w:rPr>
          <w:spacing w:val="23"/>
        </w:rPr>
        <w:t> </w:t>
      </w:r>
      <w:r>
        <w:rPr/>
        <w:t>of</w:t>
      </w:r>
      <w:r>
        <w:rPr>
          <w:spacing w:val="20"/>
        </w:rPr>
        <w:t> </w:t>
      </w:r>
      <w:r>
        <w:rPr/>
        <w:t>the</w:t>
      </w:r>
      <w:r>
        <w:rPr>
          <w:spacing w:val="20"/>
        </w:rPr>
        <w:t> </w:t>
      </w:r>
      <w:r>
        <w:rPr/>
        <w:t>murder</w:t>
      </w:r>
      <w:r>
        <w:rPr>
          <w:spacing w:val="22"/>
        </w:rPr>
        <w:t> </w:t>
      </w:r>
      <w:r>
        <w:rPr/>
        <w:t>of</w:t>
      </w:r>
      <w:r>
        <w:rPr>
          <w:spacing w:val="22"/>
        </w:rPr>
        <w:t> </w:t>
      </w:r>
      <w:r>
        <w:rPr/>
        <w:t>Walter</w:t>
      </w:r>
      <w:r>
        <w:rPr>
          <w:spacing w:val="22"/>
        </w:rPr>
        <w:t> </w:t>
      </w:r>
      <w:r>
        <w:rPr/>
        <w:t>Bowman</w:t>
      </w:r>
      <w:r>
        <w:rPr>
          <w:spacing w:val="24"/>
        </w:rPr>
        <w:t> </w:t>
      </w:r>
      <w:r>
        <w:rPr/>
        <w:t>on</w:t>
      </w:r>
      <w:r>
        <w:rPr>
          <w:spacing w:val="24"/>
        </w:rPr>
        <w:t> </w:t>
      </w:r>
      <w:r>
        <w:rPr/>
        <w:t>September</w:t>
      </w:r>
      <w:r>
        <w:rPr>
          <w:spacing w:val="22"/>
        </w:rPr>
        <w:t> </w:t>
      </w:r>
      <w:r>
        <w:rPr/>
        <w:t>18,</w:t>
      </w:r>
      <w:r>
        <w:rPr>
          <w:spacing w:val="19"/>
        </w:rPr>
        <w:t> </w:t>
      </w:r>
      <w:r>
        <w:rPr/>
        <w:t>2000. </w:t>
      </w:r>
      <w:r>
        <w:rPr>
          <w:spacing w:val="44"/>
        </w:rPr>
        <w:t> </w:t>
      </w:r>
      <w:r>
        <w:rPr/>
        <w:t>(</w:t>
      </w:r>
      <w:r>
        <w:rPr>
          <w:u w:val="single"/>
        </w:rPr>
        <w:t>See</w:t>
      </w:r>
      <w:r>
        <w:rPr>
          <w:spacing w:val="22"/>
        </w:rPr>
        <w:t> </w:t>
      </w:r>
      <w:r>
        <w:rPr>
          <w:u w:val="single"/>
        </w:rPr>
        <w:t>Id</w:t>
      </w:r>
      <w:r>
        <w:rPr/>
        <w:t>.</w:t>
      </w:r>
    </w:p>
    <w:p>
      <w:pPr>
        <w:pStyle w:val="BodyText"/>
        <w:spacing w:line="482" w:lineRule="auto"/>
        <w:ind w:left="119"/>
      </w:pPr>
      <w:r>
        <w:rPr/>
        <w:t>“Procedural History.”) On August 9, 2013, Wilcoxson filed the 42 U.S.C. § 1983 action before this Court.</w:t>
      </w:r>
      <w:r>
        <w:rPr>
          <w:spacing w:val="67"/>
        </w:rPr>
        <w:t> </w:t>
      </w:r>
      <w:r>
        <w:rPr>
          <w:u w:val="single"/>
        </w:rPr>
        <w:t>Id</w:t>
      </w:r>
      <w:r>
        <w:rPr/>
        <w:t>.</w:t>
      </w:r>
    </w:p>
    <w:p>
      <w:pPr>
        <w:pStyle w:val="Heading1"/>
        <w:numPr>
          <w:ilvl w:val="0"/>
          <w:numId w:val="2"/>
        </w:numPr>
        <w:tabs>
          <w:tab w:pos="1196" w:val="left" w:leader="none"/>
        </w:tabs>
        <w:spacing w:line="315" w:lineRule="exact" w:before="0" w:after="0"/>
        <w:ind w:left="1195" w:right="0" w:hanging="327"/>
        <w:jc w:val="left"/>
      </w:pPr>
      <w:r>
        <w:rPr/>
        <w:t>Saul Kassin,</w:t>
      </w:r>
      <w:r>
        <w:rPr>
          <w:spacing w:val="-2"/>
        </w:rPr>
        <w:t> </w:t>
      </w:r>
      <w:r>
        <w:rPr/>
        <w:t>Ph.D</w:t>
      </w:r>
    </w:p>
    <w:p>
      <w:pPr>
        <w:spacing w:after="0" w:line="315" w:lineRule="exact"/>
        <w:jc w:val="left"/>
        <w:sectPr>
          <w:footerReference w:type="default" r:id="rId10"/>
          <w:pgSz w:w="12240" w:h="15840"/>
          <w:pgMar w:footer="762" w:header="0" w:top="1400" w:bottom="960" w:left="1320" w:right="1320"/>
          <w:pgNumType w:start="5"/>
        </w:sectPr>
      </w:pPr>
    </w:p>
    <w:p>
      <w:pPr>
        <w:pStyle w:val="ListParagraph"/>
        <w:numPr>
          <w:ilvl w:val="1"/>
          <w:numId w:val="2"/>
        </w:numPr>
        <w:tabs>
          <w:tab w:pos="1481" w:val="left" w:leader="none"/>
        </w:tabs>
        <w:spacing w:line="240" w:lineRule="auto" w:before="37" w:after="0"/>
        <w:ind w:left="1480" w:right="0" w:hanging="280"/>
        <w:jc w:val="left"/>
        <w:rPr>
          <w:b/>
          <w:sz w:val="28"/>
        </w:rPr>
      </w:pPr>
      <w:r>
        <w:rPr>
          <w:b/>
          <w:sz w:val="28"/>
        </w:rPr>
        <w:t>Dr. Kassin’s Assignment and</w:t>
      </w:r>
      <w:r>
        <w:rPr>
          <w:b/>
          <w:spacing w:val="-5"/>
          <w:sz w:val="28"/>
        </w:rPr>
        <w:t> </w:t>
      </w:r>
      <w:r>
        <w:rPr>
          <w:b/>
          <w:sz w:val="28"/>
        </w:rPr>
        <w:t>Qualifications</w:t>
      </w:r>
    </w:p>
    <w:p>
      <w:pPr>
        <w:pStyle w:val="BodyText"/>
        <w:spacing w:before="6"/>
        <w:rPr>
          <w:b/>
          <w:sz w:val="27"/>
        </w:rPr>
      </w:pPr>
    </w:p>
    <w:p>
      <w:pPr>
        <w:pStyle w:val="BodyText"/>
        <w:ind w:left="868"/>
      </w:pPr>
      <w:r>
        <w:rPr/>
        <w:t>Dr. Kassin was asked to:</w:t>
      </w:r>
    </w:p>
    <w:p>
      <w:pPr>
        <w:pStyle w:val="BodyText"/>
        <w:spacing w:before="2"/>
      </w:pPr>
    </w:p>
    <w:p>
      <w:pPr>
        <w:pStyle w:val="BodyText"/>
        <w:ind w:left="1559" w:right="1555"/>
        <w:jc w:val="both"/>
      </w:pPr>
      <w:r>
        <w:rPr/>
        <w:t>review materials related to the 2002 guilty plea of Robert Wilcoxson to the murder of Walter Bowman, and to provide expert testimony generally regarding the factors that may cause individuals to falsely implicate themselves and others in a crime, and the factors that can cause an innocent person to plead guilty to a crime he did not commit. [He] was also asked to assess the specific factors that affected Robert Wilcoxson’s decision to plead</w:t>
      </w:r>
      <w:r>
        <w:rPr>
          <w:spacing w:val="-3"/>
        </w:rPr>
        <w:t> </w:t>
      </w:r>
      <w:r>
        <w:rPr/>
        <w:t>guilty.</w:t>
      </w:r>
    </w:p>
    <w:p>
      <w:pPr>
        <w:pStyle w:val="BodyText"/>
        <w:spacing w:before="10"/>
        <w:rPr>
          <w:sz w:val="27"/>
        </w:rPr>
      </w:pPr>
    </w:p>
    <w:p>
      <w:pPr>
        <w:pStyle w:val="BodyText"/>
        <w:spacing w:line="480" w:lineRule="auto"/>
        <w:ind w:left="119" w:right="117" w:firstLine="748"/>
        <w:jc w:val="both"/>
      </w:pPr>
      <w:r>
        <w:rPr/>
        <w:t>(Dr. Kassin’s Report, Feb. 21, 2015 (“Kassin Report”) submitted herewith as “Exhibit</w:t>
      </w:r>
      <w:r>
        <w:rPr>
          <w:spacing w:val="-3"/>
        </w:rPr>
        <w:t> </w:t>
      </w:r>
      <w:r>
        <w:rPr/>
        <w:t>6.”)</w:t>
      </w:r>
    </w:p>
    <w:p>
      <w:pPr>
        <w:pStyle w:val="BodyText"/>
        <w:spacing w:line="480" w:lineRule="auto" w:before="1"/>
        <w:ind w:left="119" w:right="115" w:firstLine="748"/>
        <w:jc w:val="both"/>
      </w:pPr>
      <w:r>
        <w:rPr/>
        <w:t>Dr. Kassin is presently a “Distinguished Professor of Psychology” at the John Jay College of Criminal Justice of the City University of New York. (Kassin Report, Ex.5, p.1.) He holds himself out as an expert “on the social psychology of interviews, interrogations and guilty pleas.”  </w:t>
      </w:r>
      <w:r>
        <w:rPr>
          <w:u w:val="single"/>
        </w:rPr>
        <w:t>Id</w:t>
      </w:r>
      <w:r>
        <w:rPr/>
        <w:t>.  Dr. Kassin does have an</w:t>
      </w:r>
      <w:r>
        <w:rPr>
          <w:spacing w:val="7"/>
        </w:rPr>
        <w:t> </w:t>
      </w:r>
      <w:r>
        <w:rPr/>
        <w:t>extensive</w:t>
      </w:r>
    </w:p>
    <w:p>
      <w:pPr>
        <w:pStyle w:val="BodyText"/>
        <w:spacing w:line="480" w:lineRule="auto"/>
        <w:ind w:left="119"/>
      </w:pPr>
      <w:r>
        <w:rPr/>
        <w:t>history of professional qualifications and he has published research regarding false confessions.   </w:t>
      </w:r>
      <w:r>
        <w:rPr>
          <w:u w:val="single"/>
        </w:rPr>
        <w:t>Id</w:t>
      </w:r>
      <w:r>
        <w:rPr/>
        <w:t>. at 1-3.   Dr. Kassin testified that he has studied the </w:t>
      </w:r>
      <w:r>
        <w:rPr>
          <w:spacing w:val="18"/>
        </w:rPr>
        <w:t> </w:t>
      </w:r>
      <w:r>
        <w:rPr/>
        <w:t>psychological</w:t>
      </w:r>
    </w:p>
    <w:p>
      <w:pPr>
        <w:pStyle w:val="BodyText"/>
        <w:spacing w:line="480" w:lineRule="auto" w:before="1"/>
        <w:ind w:left="119" w:right="112"/>
        <w:jc w:val="both"/>
      </w:pPr>
      <w:r>
        <w:rPr/>
        <w:t>foundations that underlie the opinions he has in this case for 37 years. (Kassin  Dep. (“Kassin”) 217:6-19, submitted herewith, in full, as “Exhibit 7.”) He testified that these principles of psychology are accepted in the field of social psychology and that experimental studies are an accepted methodology in the field of social psychological  research.   (Kassin  217:20-9,  218:20-219:23.)   Dr.  Kassin  has</w:t>
      </w:r>
      <w:r>
        <w:rPr>
          <w:spacing w:val="-25"/>
        </w:rPr>
        <w:t> </w:t>
      </w:r>
      <w:r>
        <w:rPr/>
        <w:t>not</w:t>
      </w:r>
    </w:p>
    <w:p>
      <w:pPr>
        <w:spacing w:after="0" w:line="480" w:lineRule="auto"/>
        <w:jc w:val="both"/>
        <w:sectPr>
          <w:footerReference w:type="default" r:id="rId11"/>
          <w:pgSz w:w="12240" w:h="15840"/>
          <w:pgMar w:footer="762" w:header="0" w:top="1400" w:bottom="960" w:left="1320" w:right="1320"/>
          <w:pgNumType w:start="6"/>
        </w:sectPr>
      </w:pPr>
    </w:p>
    <w:p>
      <w:pPr>
        <w:pStyle w:val="BodyText"/>
        <w:spacing w:line="480" w:lineRule="auto" w:before="33"/>
        <w:ind w:left="119"/>
      </w:pPr>
      <w:r>
        <w:rPr/>
        <w:t>been tendered and accepted as an expert in any state or federal court in North Carolina. (Kassin 45:21-24.)</w:t>
      </w:r>
    </w:p>
    <w:p>
      <w:pPr>
        <w:pStyle w:val="Heading1"/>
        <w:numPr>
          <w:ilvl w:val="1"/>
          <w:numId w:val="2"/>
        </w:numPr>
        <w:tabs>
          <w:tab w:pos="1481" w:val="left" w:leader="none"/>
        </w:tabs>
        <w:spacing w:line="240" w:lineRule="auto" w:before="5" w:after="0"/>
        <w:ind w:left="1480" w:right="0" w:hanging="280"/>
        <w:jc w:val="left"/>
      </w:pPr>
      <w:r>
        <w:rPr/>
        <w:t>Dr. Kassin’s Report, Opinions and Deposition</w:t>
      </w:r>
      <w:r>
        <w:rPr>
          <w:spacing w:val="-10"/>
        </w:rPr>
        <w:t> </w:t>
      </w:r>
      <w:r>
        <w:rPr/>
        <w:t>Testimony</w:t>
      </w:r>
    </w:p>
    <w:p>
      <w:pPr>
        <w:pStyle w:val="BodyText"/>
        <w:spacing w:before="6"/>
        <w:rPr>
          <w:b/>
          <w:sz w:val="27"/>
        </w:rPr>
      </w:pPr>
    </w:p>
    <w:p>
      <w:pPr>
        <w:pStyle w:val="BodyText"/>
        <w:spacing w:line="480" w:lineRule="auto"/>
        <w:ind w:left="119" w:right="112" w:firstLine="748"/>
        <w:jc w:val="both"/>
      </w:pPr>
      <w:r>
        <w:rPr/>
        <w:t>Dr. Kassin stated in his deposition testimony that he has not been asked to form additional opinions about the case, other than those expressed in his written report. (Kassin 10:3-11.) Plaintiff reserved the right to supplement Dr. Kassin’s report during Dr. Kassin’s deposition, but no supplement has been provided to date. (</w:t>
      </w:r>
      <w:r>
        <w:rPr>
          <w:u w:val="single"/>
        </w:rPr>
        <w:t>See</w:t>
      </w:r>
      <w:r>
        <w:rPr/>
        <w:t> Kassin 10:15-18.) Dr. Kassin testified that he has not made</w:t>
      </w:r>
      <w:r>
        <w:rPr>
          <w:spacing w:val="21"/>
        </w:rPr>
        <w:t> </w:t>
      </w:r>
      <w:r>
        <w:rPr/>
        <w:t>any</w:t>
      </w:r>
    </w:p>
    <w:p>
      <w:pPr>
        <w:pStyle w:val="BodyText"/>
        <w:spacing w:line="482" w:lineRule="auto"/>
        <w:ind w:left="119" w:right="915"/>
      </w:pPr>
      <w:r>
        <w:rPr/>
        <w:t>analysis regarding the law enforcement interrogation practices in this  case.  (Kassin 80:19-81:7.)</w:t>
      </w:r>
    </w:p>
    <w:p>
      <w:pPr>
        <w:pStyle w:val="BodyText"/>
        <w:spacing w:line="480" w:lineRule="auto"/>
        <w:ind w:left="119" w:right="116" w:firstLine="748"/>
        <w:jc w:val="both"/>
      </w:pPr>
      <w:r>
        <w:rPr/>
        <w:t>Dr. Kassin specifically stated that he has not formed an opinion regarding whether any of the confessions by Wilcoxson’s co-defendants were false. (Kassin 103:3-9, 205:11-22.) Dr. Kassin has never evaluated Wilcoxson, he has never met Wilcoxson and he has never met any of the witnesses, defendants or claimants related</w:t>
      </w:r>
      <w:r>
        <w:rPr>
          <w:spacing w:val="24"/>
        </w:rPr>
        <w:t> </w:t>
      </w:r>
      <w:r>
        <w:rPr/>
        <w:t>to</w:t>
      </w:r>
      <w:r>
        <w:rPr>
          <w:spacing w:val="23"/>
        </w:rPr>
        <w:t> </w:t>
      </w:r>
      <w:r>
        <w:rPr/>
        <w:t>this</w:t>
      </w:r>
      <w:r>
        <w:rPr>
          <w:spacing w:val="24"/>
        </w:rPr>
        <w:t> </w:t>
      </w:r>
      <w:r>
        <w:rPr/>
        <w:t>case. </w:t>
      </w:r>
      <w:r>
        <w:rPr>
          <w:spacing w:val="45"/>
        </w:rPr>
        <w:t> </w:t>
      </w:r>
      <w:r>
        <w:rPr/>
        <w:t>(Kassin</w:t>
      </w:r>
      <w:r>
        <w:rPr>
          <w:spacing w:val="24"/>
        </w:rPr>
        <w:t> </w:t>
      </w:r>
      <w:r>
        <w:rPr/>
        <w:t>20:8-17;</w:t>
      </w:r>
      <w:r>
        <w:rPr>
          <w:spacing w:val="22"/>
        </w:rPr>
        <w:t> </w:t>
      </w:r>
      <w:r>
        <w:rPr>
          <w:u w:val="single"/>
        </w:rPr>
        <w:t>see</w:t>
      </w:r>
      <w:r>
        <w:rPr>
          <w:spacing w:val="19"/>
          <w:u w:val="single"/>
        </w:rPr>
        <w:t> </w:t>
      </w:r>
      <w:r>
        <w:rPr>
          <w:u w:val="single"/>
        </w:rPr>
        <w:t>also</w:t>
      </w:r>
      <w:r>
        <w:rPr>
          <w:spacing w:val="24"/>
        </w:rPr>
        <w:t> </w:t>
      </w:r>
      <w:r>
        <w:rPr/>
        <w:t>Kassin</w:t>
      </w:r>
      <w:r>
        <w:rPr>
          <w:spacing w:val="25"/>
        </w:rPr>
        <w:t> </w:t>
      </w:r>
      <w:r>
        <w:rPr/>
        <w:t>158:8-10,</w:t>
      </w:r>
      <w:r>
        <w:rPr>
          <w:spacing w:val="22"/>
        </w:rPr>
        <w:t> </w:t>
      </w:r>
      <w:r>
        <w:rPr/>
        <w:t>211:15-212:3</w:t>
      </w:r>
      <w:r>
        <w:rPr>
          <w:spacing w:val="25"/>
        </w:rPr>
        <w:t> </w:t>
      </w:r>
      <w:r>
        <w:rPr/>
        <w:t>(“I</w:t>
      </w:r>
    </w:p>
    <w:p>
      <w:pPr>
        <w:pStyle w:val="BodyText"/>
        <w:spacing w:line="480" w:lineRule="auto"/>
        <w:ind w:left="119" w:right="115"/>
        <w:jc w:val="both"/>
      </w:pPr>
      <w:r>
        <w:rPr/>
        <w:t>have not evaluated these interrogations and confessions, I don’t know the facts surrounding those statements.”).) With respect to the testimony of pertinent criminal attorneys or criminal defendants, Dr. Kassin has only reviewed the written transcripts of attorney Jack Stewart and Plaintiff Robert Wilcoxson. (Kassin 58:11-19,</w:t>
      </w:r>
      <w:r>
        <w:rPr>
          <w:spacing w:val="23"/>
        </w:rPr>
        <w:t> </w:t>
      </w:r>
      <w:r>
        <w:rPr/>
        <w:t>158:8-10,</w:t>
      </w:r>
      <w:r>
        <w:rPr>
          <w:spacing w:val="24"/>
        </w:rPr>
        <w:t> </w:t>
      </w:r>
      <w:r>
        <w:rPr/>
        <w:t>172:4-14.) </w:t>
      </w:r>
      <w:r>
        <w:rPr>
          <w:spacing w:val="55"/>
        </w:rPr>
        <w:t> </w:t>
      </w:r>
      <w:r>
        <w:rPr/>
        <w:t>Dr.</w:t>
      </w:r>
      <w:r>
        <w:rPr>
          <w:spacing w:val="25"/>
        </w:rPr>
        <w:t> </w:t>
      </w:r>
      <w:r>
        <w:rPr/>
        <w:t>Kassin</w:t>
      </w:r>
      <w:r>
        <w:rPr>
          <w:spacing w:val="26"/>
        </w:rPr>
        <w:t> </w:t>
      </w:r>
      <w:r>
        <w:rPr/>
        <w:t>has</w:t>
      </w:r>
      <w:r>
        <w:rPr>
          <w:spacing w:val="26"/>
        </w:rPr>
        <w:t> </w:t>
      </w:r>
      <w:r>
        <w:rPr/>
        <w:t>not</w:t>
      </w:r>
      <w:r>
        <w:rPr>
          <w:spacing w:val="26"/>
        </w:rPr>
        <w:t> </w:t>
      </w:r>
      <w:r>
        <w:rPr/>
        <w:t>listened</w:t>
      </w:r>
      <w:r>
        <w:rPr>
          <w:spacing w:val="26"/>
        </w:rPr>
        <w:t> </w:t>
      </w:r>
      <w:r>
        <w:rPr/>
        <w:t>to</w:t>
      </w:r>
      <w:r>
        <w:rPr>
          <w:spacing w:val="25"/>
        </w:rPr>
        <w:t> </w:t>
      </w:r>
      <w:r>
        <w:rPr/>
        <w:t>or</w:t>
      </w:r>
      <w:r>
        <w:rPr>
          <w:spacing w:val="25"/>
        </w:rPr>
        <w:t> </w:t>
      </w:r>
      <w:r>
        <w:rPr/>
        <w:t>seen</w:t>
      </w:r>
      <w:r>
        <w:rPr>
          <w:spacing w:val="28"/>
        </w:rPr>
        <w:t> </w:t>
      </w:r>
      <w:r>
        <w:rPr/>
        <w:t>any</w:t>
      </w:r>
      <w:r>
        <w:rPr>
          <w:spacing w:val="24"/>
        </w:rPr>
        <w:t> </w:t>
      </w:r>
      <w:r>
        <w:rPr/>
        <w:t>of</w:t>
      </w:r>
      <w:r>
        <w:rPr>
          <w:spacing w:val="25"/>
        </w:rPr>
        <w:t> </w:t>
      </w:r>
      <w:r>
        <w:rPr/>
        <w:t>the</w:t>
      </w:r>
    </w:p>
    <w:p>
      <w:pPr>
        <w:spacing w:after="0" w:line="480" w:lineRule="auto"/>
        <w:jc w:val="both"/>
        <w:sectPr>
          <w:footerReference w:type="default" r:id="rId12"/>
          <w:pgSz w:w="12240" w:h="15840"/>
          <w:pgMar w:footer="762" w:header="0" w:top="1400" w:bottom="960" w:left="1320" w:right="1320"/>
          <w:pgNumType w:start="7"/>
        </w:sectPr>
      </w:pPr>
    </w:p>
    <w:p>
      <w:pPr>
        <w:pStyle w:val="BodyText"/>
        <w:spacing w:line="480" w:lineRule="auto" w:before="33"/>
        <w:ind w:left="119" w:right="115"/>
        <w:jc w:val="both"/>
      </w:pPr>
      <w:r>
        <w:rPr/>
        <w:t>witnesses’, defendants’ or claimants’ testimony. (Kassin 59:3-12.) Notwithstanding, Dr. Kassin stated that, to his knowledge, risk factors for false confessions like age and mental health were not present with Wilcoxson who was in his early 20’s at the time of his guilty plea. (Kassin 86:2-25.) Further,  Wilcoxson did not confess in this case. (Kassin</w:t>
      </w:r>
      <w:r>
        <w:rPr>
          <w:spacing w:val="-12"/>
        </w:rPr>
        <w:t> </w:t>
      </w:r>
      <w:r>
        <w:rPr/>
        <w:t>95:20-96:12.)</w:t>
      </w:r>
    </w:p>
    <w:p>
      <w:pPr>
        <w:pStyle w:val="BodyText"/>
        <w:spacing w:line="480" w:lineRule="auto" w:before="1"/>
        <w:ind w:left="119" w:right="115" w:firstLine="748"/>
        <w:jc w:val="both"/>
      </w:pPr>
      <w:r>
        <w:rPr/>
        <w:t>Dr. Kassin testified stated that “he did not actually do a full analysis” of the conditions under which Wilcoxson pled guilty and his four co-defendants implicated themselves. (Kassin 206:7-13.) Further, he did not read documents pertaining to the guilty plea negotiations. (Kassin 206:13-14.) He “simply looked at the information that Wilcoxson was faced with and drew from the literature that [he] had reviewed.” (Kassin 206:13-17.) Dr. Kassin also testified, </w:t>
      </w:r>
      <w:r>
        <w:rPr>
          <w:spacing w:val="-3"/>
        </w:rPr>
        <w:t>“I </w:t>
      </w:r>
      <w:r>
        <w:rPr/>
        <w:t>did not ask  for more information. This was sufficient given the nature of the opinions that I gave, which is here are some of the known risk factors in producing false confessions and then in this producing false guilty pleas.” (Kassin 175:21-176:1) He explained that his purpose was limited to “essentially trying to educate the system about why it is if [Wilcoxson] were innocent he would have given a false guilty plea, why would he have done that under the circumstances. For that I don’t need</w:t>
      </w:r>
      <w:r>
        <w:rPr>
          <w:spacing w:val="32"/>
        </w:rPr>
        <w:t> </w:t>
      </w:r>
      <w:r>
        <w:rPr/>
        <w:t>to</w:t>
      </w:r>
      <w:r>
        <w:rPr>
          <w:spacing w:val="32"/>
        </w:rPr>
        <w:t> </w:t>
      </w:r>
      <w:r>
        <w:rPr/>
        <w:t>talk</w:t>
      </w:r>
      <w:r>
        <w:rPr>
          <w:spacing w:val="33"/>
        </w:rPr>
        <w:t> </w:t>
      </w:r>
      <w:r>
        <w:rPr/>
        <w:t>to</w:t>
      </w:r>
      <w:r>
        <w:rPr>
          <w:spacing w:val="32"/>
        </w:rPr>
        <w:t> </w:t>
      </w:r>
      <w:r>
        <w:rPr/>
        <w:t>him,</w:t>
      </w:r>
      <w:r>
        <w:rPr>
          <w:spacing w:val="34"/>
        </w:rPr>
        <w:t> </w:t>
      </w:r>
      <w:r>
        <w:rPr/>
        <w:t>in</w:t>
      </w:r>
      <w:r>
        <w:rPr>
          <w:spacing w:val="32"/>
        </w:rPr>
        <w:t> </w:t>
      </w:r>
      <w:r>
        <w:rPr/>
        <w:t>fact,</w:t>
      </w:r>
      <w:r>
        <w:rPr>
          <w:spacing w:val="31"/>
        </w:rPr>
        <w:t> </w:t>
      </w:r>
      <w:r>
        <w:rPr/>
        <w:t>I</w:t>
      </w:r>
      <w:r>
        <w:rPr>
          <w:spacing w:val="31"/>
        </w:rPr>
        <w:t> </w:t>
      </w:r>
      <w:r>
        <w:rPr/>
        <w:t>never</w:t>
      </w:r>
      <w:r>
        <w:rPr>
          <w:spacing w:val="31"/>
        </w:rPr>
        <w:t> </w:t>
      </w:r>
      <w:r>
        <w:rPr/>
        <w:t>talk</w:t>
      </w:r>
      <w:r>
        <w:rPr>
          <w:spacing w:val="33"/>
        </w:rPr>
        <w:t> </w:t>
      </w:r>
      <w:r>
        <w:rPr/>
        <w:t>to</w:t>
      </w:r>
      <w:r>
        <w:rPr>
          <w:spacing w:val="32"/>
        </w:rPr>
        <w:t> </w:t>
      </w:r>
      <w:r>
        <w:rPr/>
        <w:t>defendants.” </w:t>
      </w:r>
      <w:r>
        <w:rPr>
          <w:spacing w:val="63"/>
        </w:rPr>
        <w:t> </w:t>
      </w:r>
      <w:r>
        <w:rPr/>
        <w:t>(Kassin</w:t>
      </w:r>
      <w:r>
        <w:rPr>
          <w:spacing w:val="33"/>
        </w:rPr>
        <w:t> </w:t>
      </w:r>
      <w:r>
        <w:rPr/>
        <w:t>176:13-19;</w:t>
      </w:r>
      <w:r>
        <w:rPr>
          <w:spacing w:val="30"/>
        </w:rPr>
        <w:t> </w:t>
      </w:r>
      <w:r>
        <w:rPr>
          <w:u w:val="single"/>
        </w:rPr>
        <w:t>see</w:t>
      </w:r>
    </w:p>
    <w:p>
      <w:pPr>
        <w:pStyle w:val="BodyText"/>
        <w:ind w:left="119"/>
      </w:pPr>
      <w:r>
        <w:rPr>
          <w:u w:val="single"/>
        </w:rPr>
        <w:t>also</w:t>
      </w:r>
      <w:r>
        <w:rPr>
          <w:spacing w:val="38"/>
        </w:rPr>
        <w:t> </w:t>
      </w:r>
      <w:r>
        <w:rPr/>
        <w:t>Kassin</w:t>
      </w:r>
      <w:r>
        <w:rPr>
          <w:spacing w:val="39"/>
        </w:rPr>
        <w:t> </w:t>
      </w:r>
      <w:r>
        <w:rPr/>
        <w:t>176:24-177:3</w:t>
      </w:r>
      <w:r>
        <w:rPr>
          <w:spacing w:val="39"/>
        </w:rPr>
        <w:t> </w:t>
      </w:r>
      <w:r>
        <w:rPr/>
        <w:t>(intending</w:t>
      </w:r>
      <w:r>
        <w:rPr>
          <w:spacing w:val="39"/>
        </w:rPr>
        <w:t> </w:t>
      </w:r>
      <w:r>
        <w:rPr/>
        <w:t>to</w:t>
      </w:r>
      <w:r>
        <w:rPr>
          <w:spacing w:val="38"/>
        </w:rPr>
        <w:t> </w:t>
      </w:r>
      <w:r>
        <w:rPr/>
        <w:t>“to</w:t>
      </w:r>
      <w:r>
        <w:rPr>
          <w:spacing w:val="39"/>
        </w:rPr>
        <w:t> </w:t>
      </w:r>
      <w:r>
        <w:rPr/>
        <w:t>educate</w:t>
      </w:r>
      <w:r>
        <w:rPr>
          <w:spacing w:val="38"/>
        </w:rPr>
        <w:t> </w:t>
      </w:r>
      <w:r>
        <w:rPr/>
        <w:t>the</w:t>
      </w:r>
      <w:r>
        <w:rPr>
          <w:spacing w:val="38"/>
        </w:rPr>
        <w:t> </w:t>
      </w:r>
      <w:r>
        <w:rPr/>
        <w:t>court</w:t>
      </w:r>
      <w:r>
        <w:rPr>
          <w:spacing w:val="39"/>
        </w:rPr>
        <w:t> </w:t>
      </w:r>
      <w:r>
        <w:rPr/>
        <w:t>about</w:t>
      </w:r>
      <w:r>
        <w:rPr>
          <w:spacing w:val="38"/>
        </w:rPr>
        <w:t> </w:t>
      </w:r>
      <w:r>
        <w:rPr/>
        <w:t>what</w:t>
      </w:r>
      <w:r>
        <w:rPr>
          <w:spacing w:val="39"/>
        </w:rPr>
        <w:t> </w:t>
      </w:r>
      <w:r>
        <w:rPr/>
        <w:t>factors</w:t>
      </w:r>
    </w:p>
    <w:p>
      <w:pPr>
        <w:pStyle w:val="BodyText"/>
        <w:spacing w:before="4"/>
        <w:rPr>
          <w:sz w:val="23"/>
        </w:rPr>
      </w:pPr>
    </w:p>
    <w:p>
      <w:pPr>
        <w:pStyle w:val="BodyText"/>
        <w:spacing w:before="52"/>
        <w:ind w:left="119"/>
      </w:pPr>
      <w:r>
        <w:rPr/>
        <w:t>would increase the likelihood  that  even  an  innocent  person  would</w:t>
      </w:r>
      <w:r>
        <w:rPr>
          <w:spacing w:val="10"/>
        </w:rPr>
        <w:t> </w:t>
      </w:r>
      <w:r>
        <w:rPr/>
        <w:t>behave like a</w:t>
      </w:r>
    </w:p>
    <w:p>
      <w:pPr>
        <w:spacing w:after="0"/>
        <w:sectPr>
          <w:footerReference w:type="default" r:id="rId13"/>
          <w:pgSz w:w="12240" w:h="15840"/>
          <w:pgMar w:footer="762" w:header="0" w:top="1400" w:bottom="960" w:left="1320" w:right="1320"/>
          <w:pgNumType w:start="8"/>
        </w:sectPr>
      </w:pPr>
    </w:p>
    <w:p>
      <w:pPr>
        <w:pStyle w:val="BodyText"/>
        <w:spacing w:line="480" w:lineRule="auto" w:before="33"/>
        <w:ind w:left="119" w:right="116"/>
        <w:jc w:val="both"/>
      </w:pPr>
      <w:r>
        <w:rPr/>
        <w:t>guilty person and plead guilty.”).) Dr. Kassin testified that it is not his role to tell the jurors whether a particular guilty plea was true or false, but that his goal is “to present the jury with the kinds of tools and information that they can make that decision with a greater base.” (Kassin 224:21-225:6.)</w:t>
      </w:r>
    </w:p>
    <w:p>
      <w:pPr>
        <w:pStyle w:val="BodyText"/>
        <w:spacing w:line="480" w:lineRule="auto"/>
        <w:ind w:left="119" w:right="114" w:firstLine="748"/>
        <w:jc w:val="both"/>
      </w:pPr>
      <w:r>
        <w:rPr/>
        <w:t>Earlier in his deposition, however, Dr. Kassin also testified that the analysis of data of false confessions “may or may not be” applicable to Wilcoxson’s guilty plea. (Kassin 103:10-13.) He also testified that “the same pressures apply to a guilty Mr. Wilcoxson as they do an innocent Mr. Wilcoxson.” (Kassin 205:1-5.) Further, Dr. Kassin is not aware of any study where an individual is accused of a serious crime but also has some other unrelated charges pending as Wilcoxson and his</w:t>
      </w:r>
      <w:r>
        <w:rPr>
          <w:spacing w:val="10"/>
        </w:rPr>
        <w:t> </w:t>
      </w:r>
      <w:r>
        <w:rPr/>
        <w:t>co-defendants</w:t>
      </w:r>
      <w:r>
        <w:rPr>
          <w:spacing w:val="8"/>
        </w:rPr>
        <w:t> </w:t>
      </w:r>
      <w:r>
        <w:rPr/>
        <w:t>did</w:t>
      </w:r>
      <w:r>
        <w:rPr>
          <w:spacing w:val="9"/>
        </w:rPr>
        <w:t> </w:t>
      </w:r>
      <w:r>
        <w:rPr/>
        <w:t>in</w:t>
      </w:r>
      <w:r>
        <w:rPr>
          <w:spacing w:val="8"/>
        </w:rPr>
        <w:t> </w:t>
      </w:r>
      <w:r>
        <w:rPr/>
        <w:t>this</w:t>
      </w:r>
      <w:r>
        <w:rPr>
          <w:spacing w:val="10"/>
        </w:rPr>
        <w:t> </w:t>
      </w:r>
      <w:r>
        <w:rPr/>
        <w:t>case.</w:t>
      </w:r>
      <w:r>
        <w:rPr>
          <w:spacing w:val="19"/>
        </w:rPr>
        <w:t> </w:t>
      </w:r>
      <w:r>
        <w:rPr/>
        <w:t>(</w:t>
      </w:r>
      <w:r>
        <w:rPr>
          <w:u w:val="single"/>
        </w:rPr>
        <w:t>See</w:t>
      </w:r>
      <w:r>
        <w:rPr>
          <w:spacing w:val="9"/>
        </w:rPr>
        <w:t> </w:t>
      </w:r>
      <w:r>
        <w:rPr>
          <w:u w:val="single"/>
        </w:rPr>
        <w:t>Kassin</w:t>
      </w:r>
      <w:r>
        <w:rPr>
          <w:spacing w:val="11"/>
        </w:rPr>
        <w:t> </w:t>
      </w:r>
      <w:r>
        <w:rPr/>
        <w:t>137:3-13.)</w:t>
      </w:r>
      <w:r>
        <w:rPr>
          <w:spacing w:val="20"/>
        </w:rPr>
        <w:t> </w:t>
      </w:r>
      <w:r>
        <w:rPr/>
        <w:t>Regarding</w:t>
      </w:r>
      <w:r>
        <w:rPr>
          <w:spacing w:val="11"/>
        </w:rPr>
        <w:t> </w:t>
      </w:r>
      <w:r>
        <w:rPr/>
        <w:t>whether</w:t>
      </w:r>
      <w:r>
        <w:rPr>
          <w:spacing w:val="10"/>
        </w:rPr>
        <w:t> </w:t>
      </w:r>
      <w:r>
        <w:rPr/>
        <w:t>Dr.</w:t>
      </w:r>
    </w:p>
    <w:p>
      <w:pPr>
        <w:pStyle w:val="BodyText"/>
        <w:spacing w:line="482" w:lineRule="auto"/>
        <w:ind w:left="119"/>
      </w:pPr>
      <w:r>
        <w:rPr/>
        <w:t>Kassin had opinions about the risk factors for false confessions or guilty pleas applying to the facts of this case, Dr. Kassin stated:</w:t>
      </w:r>
    </w:p>
    <w:p>
      <w:pPr>
        <w:pStyle w:val="BodyText"/>
        <w:ind w:left="1560" w:right="1555"/>
        <w:jc w:val="both"/>
      </w:pPr>
      <w:r>
        <w:rPr/>
        <w:t>“Well, the literature that I described I think stands intact and its relevance to this case is an empirical question. I think that’s for a judge or a jury to determine whether it’s relevant. Again, I haven’t immersed myself in the case facts to tell you point by point whether the literature applies to this case on this point.”</w:t>
      </w:r>
    </w:p>
    <w:p>
      <w:pPr>
        <w:pStyle w:val="BodyText"/>
        <w:spacing w:before="4"/>
        <w:rPr>
          <w:sz w:val="27"/>
        </w:rPr>
      </w:pPr>
    </w:p>
    <w:p>
      <w:pPr>
        <w:pStyle w:val="BodyText"/>
        <w:ind w:left="868"/>
      </w:pPr>
      <w:r>
        <w:rPr/>
        <w:t>(Kassin193:5-17.)</w:t>
      </w:r>
    </w:p>
    <w:p>
      <w:pPr>
        <w:pStyle w:val="BodyText"/>
      </w:pPr>
    </w:p>
    <w:p>
      <w:pPr>
        <w:pStyle w:val="BodyText"/>
        <w:spacing w:line="480" w:lineRule="auto"/>
        <w:ind w:left="120" w:right="115" w:firstLine="748"/>
        <w:jc w:val="both"/>
      </w:pPr>
      <w:r>
        <w:rPr/>
        <w:t>When testifying about interrogation methods, including physical threats, physical abuse, verbal threats, or promises of leniency or immunity from prosecution, Kassin admitted, “I don’t think it takes a psychologist to figure out</w:t>
      </w:r>
    </w:p>
    <w:p>
      <w:pPr>
        <w:spacing w:after="0" w:line="480" w:lineRule="auto"/>
        <w:jc w:val="both"/>
        <w:sectPr>
          <w:footerReference w:type="default" r:id="rId14"/>
          <w:pgSz w:w="12240" w:h="15840"/>
          <w:pgMar w:footer="762" w:header="0" w:top="1400" w:bottom="960" w:left="1320" w:right="1320"/>
          <w:pgNumType w:start="9"/>
        </w:sectPr>
      </w:pPr>
    </w:p>
    <w:p>
      <w:pPr>
        <w:pStyle w:val="BodyText"/>
        <w:spacing w:line="480" w:lineRule="auto" w:before="33"/>
        <w:ind w:left="119"/>
      </w:pPr>
      <w:r>
        <w:rPr/>
        <w:t>that those are aspects of pressure, those are the kinds of pressure that would be brought to bear that could put an innocent person at risk to give a false confession .</w:t>
      </w:r>
    </w:p>
    <w:p>
      <w:pPr>
        <w:pStyle w:val="BodyText"/>
        <w:spacing w:before="1"/>
        <w:ind w:left="119"/>
      </w:pPr>
      <w:r>
        <w:rPr/>
        <w:t>. . .” (Kassin 71:19-72:9.)</w:t>
      </w:r>
    </w:p>
    <w:p>
      <w:pPr>
        <w:pStyle w:val="BodyText"/>
        <w:spacing w:before="10"/>
        <w:rPr>
          <w:sz w:val="27"/>
        </w:rPr>
      </w:pPr>
    </w:p>
    <w:p>
      <w:pPr>
        <w:pStyle w:val="BodyText"/>
        <w:spacing w:line="480" w:lineRule="auto"/>
        <w:ind w:left="119" w:right="115" w:firstLine="748"/>
        <w:jc w:val="both"/>
      </w:pPr>
      <w:r>
        <w:rPr/>
        <w:t>Dr. Kassin also referenced a field experiment where he described having prisoners recite true confessions and false confessions to determine later whether individual participants could decipher the difference between the two. (Kassin 34:12-21, 35:19-22.) He indicated that he did not involve trained professionals in the assessment of the confessions because:</w:t>
      </w:r>
    </w:p>
    <w:p>
      <w:pPr>
        <w:pStyle w:val="BodyText"/>
        <w:ind w:left="1559" w:right="1555"/>
        <w:jc w:val="both"/>
      </w:pPr>
      <w:r>
        <w:rPr/>
        <w:t>“[p]art of the reason we almost didn’t need to is that there has been research showing that whether the trained professional is a robbery investigator, a polygraph examiner, a psychiatrist, a judge, or a customs inspector .</w:t>
      </w:r>
    </w:p>
    <w:p>
      <w:pPr>
        <w:pStyle w:val="BodyText"/>
        <w:ind w:left="1559" w:right="1555"/>
        <w:jc w:val="both"/>
      </w:pPr>
      <w:r>
        <w:rPr/>
        <w:t>. . Secret Service were tested in one study as well. There is a very low ceiling on people’s ability to detect deception and to do so with accuracy.”</w:t>
      </w:r>
    </w:p>
    <w:p>
      <w:pPr>
        <w:pStyle w:val="BodyText"/>
        <w:spacing w:before="1"/>
      </w:pPr>
    </w:p>
    <w:p>
      <w:pPr>
        <w:pStyle w:val="BodyText"/>
        <w:spacing w:line="480" w:lineRule="auto"/>
        <w:ind w:left="119" w:right="115" w:firstLine="748"/>
        <w:jc w:val="both"/>
      </w:pPr>
      <w:r>
        <w:rPr/>
        <w:t>(Kassin 34:12-21, 35:19-22.) (referring to Ekman &amp; O’Sullivan (1991) and Kassin, Meissner &amp; Norwick (2005) in his deposition testimony.) More specifically, Dr. Kassin testified that, on average, people are 54 percent accurate at making a judgment regarding the truth or falsity of a confession, regardless of their background, training or field of expertise. (</w:t>
      </w:r>
      <w:r>
        <w:rPr>
          <w:u w:val="single"/>
        </w:rPr>
        <w:t>See</w:t>
      </w:r>
      <w:r>
        <w:rPr/>
        <w:t> Kassin 35:23-36:25.)</w:t>
      </w:r>
    </w:p>
    <w:p>
      <w:pPr>
        <w:pStyle w:val="Heading1"/>
        <w:numPr>
          <w:ilvl w:val="0"/>
          <w:numId w:val="1"/>
        </w:numPr>
        <w:tabs>
          <w:tab w:pos="4203" w:val="left" w:leader="none"/>
        </w:tabs>
        <w:spacing w:line="240" w:lineRule="auto" w:before="3" w:after="0"/>
        <w:ind w:left="4202" w:right="0" w:hanging="468"/>
        <w:jc w:val="left"/>
      </w:pPr>
      <w:r>
        <w:rPr>
          <w:u w:val="thick"/>
        </w:rPr>
        <w:t>ARGUMENT</w:t>
      </w:r>
    </w:p>
    <w:p>
      <w:pPr>
        <w:pStyle w:val="BodyText"/>
        <w:spacing w:before="3"/>
        <w:rPr>
          <w:b/>
          <w:sz w:val="23"/>
        </w:rPr>
      </w:pPr>
    </w:p>
    <w:p>
      <w:pPr>
        <w:pStyle w:val="BodyText"/>
        <w:spacing w:line="480" w:lineRule="auto" w:before="52"/>
        <w:ind w:left="119" w:right="915" w:firstLine="748"/>
      </w:pPr>
      <w:r>
        <w:rPr/>
        <w:t>The admission of an expert opinion is governed by Federal Rule of  Evidence 702, which</w:t>
      </w:r>
      <w:r>
        <w:rPr>
          <w:spacing w:val="-5"/>
        </w:rPr>
        <w:t> </w:t>
      </w:r>
      <w:r>
        <w:rPr/>
        <w:t>states:</w:t>
      </w:r>
    </w:p>
    <w:p>
      <w:pPr>
        <w:spacing w:after="0" w:line="480" w:lineRule="auto"/>
        <w:sectPr>
          <w:footerReference w:type="default" r:id="rId15"/>
          <w:pgSz w:w="12240" w:h="15840"/>
          <w:pgMar w:footer="762" w:header="0" w:top="1400" w:bottom="960" w:left="1320" w:right="1320"/>
          <w:pgNumType w:start="10"/>
        </w:sectPr>
      </w:pPr>
    </w:p>
    <w:p>
      <w:pPr>
        <w:pStyle w:val="BodyText"/>
        <w:spacing w:before="33"/>
        <w:ind w:left="1559" w:right="1555"/>
        <w:jc w:val="both"/>
      </w:pPr>
      <w:r>
        <w:rPr/>
        <w:t>A witness who is qualified as an expert by knowledge, skill, experience, training, or education may testify in the form of an opinion or otherwise if: (a) the expert’s scientific, technical, or other specialized knowledge will help the trier of fact to understand the evidence or to determine a fact in issue; (b) the testimony is based on sufficient facts or data; (c) the testimony is the product of reliable principles and methods; and (d) the expert has reliably applied the principles and methods to the facts of the case.</w:t>
      </w:r>
    </w:p>
    <w:p>
      <w:pPr>
        <w:pStyle w:val="BodyText"/>
      </w:pPr>
    </w:p>
    <w:p>
      <w:pPr>
        <w:pStyle w:val="BodyText"/>
        <w:ind w:left="868"/>
      </w:pPr>
      <w:r>
        <w:rPr/>
        <w:t>Fed. R. Evid. 702.</w:t>
      </w:r>
    </w:p>
    <w:p>
      <w:pPr>
        <w:pStyle w:val="BodyText"/>
        <w:spacing w:before="11"/>
        <w:rPr>
          <w:sz w:val="27"/>
        </w:rPr>
      </w:pPr>
    </w:p>
    <w:p>
      <w:pPr>
        <w:pStyle w:val="BodyText"/>
        <w:ind w:left="868"/>
      </w:pPr>
      <w:r>
        <w:rPr/>
        <w:t>As</w:t>
      </w:r>
      <w:r>
        <w:rPr>
          <w:spacing w:val="28"/>
        </w:rPr>
        <w:t> </w:t>
      </w:r>
      <w:r>
        <w:rPr/>
        <w:t>the</w:t>
      </w:r>
      <w:r>
        <w:rPr>
          <w:spacing w:val="27"/>
        </w:rPr>
        <w:t> </w:t>
      </w:r>
      <w:r>
        <w:rPr/>
        <w:t>United</w:t>
      </w:r>
      <w:r>
        <w:rPr>
          <w:spacing w:val="28"/>
        </w:rPr>
        <w:t> </w:t>
      </w:r>
      <w:r>
        <w:rPr/>
        <w:t>States</w:t>
      </w:r>
      <w:r>
        <w:rPr>
          <w:spacing w:val="26"/>
        </w:rPr>
        <w:t> </w:t>
      </w:r>
      <w:r>
        <w:rPr/>
        <w:t>Supreme</w:t>
      </w:r>
      <w:r>
        <w:rPr>
          <w:spacing w:val="27"/>
        </w:rPr>
        <w:t> </w:t>
      </w:r>
      <w:r>
        <w:rPr/>
        <w:t>Court</w:t>
      </w:r>
      <w:r>
        <w:rPr>
          <w:spacing w:val="28"/>
        </w:rPr>
        <w:t> </w:t>
      </w:r>
      <w:r>
        <w:rPr/>
        <w:t>explained</w:t>
      </w:r>
      <w:r>
        <w:rPr>
          <w:spacing w:val="26"/>
        </w:rPr>
        <w:t> </w:t>
      </w:r>
      <w:r>
        <w:rPr/>
        <w:t>in</w:t>
      </w:r>
      <w:r>
        <w:rPr>
          <w:spacing w:val="28"/>
        </w:rPr>
        <w:t> </w:t>
      </w:r>
      <w:r>
        <w:rPr>
          <w:u w:val="single"/>
        </w:rPr>
        <w:t>Daubert</w:t>
      </w:r>
      <w:r>
        <w:rPr>
          <w:spacing w:val="28"/>
          <w:u w:val="single"/>
        </w:rPr>
        <w:t> </w:t>
      </w:r>
      <w:r>
        <w:rPr>
          <w:u w:val="single"/>
        </w:rPr>
        <w:t>v.</w:t>
      </w:r>
      <w:r>
        <w:rPr>
          <w:spacing w:val="24"/>
          <w:u w:val="single"/>
        </w:rPr>
        <w:t> </w:t>
      </w:r>
      <w:r>
        <w:rPr>
          <w:u w:val="single"/>
        </w:rPr>
        <w:t>Merrell</w:t>
      </w:r>
      <w:r>
        <w:rPr>
          <w:spacing w:val="28"/>
          <w:u w:val="single"/>
        </w:rPr>
        <w:t> </w:t>
      </w:r>
      <w:r>
        <w:rPr>
          <w:u w:val="single"/>
        </w:rPr>
        <w:t>Dow</w:t>
      </w:r>
    </w:p>
    <w:p>
      <w:pPr>
        <w:pStyle w:val="BodyText"/>
        <w:spacing w:before="5"/>
        <w:rPr>
          <w:sz w:val="23"/>
        </w:rPr>
      </w:pPr>
    </w:p>
    <w:p>
      <w:pPr>
        <w:pStyle w:val="BodyText"/>
        <w:spacing w:before="52"/>
        <w:ind w:left="119"/>
      </w:pPr>
      <w:r>
        <w:rPr>
          <w:u w:val="single"/>
        </w:rPr>
        <w:t>Pharmaceuticals,</w:t>
      </w:r>
      <w:r>
        <w:rPr>
          <w:spacing w:val="59"/>
          <w:u w:val="single"/>
        </w:rPr>
        <w:t> </w:t>
      </w:r>
      <w:r>
        <w:rPr>
          <w:u w:val="single"/>
        </w:rPr>
        <w:t>Inc.</w:t>
      </w:r>
      <w:r>
        <w:rPr/>
        <w:t>,</w:t>
      </w:r>
      <w:r>
        <w:rPr>
          <w:spacing w:val="60"/>
        </w:rPr>
        <w:t> </w:t>
      </w:r>
      <w:r>
        <w:rPr/>
        <w:t>509</w:t>
      </w:r>
      <w:r>
        <w:rPr>
          <w:spacing w:val="62"/>
        </w:rPr>
        <w:t> </w:t>
      </w:r>
      <w:r>
        <w:rPr/>
        <w:t>U.S.</w:t>
      </w:r>
      <w:r>
        <w:rPr>
          <w:spacing w:val="59"/>
        </w:rPr>
        <w:t> </w:t>
      </w:r>
      <w:r>
        <w:rPr/>
        <w:t>579</w:t>
      </w:r>
      <w:r>
        <w:rPr>
          <w:spacing w:val="62"/>
        </w:rPr>
        <w:t> </w:t>
      </w:r>
      <w:r>
        <w:rPr/>
        <w:t>(1993),</w:t>
      </w:r>
      <w:r>
        <w:rPr>
          <w:spacing w:val="60"/>
        </w:rPr>
        <w:t> </w:t>
      </w:r>
      <w:r>
        <w:rPr/>
        <w:t>Rule</w:t>
      </w:r>
      <w:r>
        <w:rPr>
          <w:spacing w:val="57"/>
        </w:rPr>
        <w:t> </w:t>
      </w:r>
      <w:r>
        <w:rPr/>
        <w:t>702</w:t>
      </w:r>
      <w:r>
        <w:rPr>
          <w:spacing w:val="60"/>
        </w:rPr>
        <w:t> </w:t>
      </w:r>
      <w:r>
        <w:rPr/>
        <w:t>imposes</w:t>
      </w:r>
      <w:r>
        <w:rPr>
          <w:spacing w:val="59"/>
        </w:rPr>
        <w:t> </w:t>
      </w:r>
      <w:r>
        <w:rPr/>
        <w:t>a</w:t>
      </w:r>
      <w:r>
        <w:rPr>
          <w:spacing w:val="60"/>
        </w:rPr>
        <w:t> </w:t>
      </w:r>
      <w:r>
        <w:rPr/>
        <w:t>duty</w:t>
      </w:r>
      <w:r>
        <w:rPr>
          <w:spacing w:val="57"/>
        </w:rPr>
        <w:t> </w:t>
      </w:r>
      <w:r>
        <w:rPr/>
        <w:t>on</w:t>
      </w:r>
      <w:r>
        <w:rPr>
          <w:spacing w:val="62"/>
        </w:rPr>
        <w:t> </w:t>
      </w:r>
      <w:r>
        <w:rPr/>
        <w:t>trial</w:t>
      </w:r>
    </w:p>
    <w:p>
      <w:pPr>
        <w:pStyle w:val="BodyText"/>
        <w:spacing w:before="7"/>
        <w:rPr>
          <w:sz w:val="23"/>
        </w:rPr>
      </w:pPr>
    </w:p>
    <w:p>
      <w:pPr>
        <w:pStyle w:val="BodyText"/>
        <w:tabs>
          <w:tab w:pos="2505" w:val="left" w:leader="none"/>
          <w:tab w:pos="6220" w:val="left" w:leader="none"/>
        </w:tabs>
        <w:spacing w:line="480" w:lineRule="auto" w:before="52"/>
        <w:ind w:left="119" w:right="115"/>
      </w:pPr>
      <w:r>
        <w:rPr/>
        <w:t>courts to act as “gatekeepers” to ensure that speculative and unreliable opinions do not  reach</w:t>
      </w:r>
      <w:r>
        <w:rPr>
          <w:spacing w:val="8"/>
        </w:rPr>
        <w:t> </w:t>
      </w:r>
      <w:r>
        <w:rPr/>
        <w:t>the</w:t>
      </w:r>
      <w:r>
        <w:rPr>
          <w:spacing w:val="40"/>
        </w:rPr>
        <w:t> </w:t>
      </w:r>
      <w:r>
        <w:rPr/>
        <w:t>jury.</w:t>
        <w:tab/>
      </w:r>
      <w:r>
        <w:rPr>
          <w:u w:val="single"/>
        </w:rPr>
        <w:t>Daubert</w:t>
      </w:r>
      <w:r>
        <w:rPr/>
        <w:t>, 509  U.S.  at</w:t>
      </w:r>
      <w:r>
        <w:rPr>
          <w:spacing w:val="22"/>
        </w:rPr>
        <w:t> </w:t>
      </w:r>
      <w:r>
        <w:rPr/>
        <w:t>589</w:t>
      </w:r>
      <w:r>
        <w:rPr>
          <w:spacing w:val="39"/>
        </w:rPr>
        <w:t> </w:t>
      </w:r>
      <w:r>
        <w:rPr/>
        <w:t>n.7.</w:t>
        <w:tab/>
        <w:t>The</w:t>
      </w:r>
      <w:r>
        <w:rPr>
          <w:spacing w:val="37"/>
        </w:rPr>
        <w:t> </w:t>
      </w:r>
      <w:r>
        <w:rPr/>
        <w:t>overall</w:t>
      </w:r>
      <w:r>
        <w:rPr>
          <w:spacing w:val="39"/>
        </w:rPr>
        <w:t> </w:t>
      </w:r>
      <w:r>
        <w:rPr/>
        <w:t>objective</w:t>
      </w:r>
      <w:r>
        <w:rPr>
          <w:spacing w:val="39"/>
        </w:rPr>
        <w:t> </w:t>
      </w:r>
      <w:r>
        <w:rPr/>
        <w:t>of</w:t>
      </w:r>
      <w:r>
        <w:rPr>
          <w:spacing w:val="39"/>
        </w:rPr>
        <w:t> </w:t>
      </w:r>
      <w:r>
        <w:rPr/>
        <w:t>the</w:t>
      </w:r>
    </w:p>
    <w:p>
      <w:pPr>
        <w:pStyle w:val="BodyText"/>
        <w:spacing w:line="480" w:lineRule="auto"/>
        <w:ind w:left="119" w:right="115"/>
        <w:jc w:val="both"/>
      </w:pPr>
      <w:r>
        <w:rPr/>
        <w:t>gatekeeping requirement is to make certain that expert witnesses employ in the courtroom the “same level of intellectual rigor that characterizes the practice of an expert</w:t>
      </w:r>
      <w:r>
        <w:rPr>
          <w:spacing w:val="26"/>
        </w:rPr>
        <w:t> </w:t>
      </w:r>
      <w:r>
        <w:rPr/>
        <w:t>in</w:t>
      </w:r>
      <w:r>
        <w:rPr>
          <w:spacing w:val="26"/>
        </w:rPr>
        <w:t> </w:t>
      </w:r>
      <w:r>
        <w:rPr/>
        <w:t>the</w:t>
      </w:r>
      <w:r>
        <w:rPr>
          <w:spacing w:val="28"/>
        </w:rPr>
        <w:t> </w:t>
      </w:r>
      <w:r>
        <w:rPr/>
        <w:t>relevant</w:t>
      </w:r>
      <w:r>
        <w:rPr>
          <w:spacing w:val="28"/>
        </w:rPr>
        <w:t> </w:t>
      </w:r>
      <w:r>
        <w:rPr/>
        <w:t>field.” </w:t>
      </w:r>
      <w:r>
        <w:rPr>
          <w:spacing w:val="56"/>
        </w:rPr>
        <w:t> </w:t>
      </w:r>
      <w:r>
        <w:rPr>
          <w:u w:val="single"/>
        </w:rPr>
        <w:t>Kumho</w:t>
      </w:r>
      <w:r>
        <w:rPr>
          <w:spacing w:val="28"/>
          <w:u w:val="single"/>
        </w:rPr>
        <w:t> </w:t>
      </w:r>
      <w:r>
        <w:rPr>
          <w:u w:val="single"/>
        </w:rPr>
        <w:t>Tire</w:t>
      </w:r>
      <w:r>
        <w:rPr>
          <w:spacing w:val="28"/>
          <w:u w:val="single"/>
        </w:rPr>
        <w:t> </w:t>
      </w:r>
      <w:r>
        <w:rPr>
          <w:u w:val="single"/>
        </w:rPr>
        <w:t>Co.</w:t>
      </w:r>
      <w:r>
        <w:rPr>
          <w:spacing w:val="26"/>
          <w:u w:val="single"/>
        </w:rPr>
        <w:t> </w:t>
      </w:r>
      <w:r>
        <w:rPr>
          <w:u w:val="single"/>
        </w:rPr>
        <w:t>v.</w:t>
      </w:r>
      <w:r>
        <w:rPr>
          <w:spacing w:val="26"/>
          <w:u w:val="single"/>
        </w:rPr>
        <w:t> </w:t>
      </w:r>
      <w:r>
        <w:rPr>
          <w:u w:val="single"/>
        </w:rPr>
        <w:t>Carmichael</w:t>
      </w:r>
      <w:r>
        <w:rPr/>
        <w:t>,</w:t>
      </w:r>
      <w:r>
        <w:rPr>
          <w:spacing w:val="27"/>
        </w:rPr>
        <w:t> </w:t>
      </w:r>
      <w:r>
        <w:rPr/>
        <w:t>526</w:t>
      </w:r>
      <w:r>
        <w:rPr>
          <w:spacing w:val="28"/>
        </w:rPr>
        <w:t> </w:t>
      </w:r>
      <w:r>
        <w:rPr/>
        <w:t>U.S.</w:t>
      </w:r>
      <w:r>
        <w:rPr>
          <w:spacing w:val="27"/>
        </w:rPr>
        <w:t> </w:t>
      </w:r>
      <w:r>
        <w:rPr/>
        <w:t>137,</w:t>
      </w:r>
      <w:r>
        <w:rPr>
          <w:spacing w:val="26"/>
        </w:rPr>
        <w:t> </w:t>
      </w:r>
      <w:r>
        <w:rPr/>
        <w:t>152</w:t>
      </w:r>
    </w:p>
    <w:p>
      <w:pPr>
        <w:pStyle w:val="BodyText"/>
        <w:spacing w:line="480" w:lineRule="auto"/>
        <w:ind w:left="119" w:right="116"/>
        <w:jc w:val="both"/>
      </w:pPr>
      <w:r>
        <w:rPr/>
        <w:t>(1999). The trial court’s gatekeeping role is especially significant as “expert witnesses have the potential to be both powerful and quite misleading” because of the difficulty in evaluating their opinions.   </w:t>
      </w:r>
      <w:r>
        <w:rPr>
          <w:u w:val="single"/>
        </w:rPr>
        <w:t>Cooper v.  Smith &amp; Nephew,  Inc.</w:t>
      </w:r>
      <w:r>
        <w:rPr/>
        <w:t>,</w:t>
      </w:r>
      <w:r>
        <w:rPr>
          <w:spacing w:val="52"/>
        </w:rPr>
        <w:t> </w:t>
      </w:r>
      <w:r>
        <w:rPr/>
        <w:t>259</w:t>
      </w:r>
    </w:p>
    <w:p>
      <w:pPr>
        <w:pStyle w:val="BodyText"/>
        <w:spacing w:line="321" w:lineRule="exact"/>
        <w:ind w:left="119"/>
      </w:pPr>
      <w:r>
        <w:rPr/>
        <w:t>F.3d</w:t>
      </w:r>
      <w:r>
        <w:rPr>
          <w:spacing w:val="38"/>
        </w:rPr>
        <w:t> </w:t>
      </w:r>
      <w:r>
        <w:rPr/>
        <w:t>194,</w:t>
      </w:r>
      <w:r>
        <w:rPr>
          <w:spacing w:val="38"/>
        </w:rPr>
        <w:t> </w:t>
      </w:r>
      <w:r>
        <w:rPr/>
        <w:t>199</w:t>
      </w:r>
      <w:r>
        <w:rPr>
          <w:spacing w:val="41"/>
        </w:rPr>
        <w:t> </w:t>
      </w:r>
      <w:r>
        <w:rPr/>
        <w:t>(4th</w:t>
      </w:r>
      <w:r>
        <w:rPr>
          <w:spacing w:val="38"/>
        </w:rPr>
        <w:t> </w:t>
      </w:r>
      <w:r>
        <w:rPr/>
        <w:t>Cir.</w:t>
      </w:r>
      <w:r>
        <w:rPr>
          <w:spacing w:val="39"/>
        </w:rPr>
        <w:t> </w:t>
      </w:r>
      <w:r>
        <w:rPr/>
        <w:t>2001)</w:t>
      </w:r>
      <w:r>
        <w:rPr>
          <w:spacing w:val="39"/>
        </w:rPr>
        <w:t> </w:t>
      </w:r>
      <w:r>
        <w:rPr/>
        <w:t>(citations</w:t>
      </w:r>
      <w:r>
        <w:rPr>
          <w:spacing w:val="38"/>
        </w:rPr>
        <w:t> </w:t>
      </w:r>
      <w:r>
        <w:rPr/>
        <w:t>omitted);</w:t>
      </w:r>
      <w:r>
        <w:rPr>
          <w:spacing w:val="39"/>
        </w:rPr>
        <w:t> </w:t>
      </w:r>
      <w:r>
        <w:rPr>
          <w:u w:val="single"/>
        </w:rPr>
        <w:t>see</w:t>
      </w:r>
      <w:r>
        <w:rPr>
          <w:spacing w:val="39"/>
          <w:u w:val="single"/>
        </w:rPr>
        <w:t> </w:t>
      </w:r>
      <w:r>
        <w:rPr>
          <w:u w:val="single"/>
        </w:rPr>
        <w:t>also</w:t>
      </w:r>
      <w:r>
        <w:rPr>
          <w:spacing w:val="41"/>
        </w:rPr>
        <w:t> </w:t>
      </w:r>
      <w:r>
        <w:rPr>
          <w:u w:val="single"/>
        </w:rPr>
        <w:t>Daubert</w:t>
      </w:r>
      <w:r>
        <w:rPr/>
        <w:t>,</w:t>
      </w:r>
      <w:r>
        <w:rPr>
          <w:spacing w:val="36"/>
        </w:rPr>
        <w:t> </w:t>
      </w:r>
      <w:r>
        <w:rPr/>
        <w:t>509</w:t>
      </w:r>
      <w:r>
        <w:rPr>
          <w:spacing w:val="40"/>
        </w:rPr>
        <w:t> </w:t>
      </w:r>
      <w:r>
        <w:rPr/>
        <w:t>U.S.</w:t>
      </w:r>
      <w:r>
        <w:rPr>
          <w:spacing w:val="39"/>
        </w:rPr>
        <w:t> </w:t>
      </w:r>
      <w:r>
        <w:rPr/>
        <w:t>at</w:t>
      </w:r>
    </w:p>
    <w:p>
      <w:pPr>
        <w:pStyle w:val="BodyText"/>
        <w:spacing w:before="4"/>
        <w:rPr>
          <w:sz w:val="23"/>
        </w:rPr>
      </w:pPr>
    </w:p>
    <w:p>
      <w:pPr>
        <w:pStyle w:val="BodyText"/>
        <w:spacing w:before="52"/>
        <w:ind w:left="119"/>
      </w:pPr>
      <w:r>
        <w:rPr/>
        <w:t>595.</w:t>
      </w:r>
    </w:p>
    <w:p>
      <w:pPr>
        <w:pStyle w:val="BodyText"/>
        <w:spacing w:before="8"/>
        <w:rPr>
          <w:sz w:val="23"/>
        </w:rPr>
      </w:pPr>
    </w:p>
    <w:p>
      <w:pPr>
        <w:pStyle w:val="BodyText"/>
        <w:tabs>
          <w:tab w:pos="8687" w:val="left" w:leader="none"/>
        </w:tabs>
        <w:spacing w:line="480" w:lineRule="auto" w:before="52"/>
        <w:ind w:left="119" w:right="115" w:firstLine="748"/>
      </w:pPr>
      <w:r>
        <w:rPr/>
        <w:t>To fulfill its role as gatekeeper, a trial court must determine whether the expert has  the  requisite qualifications to  offer the  opinions</w:t>
      </w:r>
      <w:r>
        <w:rPr>
          <w:spacing w:val="42"/>
        </w:rPr>
        <w:t> </w:t>
      </w:r>
      <w:r>
        <w:rPr/>
        <w:t>he</w:t>
      </w:r>
      <w:r>
        <w:rPr>
          <w:spacing w:val="34"/>
        </w:rPr>
        <w:t> </w:t>
      </w:r>
      <w:r>
        <w:rPr/>
        <w:t>provides.</w:t>
        <w:tab/>
      </w:r>
      <w:r>
        <w:rPr>
          <w:spacing w:val="-3"/>
          <w:u w:val="single"/>
        </w:rPr>
        <w:t>Poulis-</w:t>
      </w:r>
    </w:p>
    <w:p>
      <w:pPr>
        <w:spacing w:after="0" w:line="480" w:lineRule="auto"/>
        <w:sectPr>
          <w:footerReference w:type="default" r:id="rId16"/>
          <w:pgSz w:w="12240" w:h="15840"/>
          <w:pgMar w:footer="762" w:header="0" w:top="1400" w:bottom="960" w:left="1320" w:right="1320"/>
          <w:pgNumType w:start="11"/>
        </w:sectPr>
      </w:pPr>
    </w:p>
    <w:p>
      <w:pPr>
        <w:pStyle w:val="BodyText"/>
        <w:tabs>
          <w:tab w:pos="6551" w:val="left" w:leader="none"/>
        </w:tabs>
        <w:spacing w:before="33"/>
        <w:ind w:left="119"/>
      </w:pPr>
      <w:r>
        <w:rPr>
          <w:u w:val="single"/>
        </w:rPr>
        <w:t>Minott</w:t>
      </w:r>
      <w:r>
        <w:rPr>
          <w:spacing w:val="48"/>
          <w:u w:val="single"/>
        </w:rPr>
        <w:t> </w:t>
      </w:r>
      <w:r>
        <w:rPr>
          <w:u w:val="single"/>
        </w:rPr>
        <w:t>v.</w:t>
      </w:r>
      <w:r>
        <w:rPr>
          <w:spacing w:val="47"/>
          <w:u w:val="single"/>
        </w:rPr>
        <w:t> </w:t>
      </w:r>
      <w:r>
        <w:rPr>
          <w:u w:val="single"/>
        </w:rPr>
        <w:t>Smith</w:t>
      </w:r>
      <w:r>
        <w:rPr/>
        <w:t>,</w:t>
      </w:r>
      <w:r>
        <w:rPr>
          <w:spacing w:val="47"/>
        </w:rPr>
        <w:t> </w:t>
      </w:r>
      <w:r>
        <w:rPr/>
        <w:t>388</w:t>
      </w:r>
      <w:r>
        <w:rPr>
          <w:spacing w:val="51"/>
        </w:rPr>
        <w:t> </w:t>
      </w:r>
      <w:r>
        <w:rPr/>
        <w:t>F.3d</w:t>
      </w:r>
      <w:r>
        <w:rPr>
          <w:spacing w:val="49"/>
        </w:rPr>
        <w:t> </w:t>
      </w:r>
      <w:r>
        <w:rPr/>
        <w:t>354,</w:t>
      </w:r>
      <w:r>
        <w:rPr>
          <w:spacing w:val="47"/>
        </w:rPr>
        <w:t> </w:t>
      </w:r>
      <w:r>
        <w:rPr/>
        <w:t>359</w:t>
      </w:r>
      <w:r>
        <w:rPr>
          <w:spacing w:val="49"/>
        </w:rPr>
        <w:t> </w:t>
      </w:r>
      <w:r>
        <w:rPr/>
        <w:t>(1st</w:t>
      </w:r>
      <w:r>
        <w:rPr>
          <w:spacing w:val="48"/>
        </w:rPr>
        <w:t> </w:t>
      </w:r>
      <w:r>
        <w:rPr/>
        <w:t>Cir.</w:t>
      </w:r>
      <w:r>
        <w:rPr>
          <w:spacing w:val="47"/>
        </w:rPr>
        <w:t> </w:t>
      </w:r>
      <w:r>
        <w:rPr/>
        <w:t>2004).</w:t>
        <w:tab/>
        <w:t>The  trial  court  must</w:t>
      </w:r>
      <w:r>
        <w:rPr>
          <w:spacing w:val="-29"/>
        </w:rPr>
        <w:t> </w:t>
      </w:r>
      <w:r>
        <w:rPr/>
        <w:t>also</w:t>
      </w:r>
    </w:p>
    <w:p>
      <w:pPr>
        <w:pStyle w:val="BodyText"/>
        <w:spacing w:before="4"/>
        <w:rPr>
          <w:sz w:val="23"/>
        </w:rPr>
      </w:pPr>
    </w:p>
    <w:p>
      <w:pPr>
        <w:pStyle w:val="BodyText"/>
        <w:spacing w:line="480" w:lineRule="auto" w:before="52"/>
        <w:ind w:left="119" w:right="115"/>
        <w:jc w:val="both"/>
      </w:pPr>
      <w:r>
        <w:rPr/>
        <w:t>examine the expert’s principles and methods, as well as the application of the facts to such methods to ensure they meet the reliability requirements under Rule 702. </w:t>
      </w:r>
      <w:r>
        <w:rPr>
          <w:u w:val="single"/>
        </w:rPr>
        <w:t>United  States  v. Johnson</w:t>
      </w:r>
      <w:r>
        <w:rPr/>
        <w:t>, 617  F.3d  286, 294  (4th  Cir. 2010). Finally, the  </w:t>
      </w:r>
      <w:r>
        <w:rPr>
          <w:spacing w:val="14"/>
        </w:rPr>
        <w:t> </w:t>
      </w:r>
      <w:r>
        <w:rPr/>
        <w:t>court</w:t>
      </w:r>
    </w:p>
    <w:p>
      <w:pPr>
        <w:pStyle w:val="BodyText"/>
        <w:spacing w:line="482" w:lineRule="auto" w:before="1"/>
        <w:ind w:left="119"/>
      </w:pPr>
      <w:r>
        <w:rPr/>
        <w:t>must “ensure the relevancy of expert testimony,” meaning that it must determine whether the testimony will assist the trier of fact. </w:t>
      </w:r>
      <w:r>
        <w:rPr>
          <w:u w:val="single"/>
        </w:rPr>
        <w:t>Daubert</w:t>
      </w:r>
      <w:r>
        <w:rPr/>
        <w:t>, 509 U.S. at 591.</w:t>
      </w:r>
    </w:p>
    <w:p>
      <w:pPr>
        <w:pStyle w:val="BodyText"/>
        <w:spacing w:line="480" w:lineRule="auto"/>
        <w:ind w:left="119" w:right="115" w:firstLine="748"/>
        <w:jc w:val="both"/>
      </w:pPr>
      <w:r>
        <w:rPr/>
        <w:t>In all cases, the proponent of the expert witness bears the burden of establishing that the expert’s testimony satisfies the qualification, reliability, and helpfulness requirements of Rule 702 and </w:t>
      </w:r>
      <w:r>
        <w:rPr>
          <w:u w:val="single"/>
        </w:rPr>
        <w:t>Daubert</w:t>
      </w:r>
      <w:r>
        <w:rPr/>
        <w:t>. </w:t>
      </w:r>
      <w:r>
        <w:rPr>
          <w:u w:val="single"/>
        </w:rPr>
        <w:t>See</w:t>
      </w:r>
      <w:r>
        <w:rPr/>
        <w:t> </w:t>
      </w:r>
      <w:r>
        <w:rPr>
          <w:u w:val="single"/>
        </w:rPr>
        <w:t>Daubert</w:t>
      </w:r>
      <w:r>
        <w:rPr/>
        <w:t>, 509 U.S. at 592</w:t>
      </w:r>
    </w:p>
    <w:p>
      <w:pPr>
        <w:pStyle w:val="ListParagraph"/>
        <w:numPr>
          <w:ilvl w:val="0"/>
          <w:numId w:val="3"/>
        </w:numPr>
        <w:tabs>
          <w:tab w:pos="473" w:val="left" w:leader="none"/>
        </w:tabs>
        <w:spacing w:line="317" w:lineRule="exact" w:before="0" w:after="0"/>
        <w:ind w:left="472" w:right="0" w:hanging="352"/>
        <w:jc w:val="left"/>
        <w:rPr>
          <w:sz w:val="28"/>
        </w:rPr>
      </w:pPr>
      <w:r>
        <w:rPr>
          <w:sz w:val="28"/>
        </w:rPr>
        <w:t>0;</w:t>
      </w:r>
      <w:r>
        <w:rPr>
          <w:spacing w:val="27"/>
          <w:sz w:val="28"/>
        </w:rPr>
        <w:t> </w:t>
      </w:r>
      <w:r>
        <w:rPr>
          <w:sz w:val="28"/>
          <w:u w:val="single"/>
        </w:rPr>
        <w:t>see</w:t>
      </w:r>
      <w:r>
        <w:rPr>
          <w:spacing w:val="27"/>
          <w:sz w:val="28"/>
          <w:u w:val="single"/>
        </w:rPr>
        <w:t> </w:t>
      </w:r>
      <w:r>
        <w:rPr>
          <w:sz w:val="28"/>
          <w:u w:val="single"/>
        </w:rPr>
        <w:t>also</w:t>
      </w:r>
      <w:r>
        <w:rPr>
          <w:spacing w:val="27"/>
          <w:sz w:val="28"/>
        </w:rPr>
        <w:t> </w:t>
      </w:r>
      <w:r>
        <w:rPr>
          <w:sz w:val="28"/>
          <w:u w:val="single"/>
        </w:rPr>
        <w:t>Maryland</w:t>
      </w:r>
      <w:r>
        <w:rPr>
          <w:spacing w:val="31"/>
          <w:sz w:val="28"/>
          <w:u w:val="single"/>
        </w:rPr>
        <w:t> </w:t>
      </w:r>
      <w:r>
        <w:rPr>
          <w:sz w:val="28"/>
          <w:u w:val="single"/>
        </w:rPr>
        <w:t>Cas.</w:t>
      </w:r>
      <w:r>
        <w:rPr>
          <w:spacing w:val="28"/>
          <w:sz w:val="28"/>
          <w:u w:val="single"/>
        </w:rPr>
        <w:t> </w:t>
      </w:r>
      <w:r>
        <w:rPr>
          <w:sz w:val="28"/>
          <w:u w:val="single"/>
        </w:rPr>
        <w:t>Co.</w:t>
      </w:r>
      <w:r>
        <w:rPr>
          <w:spacing w:val="26"/>
          <w:sz w:val="28"/>
          <w:u w:val="single"/>
        </w:rPr>
        <w:t> </w:t>
      </w:r>
      <w:r>
        <w:rPr>
          <w:sz w:val="28"/>
          <w:u w:val="single"/>
        </w:rPr>
        <w:t>v.</w:t>
      </w:r>
      <w:r>
        <w:rPr>
          <w:spacing w:val="29"/>
          <w:sz w:val="28"/>
          <w:u w:val="single"/>
        </w:rPr>
        <w:t> </w:t>
      </w:r>
      <w:r>
        <w:rPr>
          <w:sz w:val="28"/>
          <w:u w:val="single"/>
        </w:rPr>
        <w:t>Therm-O-Disc,</w:t>
      </w:r>
      <w:r>
        <w:rPr>
          <w:spacing w:val="28"/>
          <w:sz w:val="28"/>
          <w:u w:val="single"/>
        </w:rPr>
        <w:t> </w:t>
      </w:r>
      <w:r>
        <w:rPr>
          <w:sz w:val="28"/>
          <w:u w:val="single"/>
        </w:rPr>
        <w:t>Inc.</w:t>
      </w:r>
      <w:r>
        <w:rPr>
          <w:sz w:val="28"/>
        </w:rPr>
        <w:t>,</w:t>
      </w:r>
      <w:r>
        <w:rPr>
          <w:spacing w:val="26"/>
          <w:sz w:val="28"/>
        </w:rPr>
        <w:t> </w:t>
      </w:r>
      <w:r>
        <w:rPr>
          <w:sz w:val="28"/>
        </w:rPr>
        <w:t>137</w:t>
      </w:r>
      <w:r>
        <w:rPr>
          <w:spacing w:val="27"/>
          <w:sz w:val="28"/>
        </w:rPr>
        <w:t> </w:t>
      </w:r>
      <w:r>
        <w:rPr>
          <w:sz w:val="28"/>
        </w:rPr>
        <w:t>F.3d</w:t>
      </w:r>
      <w:r>
        <w:rPr>
          <w:spacing w:val="28"/>
          <w:sz w:val="28"/>
        </w:rPr>
        <w:t> </w:t>
      </w:r>
      <w:r>
        <w:rPr>
          <w:sz w:val="28"/>
        </w:rPr>
        <w:t>780,</w:t>
      </w:r>
      <w:r>
        <w:rPr>
          <w:spacing w:val="26"/>
          <w:sz w:val="28"/>
        </w:rPr>
        <w:t> </w:t>
      </w:r>
      <w:r>
        <w:rPr>
          <w:sz w:val="28"/>
        </w:rPr>
        <w:t>783</w:t>
      </w:r>
      <w:r>
        <w:rPr>
          <w:spacing w:val="27"/>
          <w:sz w:val="28"/>
        </w:rPr>
        <w:t> </w:t>
      </w:r>
      <w:r>
        <w:rPr>
          <w:sz w:val="28"/>
        </w:rPr>
        <w:t>(4th</w:t>
      </w:r>
    </w:p>
    <w:p>
      <w:pPr>
        <w:pStyle w:val="BodyText"/>
        <w:spacing w:before="4"/>
        <w:rPr>
          <w:sz w:val="23"/>
        </w:rPr>
      </w:pPr>
    </w:p>
    <w:p>
      <w:pPr>
        <w:pStyle w:val="BodyText"/>
        <w:spacing w:before="52"/>
        <w:ind w:left="119"/>
      </w:pPr>
      <w:r>
        <w:rPr/>
        <w:t>Cir. 1998).</w:t>
      </w:r>
    </w:p>
    <w:p>
      <w:pPr>
        <w:pStyle w:val="BodyText"/>
      </w:pPr>
    </w:p>
    <w:p>
      <w:pPr>
        <w:pStyle w:val="BodyText"/>
        <w:spacing w:line="480" w:lineRule="auto"/>
        <w:ind w:left="119" w:right="115" w:firstLine="748"/>
        <w:jc w:val="both"/>
      </w:pPr>
      <w:r>
        <w:rPr/>
        <w:t>Specifically, with regard to expert testimony for false confessions, courts frequently refuse to admit testimony from experts because jurors are capable of recognizing coercive tactics, inconsistent statements, voluntariness and truthfulness, and such testimony from experts is more likely to confuse the jury than</w:t>
      </w:r>
      <w:r>
        <w:rPr>
          <w:spacing w:val="31"/>
        </w:rPr>
        <w:t> </w:t>
      </w:r>
      <w:r>
        <w:rPr/>
        <w:t>help</w:t>
      </w:r>
      <w:r>
        <w:rPr>
          <w:spacing w:val="34"/>
        </w:rPr>
        <w:t> </w:t>
      </w:r>
      <w:r>
        <w:rPr/>
        <w:t>them</w:t>
      </w:r>
      <w:r>
        <w:rPr>
          <w:spacing w:val="28"/>
        </w:rPr>
        <w:t> </w:t>
      </w:r>
      <w:r>
        <w:rPr/>
        <w:t>with</w:t>
      </w:r>
      <w:r>
        <w:rPr>
          <w:spacing w:val="31"/>
        </w:rPr>
        <w:t> </w:t>
      </w:r>
      <w:r>
        <w:rPr/>
        <w:t>a</w:t>
      </w:r>
      <w:r>
        <w:rPr>
          <w:spacing w:val="33"/>
        </w:rPr>
        <w:t> </w:t>
      </w:r>
      <w:r>
        <w:rPr/>
        <w:t>decision</w:t>
      </w:r>
      <w:r>
        <w:rPr>
          <w:spacing w:val="34"/>
        </w:rPr>
        <w:t> </w:t>
      </w:r>
      <w:r>
        <w:rPr/>
        <w:t>clearly</w:t>
      </w:r>
      <w:r>
        <w:rPr>
          <w:spacing w:val="28"/>
        </w:rPr>
        <w:t> </w:t>
      </w:r>
      <w:r>
        <w:rPr/>
        <w:t>within</w:t>
      </w:r>
      <w:r>
        <w:rPr>
          <w:spacing w:val="32"/>
        </w:rPr>
        <w:t> </w:t>
      </w:r>
      <w:r>
        <w:rPr/>
        <w:t>their</w:t>
      </w:r>
      <w:r>
        <w:rPr>
          <w:spacing w:val="31"/>
        </w:rPr>
        <w:t> </w:t>
      </w:r>
      <w:r>
        <w:rPr/>
        <w:t>province. </w:t>
      </w:r>
      <w:r>
        <w:rPr>
          <w:spacing w:val="64"/>
        </w:rPr>
        <w:t> </w:t>
      </w:r>
      <w:r>
        <w:rPr>
          <w:u w:val="single"/>
        </w:rPr>
        <w:t>See</w:t>
      </w:r>
      <w:r>
        <w:rPr>
          <w:spacing w:val="33"/>
          <w:u w:val="single"/>
        </w:rPr>
        <w:t> </w:t>
      </w:r>
      <w:r>
        <w:rPr>
          <w:u w:val="single"/>
        </w:rPr>
        <w:t>e.g.</w:t>
      </w:r>
      <w:r>
        <w:rPr/>
        <w:t>,</w:t>
      </w:r>
      <w:r>
        <w:rPr>
          <w:spacing w:val="32"/>
        </w:rPr>
        <w:t> </w:t>
      </w:r>
      <w:r>
        <w:rPr>
          <w:u w:val="single"/>
        </w:rPr>
        <w:t>Kogut</w:t>
      </w:r>
      <w:r>
        <w:rPr>
          <w:spacing w:val="33"/>
          <w:u w:val="single"/>
        </w:rPr>
        <w:t> </w:t>
      </w:r>
      <w:r>
        <w:rPr>
          <w:u w:val="single"/>
        </w:rPr>
        <w:t>v.</w:t>
      </w:r>
    </w:p>
    <w:p>
      <w:pPr>
        <w:pStyle w:val="BodyText"/>
        <w:spacing w:before="1"/>
        <w:ind w:left="119"/>
      </w:pPr>
      <w:r>
        <w:rPr>
          <w:u w:val="single"/>
        </w:rPr>
        <w:t>City</w:t>
      </w:r>
      <w:r>
        <w:rPr>
          <w:spacing w:val="39"/>
          <w:u w:val="single"/>
        </w:rPr>
        <w:t> </w:t>
      </w:r>
      <w:r>
        <w:rPr>
          <w:u w:val="single"/>
        </w:rPr>
        <w:t>of</w:t>
      </w:r>
      <w:r>
        <w:rPr>
          <w:spacing w:val="44"/>
          <w:u w:val="single"/>
        </w:rPr>
        <w:t> </w:t>
      </w:r>
      <w:r>
        <w:rPr>
          <w:u w:val="single"/>
        </w:rPr>
        <w:t>Nassau</w:t>
      </w:r>
      <w:r>
        <w:rPr/>
        <w:t>,</w:t>
      </w:r>
      <w:r>
        <w:rPr>
          <w:spacing w:val="41"/>
        </w:rPr>
        <w:t> </w:t>
      </w:r>
      <w:r>
        <w:rPr/>
        <w:t>2013</w:t>
      </w:r>
      <w:r>
        <w:rPr>
          <w:spacing w:val="44"/>
        </w:rPr>
        <w:t> </w:t>
      </w:r>
      <w:r>
        <w:rPr/>
        <w:t>U.S.</w:t>
      </w:r>
      <w:r>
        <w:rPr>
          <w:spacing w:val="43"/>
        </w:rPr>
        <w:t> </w:t>
      </w:r>
      <w:r>
        <w:rPr/>
        <w:t>Dist.</w:t>
      </w:r>
      <w:r>
        <w:rPr>
          <w:spacing w:val="43"/>
        </w:rPr>
        <w:t> </w:t>
      </w:r>
      <w:r>
        <w:rPr/>
        <w:t>LEXIS</w:t>
      </w:r>
      <w:r>
        <w:rPr>
          <w:spacing w:val="40"/>
        </w:rPr>
        <w:t> </w:t>
      </w:r>
      <w:r>
        <w:rPr/>
        <w:t>102198</w:t>
      </w:r>
      <w:r>
        <w:rPr>
          <w:spacing w:val="45"/>
        </w:rPr>
        <w:t> </w:t>
      </w:r>
      <w:r>
        <w:rPr/>
        <w:t>(E.D.N.Y.</w:t>
      </w:r>
      <w:r>
        <w:rPr>
          <w:spacing w:val="43"/>
        </w:rPr>
        <w:t> </w:t>
      </w:r>
      <w:r>
        <w:rPr/>
        <w:t>July</w:t>
      </w:r>
      <w:r>
        <w:rPr>
          <w:spacing w:val="40"/>
        </w:rPr>
        <w:t> </w:t>
      </w:r>
      <w:r>
        <w:rPr/>
        <w:t>22,</w:t>
      </w:r>
      <w:r>
        <w:rPr>
          <w:spacing w:val="42"/>
        </w:rPr>
        <w:t> </w:t>
      </w:r>
      <w:r>
        <w:rPr/>
        <w:t>2013)</w:t>
      </w:r>
      <w:r>
        <w:rPr>
          <w:spacing w:val="44"/>
        </w:rPr>
        <w:t> </w:t>
      </w:r>
      <w:r>
        <w:rPr>
          <w:u w:val="single"/>
        </w:rPr>
        <w:t>aff’d</w:t>
      </w:r>
    </w:p>
    <w:p>
      <w:pPr>
        <w:pStyle w:val="BodyText"/>
        <w:spacing w:before="5"/>
        <w:rPr>
          <w:sz w:val="23"/>
        </w:rPr>
      </w:pPr>
    </w:p>
    <w:p>
      <w:pPr>
        <w:pStyle w:val="BodyText"/>
        <w:spacing w:before="52"/>
        <w:ind w:left="119"/>
      </w:pPr>
      <w:r>
        <w:rPr>
          <w:u w:val="single"/>
        </w:rPr>
        <w:t>Kogut</w:t>
      </w:r>
      <w:r>
        <w:rPr>
          <w:spacing w:val="7"/>
          <w:u w:val="single"/>
        </w:rPr>
        <w:t> </w:t>
      </w:r>
      <w:r>
        <w:rPr>
          <w:u w:val="single"/>
        </w:rPr>
        <w:t>v.</w:t>
      </w:r>
      <w:r>
        <w:rPr>
          <w:spacing w:val="8"/>
          <w:u w:val="single"/>
        </w:rPr>
        <w:t> </w:t>
      </w:r>
      <w:r>
        <w:rPr>
          <w:u w:val="single"/>
        </w:rPr>
        <w:t>County</w:t>
      </w:r>
      <w:r>
        <w:rPr>
          <w:spacing w:val="5"/>
          <w:u w:val="single"/>
        </w:rPr>
        <w:t> </w:t>
      </w:r>
      <w:r>
        <w:rPr>
          <w:u w:val="single"/>
        </w:rPr>
        <w:t>of</w:t>
      </w:r>
      <w:r>
        <w:rPr>
          <w:spacing w:val="9"/>
          <w:u w:val="single"/>
        </w:rPr>
        <w:t> </w:t>
      </w:r>
      <w:r>
        <w:rPr>
          <w:u w:val="single"/>
        </w:rPr>
        <w:t>Nassau</w:t>
      </w:r>
      <w:r>
        <w:rPr/>
        <w:t>,</w:t>
      </w:r>
      <w:r>
        <w:rPr>
          <w:spacing w:val="6"/>
        </w:rPr>
        <w:t> </w:t>
      </w:r>
      <w:r>
        <w:rPr/>
        <w:t>2015</w:t>
      </w:r>
      <w:r>
        <w:rPr>
          <w:spacing w:val="10"/>
        </w:rPr>
        <w:t> </w:t>
      </w:r>
      <w:r>
        <w:rPr/>
        <w:t>U.S.</w:t>
      </w:r>
      <w:r>
        <w:rPr>
          <w:spacing w:val="8"/>
        </w:rPr>
        <w:t> </w:t>
      </w:r>
      <w:r>
        <w:rPr/>
        <w:t>App.</w:t>
      </w:r>
      <w:r>
        <w:rPr>
          <w:spacing w:val="8"/>
        </w:rPr>
        <w:t> </w:t>
      </w:r>
      <w:r>
        <w:rPr/>
        <w:t>LEXIS</w:t>
      </w:r>
      <w:r>
        <w:rPr>
          <w:spacing w:val="9"/>
        </w:rPr>
        <w:t> </w:t>
      </w:r>
      <w:r>
        <w:rPr/>
        <w:t>7934,</w:t>
      </w:r>
      <w:r>
        <w:rPr>
          <w:spacing w:val="6"/>
        </w:rPr>
        <w:t> </w:t>
      </w:r>
      <w:r>
        <w:rPr/>
        <w:t>*1,</w:t>
      </w:r>
      <w:r>
        <w:rPr>
          <w:spacing w:val="8"/>
        </w:rPr>
        <w:t> </w:t>
      </w:r>
      <w:r>
        <w:rPr/>
        <w:t>30</w:t>
      </w:r>
      <w:r>
        <w:rPr>
          <w:spacing w:val="7"/>
        </w:rPr>
        <w:t> </w:t>
      </w:r>
      <w:r>
        <w:rPr/>
        <w:t>(2d</w:t>
      </w:r>
      <w:r>
        <w:rPr>
          <w:spacing w:val="10"/>
        </w:rPr>
        <w:t> </w:t>
      </w:r>
      <w:r>
        <w:rPr/>
        <w:t>Cir.</w:t>
      </w:r>
      <w:r>
        <w:rPr>
          <w:spacing w:val="8"/>
        </w:rPr>
        <w:t> </w:t>
      </w:r>
      <w:r>
        <w:rPr/>
        <w:t>May</w:t>
      </w:r>
      <w:r>
        <w:rPr>
          <w:spacing w:val="5"/>
        </w:rPr>
        <w:t> </w:t>
      </w:r>
      <w:r>
        <w:rPr/>
        <w:t>14,</w:t>
      </w:r>
    </w:p>
    <w:p>
      <w:pPr>
        <w:pStyle w:val="BodyText"/>
        <w:spacing w:before="7"/>
        <w:rPr>
          <w:sz w:val="23"/>
        </w:rPr>
      </w:pPr>
    </w:p>
    <w:p>
      <w:pPr>
        <w:pStyle w:val="BodyText"/>
        <w:spacing w:before="52"/>
        <w:ind w:left="119"/>
      </w:pPr>
      <w:r>
        <w:rPr/>
        <w:t>2015); </w:t>
      </w:r>
      <w:r>
        <w:rPr>
          <w:spacing w:val="33"/>
        </w:rPr>
        <w:t> </w:t>
      </w:r>
      <w:r>
        <w:rPr>
          <w:u w:val="single"/>
        </w:rPr>
        <w:t>People</w:t>
      </w:r>
      <w:r>
        <w:rPr>
          <w:spacing w:val="15"/>
          <w:u w:val="single"/>
        </w:rPr>
        <w:t> </w:t>
      </w:r>
      <w:r>
        <w:rPr>
          <w:u w:val="single"/>
        </w:rPr>
        <w:t>v.</w:t>
      </w:r>
      <w:r>
        <w:rPr>
          <w:spacing w:val="15"/>
          <w:u w:val="single"/>
        </w:rPr>
        <w:t> </w:t>
      </w:r>
      <w:r>
        <w:rPr>
          <w:u w:val="single"/>
        </w:rPr>
        <w:t>Rosario</w:t>
      </w:r>
      <w:r>
        <w:rPr/>
        <w:t>,</w:t>
      </w:r>
      <w:r>
        <w:rPr>
          <w:spacing w:val="15"/>
        </w:rPr>
        <w:t> </w:t>
      </w:r>
      <w:r>
        <w:rPr/>
        <w:t>20</w:t>
      </w:r>
      <w:r>
        <w:rPr>
          <w:spacing w:val="16"/>
        </w:rPr>
        <w:t> </w:t>
      </w:r>
      <w:r>
        <w:rPr/>
        <w:t>Misc.</w:t>
      </w:r>
      <w:r>
        <w:rPr>
          <w:spacing w:val="15"/>
        </w:rPr>
        <w:t> </w:t>
      </w:r>
      <w:r>
        <w:rPr/>
        <w:t>3d</w:t>
      </w:r>
      <w:r>
        <w:rPr>
          <w:spacing w:val="17"/>
        </w:rPr>
        <w:t> </w:t>
      </w:r>
      <w:r>
        <w:rPr/>
        <w:t>401,</w:t>
      </w:r>
      <w:r>
        <w:rPr>
          <w:spacing w:val="14"/>
        </w:rPr>
        <w:t> </w:t>
      </w:r>
      <w:r>
        <w:rPr/>
        <w:t>405;</w:t>
      </w:r>
      <w:r>
        <w:rPr>
          <w:spacing w:val="17"/>
        </w:rPr>
        <w:t> </w:t>
      </w:r>
      <w:r>
        <w:rPr/>
        <w:t>862</w:t>
      </w:r>
      <w:r>
        <w:rPr>
          <w:spacing w:val="16"/>
        </w:rPr>
        <w:t> </w:t>
      </w:r>
      <w:r>
        <w:rPr/>
        <w:t>N.Y.S.2d</w:t>
      </w:r>
      <w:r>
        <w:rPr>
          <w:spacing w:val="15"/>
        </w:rPr>
        <w:t> </w:t>
      </w:r>
      <w:r>
        <w:rPr/>
        <w:t>719,722</w:t>
      </w:r>
      <w:r>
        <w:rPr>
          <w:spacing w:val="17"/>
        </w:rPr>
        <w:t> </w:t>
      </w:r>
      <w:r>
        <w:rPr/>
        <w:t>(Sup.</w:t>
      </w:r>
      <w:r>
        <w:rPr>
          <w:spacing w:val="14"/>
        </w:rPr>
        <w:t> </w:t>
      </w:r>
      <w:r>
        <w:rPr/>
        <w:t>Ct.</w:t>
      </w:r>
    </w:p>
    <w:p>
      <w:pPr>
        <w:pStyle w:val="BodyText"/>
        <w:spacing w:before="4"/>
        <w:rPr>
          <w:sz w:val="23"/>
        </w:rPr>
      </w:pPr>
    </w:p>
    <w:p>
      <w:pPr>
        <w:pStyle w:val="BodyText"/>
        <w:spacing w:before="52"/>
        <w:ind w:left="119"/>
      </w:pPr>
      <w:r>
        <w:rPr/>
        <w:t>Queens</w:t>
      </w:r>
      <w:r>
        <w:rPr>
          <w:spacing w:val="25"/>
        </w:rPr>
        <w:t> </w:t>
      </w:r>
      <w:r>
        <w:rPr/>
        <w:t>Co.</w:t>
      </w:r>
      <w:r>
        <w:rPr>
          <w:spacing w:val="23"/>
        </w:rPr>
        <w:t> </w:t>
      </w:r>
      <w:r>
        <w:rPr/>
        <w:t>2008)</w:t>
      </w:r>
      <w:r>
        <w:rPr>
          <w:spacing w:val="25"/>
        </w:rPr>
        <w:t> </w:t>
      </w:r>
      <w:r>
        <w:rPr/>
        <w:t>(citations</w:t>
      </w:r>
      <w:r>
        <w:rPr>
          <w:spacing w:val="22"/>
        </w:rPr>
        <w:t> </w:t>
      </w:r>
      <w:r>
        <w:rPr/>
        <w:t>omitted);</w:t>
      </w:r>
      <w:r>
        <w:rPr>
          <w:spacing w:val="26"/>
        </w:rPr>
        <w:t> </w:t>
      </w:r>
      <w:r>
        <w:rPr>
          <w:u w:val="single"/>
        </w:rPr>
        <w:t>Commonwealth</w:t>
      </w:r>
      <w:r>
        <w:rPr>
          <w:spacing w:val="25"/>
          <w:u w:val="single"/>
        </w:rPr>
        <w:t> </w:t>
      </w:r>
      <w:r>
        <w:rPr>
          <w:u w:val="single"/>
        </w:rPr>
        <w:t>v.</w:t>
      </w:r>
      <w:r>
        <w:rPr>
          <w:spacing w:val="24"/>
          <w:u w:val="single"/>
        </w:rPr>
        <w:t> </w:t>
      </w:r>
      <w:r>
        <w:rPr>
          <w:u w:val="single"/>
        </w:rPr>
        <w:t>Robinson</w:t>
      </w:r>
      <w:r>
        <w:rPr/>
        <w:t>,</w:t>
      </w:r>
      <w:r>
        <w:rPr>
          <w:spacing w:val="23"/>
        </w:rPr>
        <w:t> </w:t>
      </w:r>
      <w:r>
        <w:rPr/>
        <w:t>449</w:t>
      </w:r>
      <w:r>
        <w:rPr>
          <w:spacing w:val="26"/>
        </w:rPr>
        <w:t> </w:t>
      </w:r>
      <w:r>
        <w:rPr/>
        <w:t>Mass.</w:t>
      </w:r>
      <w:r>
        <w:rPr>
          <w:spacing w:val="23"/>
        </w:rPr>
        <w:t> </w:t>
      </w:r>
      <w:r>
        <w:rPr/>
        <w:t>1,</w:t>
      </w:r>
    </w:p>
    <w:p>
      <w:pPr>
        <w:spacing w:after="0"/>
        <w:sectPr>
          <w:footerReference w:type="default" r:id="rId17"/>
          <w:pgSz w:w="12240" w:h="15840"/>
          <w:pgMar w:footer="762" w:header="0" w:top="1400" w:bottom="960" w:left="1320" w:right="1320"/>
          <w:pgNumType w:start="12"/>
        </w:sectPr>
      </w:pPr>
    </w:p>
    <w:p>
      <w:pPr>
        <w:pStyle w:val="BodyText"/>
        <w:spacing w:before="33"/>
        <w:ind w:left="119"/>
      </w:pPr>
      <w:r>
        <w:rPr/>
        <w:t>10; 864 N.E.2d 1186, 1190 (2007).</w:t>
      </w:r>
    </w:p>
    <w:p>
      <w:pPr>
        <w:pStyle w:val="BodyText"/>
        <w:spacing w:before="10"/>
        <w:rPr>
          <w:sz w:val="27"/>
        </w:rPr>
      </w:pPr>
    </w:p>
    <w:p>
      <w:pPr>
        <w:pStyle w:val="BodyText"/>
        <w:spacing w:line="480" w:lineRule="auto"/>
        <w:ind w:left="119" w:right="115" w:firstLine="748"/>
        <w:jc w:val="both"/>
      </w:pPr>
      <w:r>
        <w:rPr/>
        <w:t>Here, A) Dr. Kassin’s anticipated testimony regarding factors that experts consider that purportedly cause false confessions or false guilty pleas will not  assist or help a jury to understand the evidence of this case, or to determine any facts at issue; B) Dr. Kassin’s anticipated testimony is not based on sufficient facts or data to support his opinions; C) his testimony and opinions are not the product of reliable principles and methods; and D) Dr. Kassin does not reliably apply the principles and methods, relied upon in his report and his deposition testimony, to the specific facts of this</w:t>
      </w:r>
      <w:r>
        <w:rPr>
          <w:spacing w:val="-8"/>
        </w:rPr>
        <w:t> </w:t>
      </w:r>
      <w:r>
        <w:rPr/>
        <w:t>case.</w:t>
      </w:r>
    </w:p>
    <w:p>
      <w:pPr>
        <w:pStyle w:val="Heading1"/>
        <w:numPr>
          <w:ilvl w:val="1"/>
          <w:numId w:val="3"/>
        </w:numPr>
        <w:tabs>
          <w:tab w:pos="869" w:val="left" w:leader="none"/>
        </w:tabs>
        <w:spacing w:line="240" w:lineRule="auto" w:before="6" w:after="0"/>
        <w:ind w:left="840" w:right="115" w:hanging="360"/>
        <w:jc w:val="both"/>
      </w:pPr>
      <w:r>
        <w:rPr/>
        <w:t>Dr. Kassin’s proposed testimony will not assist the trier of fact and/or the trier of fact is equally competent to determine the factors that may or may not cause false confessions or false guilty</w:t>
      </w:r>
      <w:r>
        <w:rPr>
          <w:spacing w:val="-10"/>
        </w:rPr>
        <w:t> </w:t>
      </w:r>
      <w:r>
        <w:rPr/>
        <w:t>pleas</w:t>
      </w:r>
    </w:p>
    <w:p>
      <w:pPr>
        <w:pStyle w:val="BodyText"/>
        <w:spacing w:before="6"/>
        <w:rPr>
          <w:b/>
          <w:sz w:val="27"/>
        </w:rPr>
      </w:pPr>
    </w:p>
    <w:p>
      <w:pPr>
        <w:pStyle w:val="BodyText"/>
        <w:spacing w:line="480" w:lineRule="auto"/>
        <w:ind w:left="120" w:right="112" w:firstLine="748"/>
        <w:jc w:val="both"/>
      </w:pPr>
      <w:r>
        <w:rPr/>
        <w:t>Dr. Kassin’s proposed testimony fails the first requirement for admissibility under Rule 702 of the Federal Rules of Evidence because, even if this Court accepts that Dr. Kassin does have scientific, technical, or other specialized knowledge, such knowledge will not help the trier of fact in this case understand evidence </w:t>
      </w:r>
      <w:r>
        <w:rPr>
          <w:spacing w:val="40"/>
        </w:rPr>
        <w:t> </w:t>
      </w:r>
      <w:r>
        <w:rPr/>
        <w:t>or </w:t>
      </w:r>
      <w:r>
        <w:rPr>
          <w:spacing w:val="41"/>
        </w:rPr>
        <w:t> </w:t>
      </w:r>
      <w:r>
        <w:rPr/>
        <w:t>determine </w:t>
      </w:r>
      <w:r>
        <w:rPr>
          <w:spacing w:val="44"/>
        </w:rPr>
        <w:t> </w:t>
      </w:r>
      <w:r>
        <w:rPr/>
        <w:t>a </w:t>
      </w:r>
      <w:r>
        <w:rPr>
          <w:spacing w:val="41"/>
        </w:rPr>
        <w:t> </w:t>
      </w:r>
      <w:r>
        <w:rPr/>
        <w:t>fact </w:t>
      </w:r>
      <w:r>
        <w:rPr>
          <w:spacing w:val="45"/>
        </w:rPr>
        <w:t> </w:t>
      </w:r>
      <w:r>
        <w:rPr/>
        <w:t>at </w:t>
      </w:r>
      <w:r>
        <w:rPr>
          <w:spacing w:val="44"/>
        </w:rPr>
        <w:t> </w:t>
      </w:r>
      <w:r>
        <w:rPr/>
        <w:t>issue.    </w:t>
      </w:r>
      <w:r>
        <w:rPr>
          <w:spacing w:val="14"/>
        </w:rPr>
        <w:t> </w:t>
      </w:r>
      <w:r>
        <w:rPr>
          <w:u w:val="single"/>
        </w:rPr>
        <w:t>See</w:t>
      </w:r>
      <w:r>
        <w:rPr/>
        <w:t> </w:t>
      </w:r>
      <w:r>
        <w:rPr>
          <w:spacing w:val="44"/>
        </w:rPr>
        <w:t> </w:t>
      </w:r>
      <w:r>
        <w:rPr/>
        <w:t>Fed. </w:t>
      </w:r>
      <w:r>
        <w:rPr>
          <w:spacing w:val="43"/>
        </w:rPr>
        <w:t> </w:t>
      </w:r>
      <w:r>
        <w:rPr/>
        <w:t>R. </w:t>
      </w:r>
      <w:r>
        <w:rPr>
          <w:spacing w:val="42"/>
        </w:rPr>
        <w:t> </w:t>
      </w:r>
      <w:r>
        <w:rPr/>
        <w:t>Evid. </w:t>
      </w:r>
      <w:r>
        <w:rPr>
          <w:spacing w:val="40"/>
        </w:rPr>
        <w:t> </w:t>
      </w:r>
      <w:r>
        <w:rPr/>
        <w:t>702; </w:t>
      </w:r>
      <w:r>
        <w:rPr>
          <w:spacing w:val="42"/>
        </w:rPr>
        <w:t> </w:t>
      </w:r>
      <w:r>
        <w:rPr>
          <w:u w:val="single"/>
        </w:rPr>
        <w:t>see </w:t>
      </w:r>
      <w:r>
        <w:rPr>
          <w:spacing w:val="44"/>
          <w:u w:val="single"/>
        </w:rPr>
        <w:t> </w:t>
      </w:r>
      <w:r>
        <w:rPr>
          <w:u w:val="single"/>
        </w:rPr>
        <w:t>also</w:t>
      </w:r>
    </w:p>
    <w:p>
      <w:pPr>
        <w:pStyle w:val="BodyText"/>
        <w:spacing w:before="1"/>
        <w:ind w:left="119"/>
      </w:pPr>
      <w:r>
        <w:rPr>
          <w:u w:val="single"/>
        </w:rPr>
        <w:t>United</w:t>
      </w:r>
      <w:r>
        <w:rPr>
          <w:spacing w:val="35"/>
          <w:u w:val="single"/>
        </w:rPr>
        <w:t> </w:t>
      </w:r>
      <w:r>
        <w:rPr>
          <w:u w:val="single"/>
        </w:rPr>
        <w:t>States</w:t>
      </w:r>
      <w:r>
        <w:rPr>
          <w:spacing w:val="33"/>
          <w:u w:val="single"/>
        </w:rPr>
        <w:t> </w:t>
      </w:r>
      <w:r>
        <w:rPr>
          <w:u w:val="single"/>
        </w:rPr>
        <w:t>v.</w:t>
      </w:r>
      <w:r>
        <w:rPr>
          <w:spacing w:val="34"/>
          <w:u w:val="single"/>
        </w:rPr>
        <w:t> </w:t>
      </w:r>
      <w:r>
        <w:rPr>
          <w:u w:val="single"/>
        </w:rPr>
        <w:t>Belyea</w:t>
      </w:r>
      <w:r>
        <w:rPr/>
        <w:t>,</w:t>
      </w:r>
      <w:r>
        <w:rPr>
          <w:spacing w:val="34"/>
        </w:rPr>
        <w:t> </w:t>
      </w:r>
      <w:r>
        <w:rPr/>
        <w:t>159</w:t>
      </w:r>
      <w:r>
        <w:rPr>
          <w:spacing w:val="36"/>
        </w:rPr>
        <w:t> </w:t>
      </w:r>
      <w:r>
        <w:rPr/>
        <w:t>Fed.</w:t>
      </w:r>
      <w:r>
        <w:rPr>
          <w:spacing w:val="34"/>
        </w:rPr>
        <w:t> </w:t>
      </w:r>
      <w:r>
        <w:rPr/>
        <w:t>Appx.</w:t>
      </w:r>
      <w:r>
        <w:rPr>
          <w:spacing w:val="34"/>
        </w:rPr>
        <w:t> </w:t>
      </w:r>
      <w:r>
        <w:rPr/>
        <w:t>525,</w:t>
      </w:r>
      <w:r>
        <w:rPr>
          <w:spacing w:val="33"/>
        </w:rPr>
        <w:t> </w:t>
      </w:r>
      <w:r>
        <w:rPr/>
        <w:t>529</w:t>
      </w:r>
      <w:r>
        <w:rPr>
          <w:spacing w:val="36"/>
        </w:rPr>
        <w:t> </w:t>
      </w:r>
      <w:r>
        <w:rPr/>
        <w:t>(4th</w:t>
      </w:r>
      <w:r>
        <w:rPr>
          <w:spacing w:val="36"/>
        </w:rPr>
        <w:t> </w:t>
      </w:r>
      <w:r>
        <w:rPr/>
        <w:t>Cir.</w:t>
      </w:r>
      <w:r>
        <w:rPr>
          <w:spacing w:val="34"/>
        </w:rPr>
        <w:t> </w:t>
      </w:r>
      <w:r>
        <w:rPr/>
        <w:t>2005)</w:t>
      </w:r>
      <w:r>
        <w:rPr>
          <w:spacing w:val="34"/>
        </w:rPr>
        <w:t> </w:t>
      </w:r>
      <w:r>
        <w:rPr/>
        <w:t>(“Rather</w:t>
      </w:r>
      <w:r>
        <w:rPr>
          <w:spacing w:val="34"/>
        </w:rPr>
        <w:t> </w:t>
      </w:r>
      <w:r>
        <w:rPr/>
        <w:t>than</w:t>
      </w:r>
    </w:p>
    <w:p>
      <w:pPr>
        <w:pStyle w:val="BodyText"/>
        <w:spacing w:before="4"/>
        <w:rPr>
          <w:sz w:val="23"/>
        </w:rPr>
      </w:pPr>
    </w:p>
    <w:p>
      <w:pPr>
        <w:pStyle w:val="BodyText"/>
        <w:spacing w:line="480" w:lineRule="auto" w:before="53"/>
        <w:ind w:left="119" w:right="115"/>
        <w:jc w:val="both"/>
      </w:pPr>
      <w:r>
        <w:rPr/>
        <w:t>making broad generalizations about evidentiary value, a court must determine whether expert testimony will help the jury, given the facts in issue in the particular</w:t>
      </w:r>
      <w:r>
        <w:rPr>
          <w:spacing w:val="-2"/>
        </w:rPr>
        <w:t> </w:t>
      </w:r>
      <w:r>
        <w:rPr/>
        <w:t>case.”)</w:t>
      </w:r>
    </w:p>
    <w:p>
      <w:pPr>
        <w:spacing w:after="0" w:line="480" w:lineRule="auto"/>
        <w:jc w:val="both"/>
        <w:sectPr>
          <w:footerReference w:type="default" r:id="rId18"/>
          <w:pgSz w:w="12240" w:h="15840"/>
          <w:pgMar w:footer="762" w:header="0" w:top="1400" w:bottom="960" w:left="1320" w:right="1320"/>
          <w:pgNumType w:start="13"/>
        </w:sectPr>
      </w:pPr>
    </w:p>
    <w:p>
      <w:pPr>
        <w:pStyle w:val="BodyText"/>
        <w:spacing w:line="480" w:lineRule="auto" w:before="33"/>
        <w:ind w:left="119" w:right="115" w:firstLine="818"/>
      </w:pPr>
      <w:r>
        <w:rPr/>
        <w:t>Dr. Kassin’s testimony has been excluded for this and similar reasons in other cases, even though false confessions may be counter-intuitive to a juror. </w:t>
      </w:r>
      <w:r>
        <w:rPr>
          <w:spacing w:val="68"/>
        </w:rPr>
        <w:t> </w:t>
      </w:r>
      <w:r>
        <w:rPr>
          <w:u w:val="single"/>
        </w:rPr>
        <w:t>See</w:t>
      </w:r>
    </w:p>
    <w:p>
      <w:pPr>
        <w:pStyle w:val="BodyText"/>
        <w:spacing w:before="1"/>
        <w:ind w:left="119"/>
      </w:pPr>
      <w:r>
        <w:rPr>
          <w:u w:val="single"/>
        </w:rPr>
        <w:t>Kogut v. City of Nassau</w:t>
      </w:r>
      <w:r>
        <w:rPr/>
        <w:t>, 2013 U.S. Dist. LEXIS 102198 (E.D.N.Y. July 22, </w:t>
      </w:r>
      <w:r>
        <w:rPr>
          <w:spacing w:val="5"/>
        </w:rPr>
        <w:t> </w:t>
      </w:r>
      <w:r>
        <w:rPr/>
        <w:t>2013)</w:t>
      </w:r>
    </w:p>
    <w:p>
      <w:pPr>
        <w:pStyle w:val="BodyText"/>
        <w:spacing w:before="4"/>
        <w:rPr>
          <w:sz w:val="23"/>
        </w:rPr>
      </w:pPr>
    </w:p>
    <w:p>
      <w:pPr>
        <w:pStyle w:val="BodyText"/>
        <w:spacing w:before="52"/>
        <w:ind w:left="119"/>
      </w:pPr>
      <w:r>
        <w:rPr>
          <w:u w:val="single"/>
        </w:rPr>
        <w:t>aff’d</w:t>
      </w:r>
      <w:r>
        <w:rPr>
          <w:spacing w:val="38"/>
        </w:rPr>
        <w:t> </w:t>
      </w:r>
      <w:r>
        <w:rPr>
          <w:u w:val="single"/>
        </w:rPr>
        <w:t>Kogut</w:t>
      </w:r>
      <w:r>
        <w:rPr>
          <w:spacing w:val="35"/>
          <w:u w:val="single"/>
        </w:rPr>
        <w:t> </w:t>
      </w:r>
      <w:r>
        <w:rPr>
          <w:u w:val="single"/>
        </w:rPr>
        <w:t>v.</w:t>
      </w:r>
      <w:r>
        <w:rPr>
          <w:spacing w:val="36"/>
          <w:u w:val="single"/>
        </w:rPr>
        <w:t> </w:t>
      </w:r>
      <w:r>
        <w:rPr>
          <w:u w:val="single"/>
        </w:rPr>
        <w:t>County</w:t>
      </w:r>
      <w:r>
        <w:rPr>
          <w:spacing w:val="33"/>
          <w:u w:val="single"/>
        </w:rPr>
        <w:t> </w:t>
      </w:r>
      <w:r>
        <w:rPr>
          <w:u w:val="single"/>
        </w:rPr>
        <w:t>of</w:t>
      </w:r>
      <w:r>
        <w:rPr>
          <w:spacing w:val="37"/>
          <w:u w:val="single"/>
        </w:rPr>
        <w:t> </w:t>
      </w:r>
      <w:r>
        <w:rPr>
          <w:u w:val="single"/>
        </w:rPr>
        <w:t>Nassau</w:t>
      </w:r>
      <w:r>
        <w:rPr/>
        <w:t>,</w:t>
      </w:r>
      <w:r>
        <w:rPr>
          <w:spacing w:val="35"/>
        </w:rPr>
        <w:t> </w:t>
      </w:r>
      <w:r>
        <w:rPr/>
        <w:t>2015</w:t>
      </w:r>
      <w:r>
        <w:rPr>
          <w:spacing w:val="36"/>
        </w:rPr>
        <w:t> </w:t>
      </w:r>
      <w:r>
        <w:rPr/>
        <w:t>U.S.</w:t>
      </w:r>
      <w:r>
        <w:rPr>
          <w:spacing w:val="36"/>
        </w:rPr>
        <w:t> </w:t>
      </w:r>
      <w:r>
        <w:rPr/>
        <w:t>App.</w:t>
      </w:r>
      <w:r>
        <w:rPr>
          <w:spacing w:val="36"/>
        </w:rPr>
        <w:t> </w:t>
      </w:r>
      <w:r>
        <w:rPr/>
        <w:t>LEXIS</w:t>
      </w:r>
      <w:r>
        <w:rPr>
          <w:spacing w:val="37"/>
        </w:rPr>
        <w:t> </w:t>
      </w:r>
      <w:r>
        <w:rPr/>
        <w:t>7934,</w:t>
      </w:r>
      <w:r>
        <w:rPr>
          <w:spacing w:val="34"/>
        </w:rPr>
        <w:t> </w:t>
      </w:r>
      <w:r>
        <w:rPr/>
        <w:t>*1,</w:t>
      </w:r>
      <w:r>
        <w:rPr>
          <w:spacing w:val="37"/>
        </w:rPr>
        <w:t> </w:t>
      </w:r>
      <w:r>
        <w:rPr/>
        <w:t>30</w:t>
      </w:r>
      <w:r>
        <w:rPr>
          <w:spacing w:val="38"/>
        </w:rPr>
        <w:t> </w:t>
      </w:r>
      <w:r>
        <w:rPr/>
        <w:t>(2d</w:t>
      </w:r>
      <w:r>
        <w:rPr>
          <w:spacing w:val="38"/>
        </w:rPr>
        <w:t> </w:t>
      </w:r>
      <w:r>
        <w:rPr/>
        <w:t>Cir.</w:t>
      </w:r>
    </w:p>
    <w:p>
      <w:pPr>
        <w:pStyle w:val="BodyText"/>
        <w:spacing w:before="5"/>
        <w:rPr>
          <w:sz w:val="23"/>
        </w:rPr>
      </w:pPr>
    </w:p>
    <w:p>
      <w:pPr>
        <w:pStyle w:val="BodyText"/>
        <w:spacing w:line="480" w:lineRule="auto" w:before="52"/>
        <w:ind w:left="119" w:right="116"/>
        <w:jc w:val="both"/>
      </w:pPr>
      <w:r>
        <w:rPr/>
        <w:t>May 14, 2015) (affirming earlier this month, without specific analysis of the trial court’s exclusion of Dr. Kassin, but explaining that the trial court did not abuse its discretion</w:t>
      </w:r>
      <w:r>
        <w:rPr>
          <w:spacing w:val="19"/>
        </w:rPr>
        <w:t> </w:t>
      </w:r>
      <w:r>
        <w:rPr/>
        <w:t>regarding</w:t>
      </w:r>
      <w:r>
        <w:rPr>
          <w:spacing w:val="20"/>
        </w:rPr>
        <w:t> </w:t>
      </w:r>
      <w:r>
        <w:rPr/>
        <w:t>the</w:t>
      </w:r>
      <w:r>
        <w:rPr>
          <w:spacing w:val="19"/>
        </w:rPr>
        <w:t> </w:t>
      </w:r>
      <w:r>
        <w:rPr/>
        <w:t>admissibility</w:t>
      </w:r>
      <w:r>
        <w:rPr>
          <w:spacing w:val="15"/>
        </w:rPr>
        <w:t> </w:t>
      </w:r>
      <w:r>
        <w:rPr/>
        <w:t>of</w:t>
      </w:r>
      <w:r>
        <w:rPr>
          <w:spacing w:val="19"/>
        </w:rPr>
        <w:t> </w:t>
      </w:r>
      <w:r>
        <w:rPr/>
        <w:t>expert</w:t>
      </w:r>
      <w:r>
        <w:rPr>
          <w:spacing w:val="18"/>
        </w:rPr>
        <w:t> </w:t>
      </w:r>
      <w:r>
        <w:rPr/>
        <w:t>testimony). </w:t>
      </w:r>
      <w:r>
        <w:rPr>
          <w:spacing w:val="39"/>
        </w:rPr>
        <w:t> </w:t>
      </w:r>
      <w:r>
        <w:rPr/>
        <w:t>In</w:t>
      </w:r>
      <w:r>
        <w:rPr>
          <w:spacing w:val="20"/>
        </w:rPr>
        <w:t> </w:t>
      </w:r>
      <w:r>
        <w:rPr>
          <w:u w:val="single"/>
        </w:rPr>
        <w:t>Kogut</w:t>
      </w:r>
      <w:r>
        <w:rPr/>
        <w:t>,</w:t>
      </w:r>
      <w:r>
        <w:rPr>
          <w:spacing w:val="16"/>
        </w:rPr>
        <w:t> </w:t>
      </w:r>
      <w:r>
        <w:rPr/>
        <w:t>the</w:t>
      </w:r>
      <w:r>
        <w:rPr>
          <w:spacing w:val="19"/>
        </w:rPr>
        <w:t> </w:t>
      </w:r>
      <w:r>
        <w:rPr/>
        <w:t>Eastern</w:t>
      </w:r>
    </w:p>
    <w:p>
      <w:pPr>
        <w:pStyle w:val="BodyText"/>
        <w:spacing w:line="480" w:lineRule="auto"/>
        <w:ind w:left="119" w:right="115"/>
        <w:jc w:val="both"/>
      </w:pPr>
      <w:r>
        <w:rPr/>
        <w:t>District of New York disagreed with the plaintiff’s assertion that “Dr. Kassin's testimony was necessary to help the jury evaluate the evidence and put the Kogut confession into perspective,” when the trial court denied the plaintiff’s motion for a new</w:t>
      </w:r>
      <w:r>
        <w:rPr>
          <w:spacing w:val="28"/>
        </w:rPr>
        <w:t> </w:t>
      </w:r>
      <w:r>
        <w:rPr/>
        <w:t>trial. </w:t>
      </w:r>
      <w:r>
        <w:rPr>
          <w:spacing w:val="59"/>
        </w:rPr>
        <w:t> </w:t>
      </w:r>
      <w:r>
        <w:rPr>
          <w:u w:val="single"/>
        </w:rPr>
        <w:t>Kogut</w:t>
      </w:r>
      <w:r>
        <w:rPr/>
        <w:t>,</w:t>
      </w:r>
      <w:r>
        <w:rPr>
          <w:spacing w:val="28"/>
        </w:rPr>
        <w:t> </w:t>
      </w:r>
      <w:r>
        <w:rPr/>
        <w:t>2013</w:t>
      </w:r>
      <w:r>
        <w:rPr>
          <w:spacing w:val="31"/>
        </w:rPr>
        <w:t> </w:t>
      </w:r>
      <w:r>
        <w:rPr/>
        <w:t>U.S.</w:t>
      </w:r>
      <w:r>
        <w:rPr>
          <w:spacing w:val="29"/>
        </w:rPr>
        <w:t> </w:t>
      </w:r>
      <w:r>
        <w:rPr/>
        <w:t>Dist.</w:t>
      </w:r>
      <w:r>
        <w:rPr>
          <w:spacing w:val="29"/>
        </w:rPr>
        <w:t> </w:t>
      </w:r>
      <w:r>
        <w:rPr/>
        <w:t>LEXIS</w:t>
      </w:r>
      <w:r>
        <w:rPr>
          <w:spacing w:val="28"/>
        </w:rPr>
        <w:t> </w:t>
      </w:r>
      <w:r>
        <w:rPr/>
        <w:t>102198</w:t>
      </w:r>
      <w:r>
        <w:rPr>
          <w:spacing w:val="31"/>
        </w:rPr>
        <w:t> </w:t>
      </w:r>
      <w:r>
        <w:rPr/>
        <w:t>at</w:t>
      </w:r>
      <w:r>
        <w:rPr>
          <w:spacing w:val="31"/>
        </w:rPr>
        <w:t> </w:t>
      </w:r>
      <w:r>
        <w:rPr/>
        <w:t>*20. </w:t>
      </w:r>
      <w:r>
        <w:rPr>
          <w:spacing w:val="58"/>
        </w:rPr>
        <w:t> </w:t>
      </w:r>
      <w:r>
        <w:rPr/>
        <w:t>Quoting</w:t>
      </w:r>
      <w:r>
        <w:rPr>
          <w:spacing w:val="31"/>
        </w:rPr>
        <w:t> </w:t>
      </w:r>
      <w:r>
        <w:rPr/>
        <w:t>a</w:t>
      </w:r>
      <w:r>
        <w:rPr>
          <w:spacing w:val="30"/>
        </w:rPr>
        <w:t> </w:t>
      </w:r>
      <w:r>
        <w:rPr/>
        <w:t>conference</w:t>
      </w:r>
    </w:p>
    <w:p>
      <w:pPr>
        <w:pStyle w:val="BodyText"/>
        <w:ind w:left="119"/>
      </w:pPr>
      <w:r>
        <w:rPr/>
        <w:t>held earlier in the case, </w:t>
      </w:r>
      <w:r>
        <w:rPr>
          <w:u w:val="single"/>
        </w:rPr>
        <w:t>Kogut</w:t>
      </w:r>
      <w:r>
        <w:rPr/>
        <w:t> held:</w:t>
      </w:r>
    </w:p>
    <w:p>
      <w:pPr>
        <w:pStyle w:val="BodyText"/>
        <w:spacing w:before="7"/>
        <w:rPr>
          <w:sz w:val="23"/>
        </w:rPr>
      </w:pPr>
    </w:p>
    <w:p>
      <w:pPr>
        <w:pStyle w:val="BodyText"/>
        <w:spacing w:before="52"/>
        <w:ind w:left="1559" w:right="1555"/>
        <w:jc w:val="both"/>
      </w:pPr>
      <w:r>
        <w:rPr/>
        <w:t>‘While Professor Kassin has some special training in psychology and police techniques regarding false confessions, his knowledge, background and proffered testimony do not meet the criteria under Rule 702. His qualifications are impressive but the facts and data that he relied upon are weak. The principles and methods are difficult to relate to the issues we have here. </w:t>
      </w:r>
      <w:r>
        <w:rPr>
          <w:b/>
          <w:u w:val="thick"/>
        </w:rPr>
        <w:t>Essentially,</w:t>
      </w:r>
      <w:r>
        <w:rPr>
          <w:b/>
        </w:rPr>
        <w:t> </w:t>
      </w:r>
      <w:r>
        <w:rPr>
          <w:b/>
          <w:u w:val="thick"/>
        </w:rPr>
        <w:t>this is an area that the jurors can decide for</w:t>
      </w:r>
      <w:r>
        <w:rPr>
          <w:b/>
        </w:rPr>
        <w:t> </w:t>
      </w:r>
      <w:r>
        <w:rPr>
          <w:b/>
          <w:u w:val="thick"/>
        </w:rPr>
        <w:t>themselves</w:t>
      </w:r>
      <w:r>
        <w:rPr/>
        <w:t>. The jury can determine if Kogut was exhausted, high, or submitted to constant clues given to him by Detectives Volpe, Sirianni, and Dempsey, or that Kogut believed he failed the test, was terrified of the detectives and finally that he was worn down by refusals to allow him to call a lawyer or his</w:t>
      </w:r>
      <w:r>
        <w:rPr>
          <w:spacing w:val="-13"/>
        </w:rPr>
        <w:t> </w:t>
      </w:r>
      <w:r>
        <w:rPr/>
        <w:t>girlfriend.’</w:t>
      </w:r>
    </w:p>
    <w:p>
      <w:pPr>
        <w:pStyle w:val="BodyText"/>
        <w:spacing w:before="10"/>
        <w:rPr>
          <w:sz w:val="27"/>
        </w:rPr>
      </w:pPr>
    </w:p>
    <w:p>
      <w:pPr>
        <w:pStyle w:val="BodyText"/>
        <w:spacing w:before="1"/>
        <w:ind w:left="868"/>
      </w:pPr>
      <w:r>
        <w:rPr>
          <w:u w:val="single"/>
        </w:rPr>
        <w:t>Kogut v. City of Nassau</w:t>
      </w:r>
      <w:r>
        <w:rPr/>
        <w:t>, 2013 U.S. Dist. LEXIS 102198, at *21 (quoting</w:t>
      </w:r>
    </w:p>
    <w:p>
      <w:pPr>
        <w:spacing w:after="0"/>
        <w:sectPr>
          <w:footerReference w:type="default" r:id="rId19"/>
          <w:pgSz w:w="12240" w:h="15840"/>
          <w:pgMar w:footer="762" w:header="0" w:top="1400" w:bottom="960" w:left="1320" w:right="1320"/>
          <w:pgNumType w:start="14"/>
        </w:sectPr>
      </w:pPr>
    </w:p>
    <w:p>
      <w:pPr>
        <w:pStyle w:val="BodyText"/>
        <w:tabs>
          <w:tab w:pos="4912" w:val="left" w:leader="none"/>
        </w:tabs>
        <w:spacing w:before="33"/>
        <w:ind w:left="119"/>
      </w:pPr>
      <w:r>
        <w:rPr/>
        <w:t>Sept.  6,  2012,  Tr.6)</w:t>
      </w:r>
      <w:r>
        <w:rPr>
          <w:spacing w:val="-12"/>
        </w:rPr>
        <w:t> </w:t>
      </w:r>
      <w:r>
        <w:rPr/>
        <w:t>(emphasis</w:t>
      </w:r>
      <w:r>
        <w:rPr>
          <w:spacing w:val="50"/>
        </w:rPr>
        <w:t> </w:t>
      </w:r>
      <w:r>
        <w:rPr/>
        <w:t>added).</w:t>
        <w:tab/>
      </w:r>
      <w:r>
        <w:rPr>
          <w:u w:val="single"/>
        </w:rPr>
        <w:t>Kogut</w:t>
      </w:r>
      <w:r>
        <w:rPr>
          <w:spacing w:val="49"/>
        </w:rPr>
        <w:t> </w:t>
      </w:r>
      <w:r>
        <w:rPr/>
        <w:t>also</w:t>
      </w:r>
      <w:r>
        <w:rPr>
          <w:spacing w:val="51"/>
        </w:rPr>
        <w:t> </w:t>
      </w:r>
      <w:r>
        <w:rPr/>
        <w:t>reasoned,</w:t>
      </w:r>
      <w:r>
        <w:rPr>
          <w:spacing w:val="48"/>
        </w:rPr>
        <w:t> </w:t>
      </w:r>
      <w:r>
        <w:rPr/>
        <w:t>in</w:t>
      </w:r>
      <w:r>
        <w:rPr>
          <w:spacing w:val="49"/>
        </w:rPr>
        <w:t> </w:t>
      </w:r>
      <w:r>
        <w:rPr/>
        <w:t>performing</w:t>
      </w:r>
      <w:r>
        <w:rPr>
          <w:spacing w:val="48"/>
        </w:rPr>
        <w:t> </w:t>
      </w:r>
      <w:r>
        <w:rPr/>
        <w:t>its</w:t>
      </w:r>
    </w:p>
    <w:p>
      <w:pPr>
        <w:pStyle w:val="BodyText"/>
        <w:spacing w:before="4"/>
        <w:rPr>
          <w:sz w:val="23"/>
        </w:rPr>
      </w:pPr>
    </w:p>
    <w:p>
      <w:pPr>
        <w:pStyle w:val="BodyText"/>
        <w:spacing w:line="480" w:lineRule="auto" w:before="52"/>
        <w:ind w:left="119" w:right="115"/>
        <w:jc w:val="both"/>
      </w:pPr>
      <w:r>
        <w:rPr/>
        <w:t>gatekeeping function and excluding Dr. Kassin’s testimony, that federal courts “have consistently considered, and excluded, expert testimony on the topic of false confessions.” </w:t>
      </w:r>
      <w:r>
        <w:rPr>
          <w:spacing w:val="46"/>
        </w:rPr>
        <w:t> </w:t>
      </w:r>
      <w:r>
        <w:rPr>
          <w:u w:val="single"/>
        </w:rPr>
        <w:t>Id</w:t>
      </w:r>
      <w:r>
        <w:rPr/>
        <w:t>.</w:t>
      </w:r>
      <w:r>
        <w:rPr>
          <w:spacing w:val="22"/>
        </w:rPr>
        <w:t> </w:t>
      </w:r>
      <w:r>
        <w:rPr/>
        <w:t>at</w:t>
      </w:r>
      <w:r>
        <w:rPr>
          <w:spacing w:val="20"/>
        </w:rPr>
        <w:t> </w:t>
      </w:r>
      <w:r>
        <w:rPr/>
        <w:t>*22</w:t>
      </w:r>
      <w:r>
        <w:rPr>
          <w:spacing w:val="24"/>
        </w:rPr>
        <w:t> </w:t>
      </w:r>
      <w:r>
        <w:rPr/>
        <w:t>(citing</w:t>
      </w:r>
      <w:r>
        <w:rPr>
          <w:spacing w:val="26"/>
        </w:rPr>
        <w:t> </w:t>
      </w:r>
      <w:r>
        <w:rPr>
          <w:u w:val="single"/>
        </w:rPr>
        <w:t>United</w:t>
      </w:r>
      <w:r>
        <w:rPr>
          <w:spacing w:val="26"/>
          <w:u w:val="single"/>
        </w:rPr>
        <w:t> </w:t>
      </w:r>
      <w:r>
        <w:rPr>
          <w:u w:val="single"/>
        </w:rPr>
        <w:t>States</w:t>
      </w:r>
      <w:r>
        <w:rPr>
          <w:spacing w:val="22"/>
          <w:u w:val="single"/>
        </w:rPr>
        <w:t> </w:t>
      </w:r>
      <w:r>
        <w:rPr>
          <w:u w:val="single"/>
        </w:rPr>
        <w:t>v.</w:t>
      </w:r>
      <w:r>
        <w:rPr>
          <w:spacing w:val="24"/>
          <w:u w:val="single"/>
        </w:rPr>
        <w:t> </w:t>
      </w:r>
      <w:r>
        <w:rPr>
          <w:u w:val="single"/>
        </w:rPr>
        <w:t>Deputee</w:t>
      </w:r>
      <w:r>
        <w:rPr/>
        <w:t>,</w:t>
      </w:r>
      <w:r>
        <w:rPr>
          <w:spacing w:val="22"/>
        </w:rPr>
        <w:t> </w:t>
      </w:r>
      <w:r>
        <w:rPr/>
        <w:t>349</w:t>
      </w:r>
      <w:r>
        <w:rPr>
          <w:spacing w:val="20"/>
        </w:rPr>
        <w:t> </w:t>
      </w:r>
      <w:r>
        <w:rPr/>
        <w:t>F.</w:t>
      </w:r>
      <w:r>
        <w:rPr>
          <w:spacing w:val="24"/>
        </w:rPr>
        <w:t> </w:t>
      </w:r>
      <w:r>
        <w:rPr/>
        <w:t>App'x</w:t>
      </w:r>
      <w:r>
        <w:rPr>
          <w:spacing w:val="24"/>
        </w:rPr>
        <w:t> </w:t>
      </w:r>
      <w:r>
        <w:rPr/>
        <w:t>227,</w:t>
      </w:r>
      <w:r>
        <w:rPr>
          <w:spacing w:val="22"/>
        </w:rPr>
        <w:t> </w:t>
      </w:r>
      <w:r>
        <w:rPr/>
        <w:t>229</w:t>
      </w:r>
    </w:p>
    <w:p>
      <w:pPr>
        <w:pStyle w:val="BodyText"/>
        <w:spacing w:before="1"/>
        <w:ind w:left="119"/>
      </w:pPr>
      <w:r>
        <w:rPr/>
        <w:t>(9th  Cir. 2009);  </w:t>
      </w:r>
      <w:r>
        <w:rPr>
          <w:u w:val="single"/>
        </w:rPr>
        <w:t>United  States  v.  Mamah</w:t>
      </w:r>
      <w:r>
        <w:rPr/>
        <w:t>,  332  F.3d  475,  475  (7th  Cir.</w:t>
      </w:r>
      <w:r>
        <w:rPr>
          <w:spacing w:val="31"/>
        </w:rPr>
        <w:t> </w:t>
      </w:r>
      <w:r>
        <w:rPr/>
        <w:t>2003);</w:t>
      </w:r>
    </w:p>
    <w:p>
      <w:pPr>
        <w:pStyle w:val="BodyText"/>
        <w:spacing w:before="7"/>
        <w:rPr>
          <w:sz w:val="23"/>
        </w:rPr>
      </w:pPr>
    </w:p>
    <w:p>
      <w:pPr>
        <w:pStyle w:val="BodyText"/>
        <w:spacing w:before="52"/>
        <w:ind w:left="119"/>
      </w:pPr>
      <w:r>
        <w:rPr>
          <w:u w:val="single"/>
        </w:rPr>
        <w:t>United</w:t>
      </w:r>
      <w:r>
        <w:rPr>
          <w:spacing w:val="21"/>
          <w:u w:val="single"/>
        </w:rPr>
        <w:t> </w:t>
      </w:r>
      <w:r>
        <w:rPr>
          <w:u w:val="single"/>
        </w:rPr>
        <w:t>States</w:t>
      </w:r>
      <w:r>
        <w:rPr>
          <w:spacing w:val="19"/>
          <w:u w:val="single"/>
        </w:rPr>
        <w:t> </w:t>
      </w:r>
      <w:r>
        <w:rPr>
          <w:u w:val="single"/>
        </w:rPr>
        <w:t>v.</w:t>
      </w:r>
      <w:r>
        <w:rPr>
          <w:spacing w:val="20"/>
          <w:u w:val="single"/>
        </w:rPr>
        <w:t> </w:t>
      </w:r>
      <w:r>
        <w:rPr>
          <w:u w:val="single"/>
        </w:rPr>
        <w:t>Mazzeo</w:t>
      </w:r>
      <w:r>
        <w:rPr/>
        <w:t>,</w:t>
      </w:r>
      <w:r>
        <w:rPr>
          <w:spacing w:val="19"/>
        </w:rPr>
        <w:t> </w:t>
      </w:r>
      <w:r>
        <w:rPr/>
        <w:t>205</w:t>
      </w:r>
      <w:r>
        <w:rPr>
          <w:spacing w:val="21"/>
        </w:rPr>
        <w:t> </w:t>
      </w:r>
      <w:r>
        <w:rPr/>
        <w:t>F.3d</w:t>
      </w:r>
      <w:r>
        <w:rPr>
          <w:spacing w:val="22"/>
        </w:rPr>
        <w:t> </w:t>
      </w:r>
      <w:r>
        <w:rPr/>
        <w:t>1326,</w:t>
      </w:r>
      <w:r>
        <w:rPr>
          <w:spacing w:val="19"/>
        </w:rPr>
        <w:t> </w:t>
      </w:r>
      <w:r>
        <w:rPr/>
        <w:t>2000</w:t>
      </w:r>
      <w:r>
        <w:rPr>
          <w:spacing w:val="21"/>
        </w:rPr>
        <w:t> </w:t>
      </w:r>
      <w:r>
        <w:rPr/>
        <w:t>WL</w:t>
      </w:r>
      <w:r>
        <w:rPr>
          <w:spacing w:val="20"/>
        </w:rPr>
        <w:t> </w:t>
      </w:r>
      <w:r>
        <w:rPr/>
        <w:t>323032,</w:t>
      </w:r>
      <w:r>
        <w:rPr>
          <w:spacing w:val="19"/>
        </w:rPr>
        <w:t> </w:t>
      </w:r>
      <w:r>
        <w:rPr/>
        <w:t>at</w:t>
      </w:r>
      <w:r>
        <w:rPr>
          <w:spacing w:val="20"/>
        </w:rPr>
        <w:t> </w:t>
      </w:r>
      <w:r>
        <w:rPr/>
        <w:t>*2</w:t>
      </w:r>
      <w:r>
        <w:rPr>
          <w:spacing w:val="21"/>
        </w:rPr>
        <w:t> </w:t>
      </w:r>
      <w:r>
        <w:rPr/>
        <w:t>(2d</w:t>
      </w:r>
      <w:r>
        <w:rPr>
          <w:spacing w:val="21"/>
        </w:rPr>
        <w:t> </w:t>
      </w:r>
      <w:r>
        <w:rPr/>
        <w:t>Cir.</w:t>
      </w:r>
      <w:r>
        <w:rPr>
          <w:spacing w:val="20"/>
        </w:rPr>
        <w:t> </w:t>
      </w:r>
      <w:r>
        <w:rPr/>
        <w:t>2000);</w:t>
      </w:r>
    </w:p>
    <w:p>
      <w:pPr>
        <w:pStyle w:val="BodyText"/>
        <w:spacing w:before="4"/>
        <w:rPr>
          <w:sz w:val="23"/>
        </w:rPr>
      </w:pPr>
    </w:p>
    <w:p>
      <w:pPr>
        <w:pStyle w:val="BodyText"/>
        <w:spacing w:before="53"/>
        <w:ind w:left="119"/>
      </w:pPr>
      <w:r>
        <w:rPr>
          <w:u w:val="single"/>
        </w:rPr>
        <w:t>Yang</w:t>
      </w:r>
      <w:r>
        <w:rPr>
          <w:spacing w:val="6"/>
          <w:u w:val="single"/>
        </w:rPr>
        <w:t> </w:t>
      </w:r>
      <w:r>
        <w:rPr>
          <w:u w:val="single"/>
        </w:rPr>
        <w:t>Feng</w:t>
      </w:r>
      <w:r>
        <w:rPr>
          <w:spacing w:val="9"/>
          <w:u w:val="single"/>
        </w:rPr>
        <w:t> </w:t>
      </w:r>
      <w:r>
        <w:rPr>
          <w:u w:val="single"/>
        </w:rPr>
        <w:t>Zhao</w:t>
      </w:r>
      <w:r>
        <w:rPr>
          <w:spacing w:val="7"/>
          <w:u w:val="single"/>
        </w:rPr>
        <w:t> </w:t>
      </w:r>
      <w:r>
        <w:rPr>
          <w:u w:val="single"/>
        </w:rPr>
        <w:t>v.</w:t>
      </w:r>
      <w:r>
        <w:rPr>
          <w:spacing w:val="6"/>
          <w:u w:val="single"/>
        </w:rPr>
        <w:t> </w:t>
      </w:r>
      <w:r>
        <w:rPr>
          <w:u w:val="single"/>
        </w:rPr>
        <w:t>City</w:t>
      </w:r>
      <w:r>
        <w:rPr>
          <w:spacing w:val="4"/>
          <w:u w:val="single"/>
        </w:rPr>
        <w:t> </w:t>
      </w:r>
      <w:r>
        <w:rPr>
          <w:u w:val="single"/>
        </w:rPr>
        <w:t>of</w:t>
      </w:r>
      <w:r>
        <w:rPr>
          <w:spacing w:val="8"/>
          <w:u w:val="single"/>
        </w:rPr>
        <w:t> </w:t>
      </w:r>
      <w:r>
        <w:rPr>
          <w:u w:val="single"/>
        </w:rPr>
        <w:t>N.Y</w:t>
      </w:r>
      <w:r>
        <w:rPr/>
        <w:t>.,</w:t>
      </w:r>
      <w:r>
        <w:rPr>
          <w:spacing w:val="6"/>
        </w:rPr>
        <w:t> </w:t>
      </w:r>
      <w:r>
        <w:rPr/>
        <w:t>No.</w:t>
      </w:r>
      <w:r>
        <w:rPr>
          <w:spacing w:val="7"/>
        </w:rPr>
        <w:t> </w:t>
      </w:r>
      <w:r>
        <w:rPr/>
        <w:t>07-CV-3636,</w:t>
      </w:r>
      <w:r>
        <w:rPr>
          <w:spacing w:val="7"/>
        </w:rPr>
        <w:t> </w:t>
      </w:r>
      <w:r>
        <w:rPr/>
        <w:t>2008</w:t>
      </w:r>
      <w:r>
        <w:rPr>
          <w:spacing w:val="8"/>
        </w:rPr>
        <w:t> </w:t>
      </w:r>
      <w:r>
        <w:rPr/>
        <w:t>U.S.</w:t>
      </w:r>
      <w:r>
        <w:rPr>
          <w:spacing w:val="7"/>
        </w:rPr>
        <w:t> </w:t>
      </w:r>
      <w:r>
        <w:rPr/>
        <w:t>Dist.</w:t>
      </w:r>
      <w:r>
        <w:rPr>
          <w:spacing w:val="7"/>
        </w:rPr>
        <w:t> </w:t>
      </w:r>
      <w:r>
        <w:rPr/>
        <w:t>LEXIS</w:t>
      </w:r>
      <w:r>
        <w:rPr>
          <w:spacing w:val="7"/>
        </w:rPr>
        <w:t> </w:t>
      </w:r>
      <w:r>
        <w:rPr/>
        <w:t>67044,</w:t>
      </w:r>
    </w:p>
    <w:p>
      <w:pPr>
        <w:pStyle w:val="BodyText"/>
        <w:spacing w:before="4"/>
        <w:rPr>
          <w:sz w:val="23"/>
        </w:rPr>
      </w:pPr>
    </w:p>
    <w:p>
      <w:pPr>
        <w:pStyle w:val="BodyText"/>
        <w:spacing w:before="52"/>
        <w:ind w:left="119"/>
      </w:pPr>
      <w:r>
        <w:rPr/>
        <w:t>2008  WL 3928238, at  *2  (S.D.N.Y. Aug. 20, 2008);  </w:t>
      </w:r>
      <w:r>
        <w:rPr>
          <w:u w:val="single"/>
        </w:rPr>
        <w:t>Bell  v. Ercole</w:t>
      </w:r>
      <w:r>
        <w:rPr/>
        <w:t>, No.</w:t>
      </w:r>
      <w:r>
        <w:rPr>
          <w:spacing w:val="38"/>
        </w:rPr>
        <w:t> </w:t>
      </w:r>
      <w:r>
        <w:rPr/>
        <w:t>05-CV-</w:t>
      </w:r>
    </w:p>
    <w:p>
      <w:pPr>
        <w:pStyle w:val="BodyText"/>
        <w:spacing w:before="5"/>
        <w:rPr>
          <w:sz w:val="23"/>
        </w:rPr>
      </w:pPr>
    </w:p>
    <w:p>
      <w:pPr>
        <w:pStyle w:val="BodyText"/>
        <w:spacing w:before="52"/>
        <w:ind w:left="119"/>
      </w:pPr>
      <w:r>
        <w:rPr/>
        <w:t>4532,</w:t>
      </w:r>
      <w:r>
        <w:rPr>
          <w:spacing w:val="22"/>
        </w:rPr>
        <w:t> </w:t>
      </w:r>
      <w:r>
        <w:rPr/>
        <w:t>2011</w:t>
      </w:r>
      <w:r>
        <w:rPr>
          <w:spacing w:val="25"/>
        </w:rPr>
        <w:t> </w:t>
      </w:r>
      <w:r>
        <w:rPr/>
        <w:t>U.S.</w:t>
      </w:r>
      <w:r>
        <w:rPr>
          <w:spacing w:val="24"/>
        </w:rPr>
        <w:t> </w:t>
      </w:r>
      <w:r>
        <w:rPr/>
        <w:t>Dist.</w:t>
      </w:r>
      <w:r>
        <w:rPr>
          <w:spacing w:val="24"/>
        </w:rPr>
        <w:t> </w:t>
      </w:r>
      <w:r>
        <w:rPr/>
        <w:t>LEXIS</w:t>
      </w:r>
      <w:r>
        <w:rPr>
          <w:spacing w:val="25"/>
        </w:rPr>
        <w:t> </w:t>
      </w:r>
      <w:r>
        <w:rPr/>
        <w:t>122314,</w:t>
      </w:r>
      <w:r>
        <w:rPr>
          <w:spacing w:val="22"/>
        </w:rPr>
        <w:t> </w:t>
      </w:r>
      <w:r>
        <w:rPr/>
        <w:t>2011</w:t>
      </w:r>
      <w:r>
        <w:rPr>
          <w:spacing w:val="24"/>
        </w:rPr>
        <w:t> </w:t>
      </w:r>
      <w:r>
        <w:rPr/>
        <w:t>WL</w:t>
      </w:r>
      <w:r>
        <w:rPr>
          <w:spacing w:val="24"/>
        </w:rPr>
        <w:t> </w:t>
      </w:r>
      <w:r>
        <w:rPr/>
        <w:t>5040436,</w:t>
      </w:r>
      <w:r>
        <w:rPr>
          <w:spacing w:val="22"/>
        </w:rPr>
        <w:t> </w:t>
      </w:r>
      <w:r>
        <w:rPr/>
        <w:t>at</w:t>
      </w:r>
      <w:r>
        <w:rPr>
          <w:spacing w:val="21"/>
        </w:rPr>
        <w:t> </w:t>
      </w:r>
      <w:r>
        <w:rPr/>
        <w:t>*13</w:t>
      </w:r>
      <w:r>
        <w:rPr>
          <w:spacing w:val="24"/>
        </w:rPr>
        <w:t> </w:t>
      </w:r>
      <w:r>
        <w:rPr/>
        <w:t>(E.D.N.Y.</w:t>
      </w:r>
      <w:r>
        <w:rPr>
          <w:spacing w:val="24"/>
        </w:rPr>
        <w:t> </w:t>
      </w:r>
      <w:r>
        <w:rPr/>
        <w:t>Oct.</w:t>
      </w:r>
    </w:p>
    <w:p>
      <w:pPr>
        <w:pStyle w:val="BodyText"/>
        <w:spacing w:before="1"/>
      </w:pPr>
    </w:p>
    <w:p>
      <w:pPr>
        <w:pStyle w:val="BodyText"/>
        <w:spacing w:before="1"/>
        <w:ind w:left="119"/>
      </w:pPr>
      <w:r>
        <w:rPr/>
        <w:t>21, 2011) (excluding Dr. Kassin under </w:t>
      </w:r>
      <w:r>
        <w:rPr>
          <w:u w:val="single"/>
        </w:rPr>
        <w:t>Daubert)</w:t>
      </w:r>
      <w:r>
        <w:rPr/>
        <w:t>; </w:t>
      </w:r>
      <w:r>
        <w:rPr>
          <w:u w:val="single"/>
        </w:rPr>
        <w:t>Commonwealth v. Robinson</w:t>
      </w:r>
      <w:r>
        <w:rPr/>
        <w:t>,</w:t>
      </w:r>
      <w:r>
        <w:rPr>
          <w:spacing w:val="30"/>
        </w:rPr>
        <w:t> </w:t>
      </w:r>
      <w:r>
        <w:rPr/>
        <w:t>449</w:t>
      </w:r>
    </w:p>
    <w:p>
      <w:pPr>
        <w:pStyle w:val="BodyText"/>
        <w:spacing w:before="4"/>
        <w:rPr>
          <w:sz w:val="23"/>
        </w:rPr>
      </w:pPr>
    </w:p>
    <w:p>
      <w:pPr>
        <w:pStyle w:val="BodyText"/>
        <w:spacing w:before="52"/>
        <w:ind w:left="119"/>
      </w:pPr>
      <w:r>
        <w:rPr/>
        <w:t>Mass. 1, 5-6, 864 N.E.2d 1186, 1189-90 (2007) (same)).</w:t>
      </w:r>
    </w:p>
    <w:p>
      <w:pPr>
        <w:pStyle w:val="BodyText"/>
        <w:spacing w:before="11"/>
        <w:rPr>
          <w:sz w:val="27"/>
        </w:rPr>
      </w:pPr>
    </w:p>
    <w:p>
      <w:pPr>
        <w:pStyle w:val="BodyText"/>
        <w:spacing w:line="480" w:lineRule="auto"/>
        <w:ind w:left="119" w:right="115" w:firstLine="748"/>
        <w:jc w:val="both"/>
      </w:pPr>
      <w:r>
        <w:rPr/>
        <w:t>In the case at bar, Dr. Kassin admits that he “simply looked at the information that Wilcoxson was faced with and drew from the literature that [he] had reviewed.” (Kassin 206:13-17.) He “did not ask for more information. [He thought] [t]his was sufficient given the nature of the opinions that [he] gave, which is here are some of the known risk factors in producing false confessions and then in this producing false guilty pleas.” (Kassin 175:21-176:1) Despite repeated testimony stating that he believes he will be able to educate the court or the jury about such risk factors, he admitted that that the analysis of data of false confessions “</w:t>
      </w:r>
      <w:r>
        <w:rPr>
          <w:b/>
          <w:u w:val="thick"/>
        </w:rPr>
        <w:t>may or may not be</w:t>
      </w:r>
      <w:r>
        <w:rPr/>
        <w:t>” applicable to Wilcoxson’s guilty plea. (Kassin</w:t>
      </w:r>
    </w:p>
    <w:p>
      <w:pPr>
        <w:spacing w:after="0" w:line="480" w:lineRule="auto"/>
        <w:jc w:val="both"/>
        <w:sectPr>
          <w:footerReference w:type="default" r:id="rId20"/>
          <w:pgSz w:w="12240" w:h="15840"/>
          <w:pgMar w:footer="762" w:header="0" w:top="1400" w:bottom="960" w:left="1320" w:right="1320"/>
          <w:pgNumType w:start="15"/>
        </w:sectPr>
      </w:pPr>
    </w:p>
    <w:p>
      <w:pPr>
        <w:pStyle w:val="BodyText"/>
        <w:spacing w:before="33"/>
        <w:ind w:left="119"/>
      </w:pPr>
      <w:r>
        <w:rPr/>
        <w:t>103:10-13)</w:t>
      </w:r>
      <w:r>
        <w:rPr>
          <w:spacing w:val="17"/>
        </w:rPr>
        <w:t> </w:t>
      </w:r>
      <w:r>
        <w:rPr/>
        <w:t>(emphasis</w:t>
      </w:r>
      <w:r>
        <w:rPr>
          <w:spacing w:val="18"/>
        </w:rPr>
        <w:t> </w:t>
      </w:r>
      <w:r>
        <w:rPr/>
        <w:t>added);</w:t>
      </w:r>
      <w:r>
        <w:rPr>
          <w:spacing w:val="17"/>
        </w:rPr>
        <w:t> </w:t>
      </w:r>
      <w:r>
        <w:rPr>
          <w:u w:val="single"/>
        </w:rPr>
        <w:t>see</w:t>
      </w:r>
      <w:r>
        <w:rPr>
          <w:spacing w:val="17"/>
          <w:u w:val="single"/>
        </w:rPr>
        <w:t> </w:t>
      </w:r>
      <w:r>
        <w:rPr>
          <w:u w:val="single"/>
        </w:rPr>
        <w:t>also</w:t>
      </w:r>
      <w:r>
        <w:rPr>
          <w:spacing w:val="16"/>
        </w:rPr>
        <w:t> </w:t>
      </w:r>
      <w:r>
        <w:rPr/>
        <w:t>Kassin</w:t>
      </w:r>
      <w:r>
        <w:rPr>
          <w:spacing w:val="14"/>
        </w:rPr>
        <w:t> </w:t>
      </w:r>
      <w:r>
        <w:rPr/>
        <w:t>205:1-5</w:t>
      </w:r>
      <w:r>
        <w:rPr>
          <w:spacing w:val="16"/>
        </w:rPr>
        <w:t> </w:t>
      </w:r>
      <w:r>
        <w:rPr/>
        <w:t>(“the</w:t>
      </w:r>
      <w:r>
        <w:rPr>
          <w:spacing w:val="17"/>
        </w:rPr>
        <w:t> </w:t>
      </w:r>
      <w:r>
        <w:rPr/>
        <w:t>same</w:t>
      </w:r>
      <w:r>
        <w:rPr>
          <w:spacing w:val="18"/>
        </w:rPr>
        <w:t> </w:t>
      </w:r>
      <w:r>
        <w:rPr/>
        <w:t>pressures</w:t>
      </w:r>
      <w:r>
        <w:rPr>
          <w:spacing w:val="18"/>
        </w:rPr>
        <w:t> </w:t>
      </w:r>
      <w:r>
        <w:rPr/>
        <w:t>apply</w:t>
      </w:r>
    </w:p>
    <w:p>
      <w:pPr>
        <w:pStyle w:val="BodyText"/>
        <w:spacing w:before="4"/>
        <w:rPr>
          <w:sz w:val="23"/>
        </w:rPr>
      </w:pPr>
    </w:p>
    <w:p>
      <w:pPr>
        <w:pStyle w:val="BodyText"/>
        <w:spacing w:before="52"/>
        <w:ind w:left="119"/>
      </w:pPr>
      <w:r>
        <w:rPr/>
        <w:t>to a guilty Mr. Wilcoxson as they do an innocent Mr. Wilcoxson.”).)  Moreover,</w:t>
      </w:r>
      <w:r>
        <w:rPr>
          <w:spacing w:val="-3"/>
        </w:rPr>
        <w:t> </w:t>
      </w:r>
      <w:r>
        <w:rPr/>
        <w:t>he</w:t>
      </w:r>
    </w:p>
    <w:p>
      <w:pPr>
        <w:pStyle w:val="BodyText"/>
        <w:spacing w:before="2"/>
      </w:pPr>
    </w:p>
    <w:p>
      <w:pPr>
        <w:spacing w:before="0"/>
        <w:ind w:left="119" w:right="0" w:firstLine="0"/>
        <w:jc w:val="left"/>
        <w:rPr>
          <w:sz w:val="28"/>
        </w:rPr>
      </w:pPr>
      <w:r>
        <w:rPr>
          <w:b/>
          <w:sz w:val="28"/>
          <w:u w:val="thick"/>
        </w:rPr>
        <w:t>doesn’t</w:t>
      </w:r>
      <w:r>
        <w:rPr>
          <w:b/>
          <w:spacing w:val="13"/>
          <w:sz w:val="28"/>
          <w:u w:val="thick"/>
        </w:rPr>
        <w:t> </w:t>
      </w:r>
      <w:r>
        <w:rPr>
          <w:b/>
          <w:sz w:val="28"/>
          <w:u w:val="thick"/>
        </w:rPr>
        <w:t>“think</w:t>
      </w:r>
      <w:r>
        <w:rPr>
          <w:b/>
          <w:spacing w:val="12"/>
          <w:sz w:val="28"/>
          <w:u w:val="thick"/>
        </w:rPr>
        <w:t> </w:t>
      </w:r>
      <w:r>
        <w:rPr>
          <w:b/>
          <w:sz w:val="28"/>
          <w:u w:val="thick"/>
        </w:rPr>
        <w:t>it</w:t>
      </w:r>
      <w:r>
        <w:rPr>
          <w:b/>
          <w:spacing w:val="16"/>
          <w:sz w:val="28"/>
          <w:u w:val="thick"/>
        </w:rPr>
        <w:t> </w:t>
      </w:r>
      <w:r>
        <w:rPr>
          <w:b/>
          <w:sz w:val="28"/>
          <w:u w:val="thick"/>
        </w:rPr>
        <w:t>takes</w:t>
      </w:r>
      <w:r>
        <w:rPr>
          <w:b/>
          <w:spacing w:val="18"/>
          <w:sz w:val="28"/>
          <w:u w:val="thick"/>
        </w:rPr>
        <w:t> </w:t>
      </w:r>
      <w:r>
        <w:rPr>
          <w:b/>
          <w:sz w:val="28"/>
          <w:u w:val="thick"/>
        </w:rPr>
        <w:t>a</w:t>
      </w:r>
      <w:r>
        <w:rPr>
          <w:b/>
          <w:spacing w:val="17"/>
          <w:sz w:val="28"/>
          <w:u w:val="thick"/>
        </w:rPr>
        <w:t> </w:t>
      </w:r>
      <w:r>
        <w:rPr>
          <w:b/>
          <w:sz w:val="28"/>
          <w:u w:val="thick"/>
        </w:rPr>
        <w:t>psychologist</w:t>
      </w:r>
      <w:r>
        <w:rPr>
          <w:b/>
          <w:spacing w:val="16"/>
          <w:sz w:val="28"/>
          <w:u w:val="thick"/>
        </w:rPr>
        <w:t> </w:t>
      </w:r>
      <w:r>
        <w:rPr>
          <w:b/>
          <w:sz w:val="28"/>
          <w:u w:val="thick"/>
        </w:rPr>
        <w:t>to</w:t>
      </w:r>
      <w:r>
        <w:rPr>
          <w:b/>
          <w:spacing w:val="18"/>
          <w:sz w:val="28"/>
          <w:u w:val="thick"/>
        </w:rPr>
        <w:t> </w:t>
      </w:r>
      <w:r>
        <w:rPr>
          <w:b/>
          <w:sz w:val="28"/>
          <w:u w:val="thick"/>
        </w:rPr>
        <w:t>figure</w:t>
      </w:r>
      <w:r>
        <w:rPr>
          <w:b/>
          <w:spacing w:val="13"/>
          <w:sz w:val="28"/>
          <w:u w:val="thick"/>
        </w:rPr>
        <w:t> </w:t>
      </w:r>
      <w:r>
        <w:rPr>
          <w:b/>
          <w:sz w:val="28"/>
          <w:u w:val="thick"/>
        </w:rPr>
        <w:t>out</w:t>
      </w:r>
      <w:r>
        <w:rPr>
          <w:sz w:val="28"/>
        </w:rPr>
        <w:t>”</w:t>
      </w:r>
      <w:r>
        <w:rPr>
          <w:spacing w:val="14"/>
          <w:sz w:val="28"/>
        </w:rPr>
        <w:t> </w:t>
      </w:r>
      <w:r>
        <w:rPr>
          <w:sz w:val="28"/>
        </w:rPr>
        <w:t>that</w:t>
      </w:r>
      <w:r>
        <w:rPr>
          <w:spacing w:val="14"/>
          <w:sz w:val="28"/>
        </w:rPr>
        <w:t> </w:t>
      </w:r>
      <w:r>
        <w:rPr>
          <w:sz w:val="28"/>
        </w:rPr>
        <w:t>interrogation</w:t>
      </w:r>
      <w:r>
        <w:rPr>
          <w:spacing w:val="18"/>
          <w:sz w:val="28"/>
        </w:rPr>
        <w:t> </w:t>
      </w:r>
      <w:r>
        <w:rPr>
          <w:sz w:val="28"/>
        </w:rPr>
        <w:t>methods,</w:t>
      </w:r>
    </w:p>
    <w:p>
      <w:pPr>
        <w:pStyle w:val="BodyText"/>
        <w:spacing w:before="5"/>
        <w:rPr>
          <w:sz w:val="23"/>
        </w:rPr>
      </w:pPr>
    </w:p>
    <w:p>
      <w:pPr>
        <w:pStyle w:val="BodyText"/>
        <w:spacing w:line="480" w:lineRule="auto" w:before="52"/>
        <w:ind w:left="119" w:right="114"/>
        <w:jc w:val="both"/>
      </w:pPr>
      <w:r>
        <w:rPr/>
        <w:t>including physical threats, physical abuse, verbal threats, or promises of leniency or immunity from prosecution are “aspects of pressure.” (Kassin 71:19-72:9.) (emphasis added). When conducting his own field experiment, he even appears to be aware that people, on average, are slightly more accurate than flipping a coin at making a judgment regarding the truth or falsity of a confession, regardless of their background, training or field of expertise.  (</w:t>
      </w:r>
      <w:r>
        <w:rPr>
          <w:u w:val="single"/>
        </w:rPr>
        <w:t>See</w:t>
      </w:r>
      <w:r>
        <w:rPr/>
        <w:t> Kassin 34:12-21, 35:23-36:25.) </w:t>
      </w:r>
      <w:r>
        <w:rPr>
          <w:spacing w:val="61"/>
        </w:rPr>
        <w:t> </w:t>
      </w:r>
      <w:r>
        <w:rPr/>
        <w:t>In</w:t>
      </w:r>
    </w:p>
    <w:p>
      <w:pPr>
        <w:pStyle w:val="BodyText"/>
        <w:spacing w:line="480" w:lineRule="auto"/>
        <w:ind w:left="119" w:right="113"/>
        <w:jc w:val="both"/>
      </w:pPr>
      <w:r>
        <w:rPr/>
        <w:t>this case, a jury will likely be presented with the in-person trial testimony of the named Defendants, Wilcoxson and Wilcoxson’s co-criminal defendants from the underlying criminal cases. All trial witnesses will be subject to thorough examination and cross-examination during their testimony. Even if Wilcoxson’s co-criminal defendants do not appear for trial or cannot be located, their video depositions have been taken throughout discovery, where they were subject to cross-examination. In addition, the jury will also likely be presented with exhibits that comprise the entire Buncombe County Sheriff’s Office’s investigative file into the Bowman homicide, including officers’ typed notes and criminal defendants’ and witness’ handwritten statements. Surely, the evaluation of this evidence is within</w:t>
      </w:r>
      <w:r>
        <w:rPr>
          <w:spacing w:val="55"/>
        </w:rPr>
        <w:t> </w:t>
      </w:r>
      <w:r>
        <w:rPr/>
        <w:t>the</w:t>
      </w:r>
      <w:r>
        <w:rPr>
          <w:spacing w:val="54"/>
        </w:rPr>
        <w:t> </w:t>
      </w:r>
      <w:r>
        <w:rPr/>
        <w:t>providence</w:t>
      </w:r>
      <w:r>
        <w:rPr>
          <w:spacing w:val="54"/>
        </w:rPr>
        <w:t> </w:t>
      </w:r>
      <w:r>
        <w:rPr/>
        <w:t>of</w:t>
      </w:r>
      <w:r>
        <w:rPr>
          <w:spacing w:val="54"/>
        </w:rPr>
        <w:t> </w:t>
      </w:r>
      <w:r>
        <w:rPr/>
        <w:t>the</w:t>
      </w:r>
      <w:r>
        <w:rPr>
          <w:spacing w:val="54"/>
        </w:rPr>
        <w:t> </w:t>
      </w:r>
      <w:r>
        <w:rPr/>
        <w:t>jury.  </w:t>
      </w:r>
      <w:r>
        <w:rPr>
          <w:spacing w:val="37"/>
        </w:rPr>
        <w:t> </w:t>
      </w:r>
      <w:r>
        <w:rPr/>
        <w:t>And,</w:t>
      </w:r>
      <w:r>
        <w:rPr>
          <w:spacing w:val="53"/>
        </w:rPr>
        <w:t> </w:t>
      </w:r>
      <w:r>
        <w:rPr/>
        <w:t>given</w:t>
      </w:r>
      <w:r>
        <w:rPr>
          <w:spacing w:val="52"/>
        </w:rPr>
        <w:t> </w:t>
      </w:r>
      <w:r>
        <w:rPr/>
        <w:t>the</w:t>
      </w:r>
      <w:r>
        <w:rPr>
          <w:spacing w:val="54"/>
        </w:rPr>
        <w:t> </w:t>
      </w:r>
      <w:r>
        <w:rPr/>
        <w:t>numerous</w:t>
      </w:r>
      <w:r>
        <w:rPr>
          <w:spacing w:val="52"/>
        </w:rPr>
        <w:t> </w:t>
      </w:r>
      <w:r>
        <w:rPr/>
        <w:t>cases</w:t>
      </w:r>
      <w:r>
        <w:rPr>
          <w:spacing w:val="55"/>
        </w:rPr>
        <w:t> </w:t>
      </w:r>
      <w:r>
        <w:rPr/>
        <w:t>around</w:t>
      </w:r>
      <w:r>
        <w:rPr>
          <w:spacing w:val="52"/>
        </w:rPr>
        <w:t> </w:t>
      </w:r>
      <w:r>
        <w:rPr/>
        <w:t>the</w:t>
      </w:r>
    </w:p>
    <w:p>
      <w:pPr>
        <w:spacing w:after="0" w:line="480" w:lineRule="auto"/>
        <w:jc w:val="both"/>
        <w:sectPr>
          <w:footerReference w:type="default" r:id="rId21"/>
          <w:pgSz w:w="12240" w:h="15840"/>
          <w:pgMar w:footer="762" w:header="0" w:top="1400" w:bottom="960" w:left="1320" w:right="1320"/>
          <w:pgNumType w:start="16"/>
        </w:sectPr>
      </w:pPr>
    </w:p>
    <w:p>
      <w:pPr>
        <w:pStyle w:val="BodyText"/>
        <w:spacing w:line="480" w:lineRule="auto" w:before="33"/>
        <w:ind w:left="119" w:right="115"/>
        <w:jc w:val="both"/>
      </w:pPr>
      <w:r>
        <w:rPr/>
        <w:t>country that prohibit expert testimony regarding false confessions and guilty pleas because jurors are capable of deciding for themselves whether a suspect had to endure coercive law enforcement tactics, whether criminal defendants or witnesses present inconsistent statements, and whether an individual has provided a truthful or untruthful statement, any testimony from an expert suggesting the risk factors that experts review for essentially the same analysis is more likely to confuse the jury than help them. Significantly, it also opens the door to highly suggestive testimony regarding the weight or credibility of evidence in the case by a purported expert who has done little more than review the Complaint or the testimony of Plaintiff Wilcoxson and his criminal attorney. (</w:t>
      </w:r>
      <w:r>
        <w:rPr>
          <w:u w:val="single"/>
        </w:rPr>
        <w:t>See</w:t>
      </w:r>
      <w:r>
        <w:rPr/>
        <w:t> Kassin 20:8-17, 58:11-19,</w:t>
      </w:r>
    </w:p>
    <w:p>
      <w:pPr>
        <w:pStyle w:val="BodyText"/>
        <w:spacing w:line="480" w:lineRule="auto"/>
        <w:ind w:left="119" w:right="116"/>
        <w:jc w:val="both"/>
      </w:pPr>
      <w:r>
        <w:rPr/>
        <w:t>158:8-10, 175:21-176:1, 206:7-17, 211:15-212:3.) Accordingly, Dr. Kassin should be prohibited from providing any testimony or opinion to the factfinder in this case.</w:t>
      </w:r>
    </w:p>
    <w:p>
      <w:pPr>
        <w:pStyle w:val="Heading1"/>
        <w:numPr>
          <w:ilvl w:val="1"/>
          <w:numId w:val="3"/>
        </w:numPr>
        <w:tabs>
          <w:tab w:pos="869" w:val="left" w:leader="none"/>
        </w:tabs>
        <w:spacing w:line="240" w:lineRule="auto" w:before="4" w:after="0"/>
        <w:ind w:left="840" w:right="115" w:hanging="360"/>
        <w:jc w:val="left"/>
      </w:pPr>
      <w:r>
        <w:rPr/>
        <w:t>Dr. Kassin’s anticipated testimony is not based on sufficient facts or data to support his</w:t>
      </w:r>
      <w:r>
        <w:rPr>
          <w:spacing w:val="-5"/>
        </w:rPr>
        <w:t> </w:t>
      </w:r>
      <w:r>
        <w:rPr/>
        <w:t>opinions</w:t>
      </w:r>
    </w:p>
    <w:p>
      <w:pPr>
        <w:pStyle w:val="BodyText"/>
        <w:spacing w:before="8"/>
        <w:rPr>
          <w:b/>
          <w:sz w:val="27"/>
        </w:rPr>
      </w:pPr>
    </w:p>
    <w:p>
      <w:pPr>
        <w:pStyle w:val="BodyText"/>
        <w:spacing w:line="480" w:lineRule="auto"/>
        <w:ind w:left="119" w:right="115" w:firstLine="748"/>
        <w:jc w:val="both"/>
      </w:pPr>
      <w:r>
        <w:rPr/>
        <w:t>“To be relevant, an expert's opinion must be based on ‘sufficient facts or data,’ and the witness must be able to ‘appl[y] the principles and methods reliably to the facts of the case.’”   </w:t>
      </w:r>
      <w:r>
        <w:rPr>
          <w:u w:val="single"/>
        </w:rPr>
        <w:t>United States v. Redlightning</w:t>
      </w:r>
      <w:r>
        <w:rPr/>
        <w:t>, 624 F.3d 1090, 1111</w:t>
      </w:r>
      <w:r>
        <w:rPr>
          <w:spacing w:val="33"/>
        </w:rPr>
        <w:t> </w:t>
      </w:r>
      <w:r>
        <w:rPr/>
        <w:t>(9th</w:t>
      </w:r>
    </w:p>
    <w:p>
      <w:pPr>
        <w:pStyle w:val="BodyText"/>
        <w:spacing w:line="480" w:lineRule="auto"/>
        <w:ind w:left="119" w:right="116"/>
        <w:jc w:val="both"/>
      </w:pPr>
      <w:r>
        <w:rPr/>
        <w:t>Cir. 2010) (quoting Fed. R. Evid. 702.) Again, Dr. Kassin admits that he has “not evaluated these interrogations and confessions, I don’t know the facts surrounding those   statements.”   (Kassin   211:15-212:3   (referring   to  </w:t>
      </w:r>
      <w:r>
        <w:rPr>
          <w:spacing w:val="62"/>
        </w:rPr>
        <w:t> </w:t>
      </w:r>
      <w:r>
        <w:rPr/>
        <w:t>all   of   the   relevant</w:t>
      </w:r>
    </w:p>
    <w:p>
      <w:pPr>
        <w:spacing w:after="0" w:line="480" w:lineRule="auto"/>
        <w:jc w:val="both"/>
        <w:sectPr>
          <w:footerReference w:type="default" r:id="rId22"/>
          <w:pgSz w:w="12240" w:h="15840"/>
          <w:pgMar w:footer="762" w:header="0" w:top="1400" w:bottom="960" w:left="1320" w:right="1320"/>
          <w:pgNumType w:start="17"/>
        </w:sectPr>
      </w:pPr>
    </w:p>
    <w:p>
      <w:pPr>
        <w:pStyle w:val="BodyText"/>
        <w:spacing w:line="480" w:lineRule="auto" w:before="33"/>
        <w:ind w:left="119"/>
      </w:pPr>
      <w:r>
        <w:rPr/>
        <w:t>interrogations and confessions in the case except for, perhaps, the deposition testimony</w:t>
      </w:r>
      <w:r>
        <w:rPr>
          <w:spacing w:val="47"/>
        </w:rPr>
        <w:t> </w:t>
      </w:r>
      <w:r>
        <w:rPr/>
        <w:t>of</w:t>
      </w:r>
      <w:r>
        <w:rPr>
          <w:spacing w:val="50"/>
        </w:rPr>
        <w:t> </w:t>
      </w:r>
      <w:r>
        <w:rPr/>
        <w:t>Wilcoxson);</w:t>
      </w:r>
      <w:r>
        <w:rPr>
          <w:spacing w:val="50"/>
        </w:rPr>
        <w:t> </w:t>
      </w:r>
      <w:r>
        <w:rPr>
          <w:u w:val="single"/>
        </w:rPr>
        <w:t>see</w:t>
      </w:r>
      <w:r>
        <w:rPr>
          <w:spacing w:val="48"/>
          <w:u w:val="single"/>
        </w:rPr>
        <w:t> </w:t>
      </w:r>
      <w:r>
        <w:rPr>
          <w:u w:val="single"/>
        </w:rPr>
        <w:t>also</w:t>
      </w:r>
      <w:r>
        <w:rPr>
          <w:spacing w:val="50"/>
        </w:rPr>
        <w:t> </w:t>
      </w:r>
      <w:r>
        <w:rPr/>
        <w:t>Kassin</w:t>
      </w:r>
      <w:r>
        <w:rPr>
          <w:spacing w:val="49"/>
        </w:rPr>
        <w:t> </w:t>
      </w:r>
      <w:r>
        <w:rPr/>
        <w:t>20:8-17,</w:t>
      </w:r>
      <w:r>
        <w:rPr>
          <w:spacing w:val="48"/>
        </w:rPr>
        <w:t> </w:t>
      </w:r>
      <w:r>
        <w:rPr/>
        <w:t>58:11-19,</w:t>
      </w:r>
      <w:r>
        <w:rPr>
          <w:spacing w:val="47"/>
        </w:rPr>
        <w:t> </w:t>
      </w:r>
      <w:r>
        <w:rPr/>
        <w:t>158:8-10,</w:t>
      </w:r>
      <w:r>
        <w:rPr>
          <w:spacing w:val="48"/>
        </w:rPr>
        <w:t> </w:t>
      </w:r>
      <w:r>
        <w:rPr/>
        <w:t>175:21-</w:t>
      </w:r>
    </w:p>
    <w:p>
      <w:pPr>
        <w:pStyle w:val="BodyText"/>
        <w:spacing w:line="480" w:lineRule="auto" w:before="1"/>
        <w:ind w:left="119" w:right="115"/>
        <w:jc w:val="both"/>
      </w:pPr>
      <w:r>
        <w:rPr/>
        <w:t>176:1, 206:7-17.) Indeed, it is hard to believe that it could be “clear” to Dr. Kassin that </w:t>
      </w:r>
      <w:r>
        <w:rPr>
          <w:spacing w:val="-3"/>
        </w:rPr>
        <w:t>“a </w:t>
      </w:r>
      <w:r>
        <w:rPr/>
        <w:t>number of risk factors were present in this case that would lead an innocent young defendant like Robert Wilcoxson to plead guilty to a crime he did not commit” unless he simply accepted the Complaint, and Robert Wilcoxson’s and Jack Stewart’s deposition testimony, as true on its face.  (</w:t>
      </w:r>
      <w:r>
        <w:rPr>
          <w:u w:val="single"/>
        </w:rPr>
        <w:t>See</w:t>
      </w:r>
      <w:r>
        <w:rPr/>
        <w:t> Kassin Report, Ex.5</w:t>
      </w:r>
      <w:r>
        <w:rPr>
          <w:spacing w:val="15"/>
        </w:rPr>
        <w:t> </w:t>
      </w:r>
      <w:r>
        <w:rPr/>
        <w:t>,</w:t>
      </w:r>
    </w:p>
    <w:p>
      <w:pPr>
        <w:pStyle w:val="BodyText"/>
        <w:spacing w:line="480" w:lineRule="auto"/>
        <w:ind w:left="119" w:right="115"/>
        <w:jc w:val="both"/>
      </w:pPr>
      <w:r>
        <w:rPr/>
        <w:t>p. 14.) Kassin’s deposition testimony also overwhelmingly supports  the conclusion that he does not have a sufficient basis to conclude, or even advise, about the factors that may or may not have surrounded Wilcoxson’s guilty plea. </w:t>
      </w:r>
      <w:r>
        <w:rPr>
          <w:u w:val="single"/>
        </w:rPr>
        <w:t> Id</w:t>
      </w:r>
      <w:r>
        <w:rPr/>
        <w:t>.</w:t>
      </w:r>
      <w:r>
        <w:rPr>
          <w:spacing w:val="10"/>
        </w:rPr>
        <w:t> </w:t>
      </w:r>
      <w:r>
        <w:rPr/>
        <w:t>at</w:t>
      </w:r>
      <w:r>
        <w:rPr>
          <w:spacing w:val="9"/>
        </w:rPr>
        <w:t> </w:t>
      </w:r>
      <w:r>
        <w:rPr/>
        <w:t>16. </w:t>
      </w:r>
      <w:r>
        <w:rPr>
          <w:spacing w:val="21"/>
        </w:rPr>
        <w:t> </w:t>
      </w:r>
      <w:r>
        <w:rPr/>
        <w:t>Because</w:t>
      </w:r>
      <w:r>
        <w:rPr>
          <w:spacing w:val="8"/>
        </w:rPr>
        <w:t> </w:t>
      </w:r>
      <w:r>
        <w:rPr/>
        <w:t>it</w:t>
      </w:r>
      <w:r>
        <w:rPr>
          <w:spacing w:val="10"/>
        </w:rPr>
        <w:t> </w:t>
      </w:r>
      <w:r>
        <w:rPr/>
        <w:t>is</w:t>
      </w:r>
      <w:r>
        <w:rPr>
          <w:spacing w:val="11"/>
        </w:rPr>
        <w:t> </w:t>
      </w:r>
      <w:r>
        <w:rPr/>
        <w:t>clear</w:t>
      </w:r>
      <w:r>
        <w:rPr>
          <w:spacing w:val="8"/>
        </w:rPr>
        <w:t> </w:t>
      </w:r>
      <w:r>
        <w:rPr/>
        <w:t>that</w:t>
      </w:r>
      <w:r>
        <w:rPr>
          <w:spacing w:val="12"/>
        </w:rPr>
        <w:t> </w:t>
      </w:r>
      <w:r>
        <w:rPr/>
        <w:t>Dr.</w:t>
      </w:r>
      <w:r>
        <w:rPr>
          <w:spacing w:val="10"/>
        </w:rPr>
        <w:t> </w:t>
      </w:r>
      <w:r>
        <w:rPr/>
        <w:t>Kassin’s</w:t>
      </w:r>
      <w:r>
        <w:rPr>
          <w:spacing w:val="11"/>
        </w:rPr>
        <w:t> </w:t>
      </w:r>
      <w:r>
        <w:rPr/>
        <w:t>testimony</w:t>
      </w:r>
      <w:r>
        <w:rPr>
          <w:spacing w:val="8"/>
        </w:rPr>
        <w:t> </w:t>
      </w:r>
      <w:r>
        <w:rPr/>
        <w:t>is</w:t>
      </w:r>
      <w:r>
        <w:rPr>
          <w:spacing w:val="11"/>
        </w:rPr>
        <w:t> </w:t>
      </w:r>
      <w:r>
        <w:rPr/>
        <w:t>not</w:t>
      </w:r>
      <w:r>
        <w:rPr>
          <w:spacing w:val="9"/>
        </w:rPr>
        <w:t> </w:t>
      </w:r>
      <w:r>
        <w:rPr/>
        <w:t>based</w:t>
      </w:r>
      <w:r>
        <w:rPr>
          <w:spacing w:val="10"/>
        </w:rPr>
        <w:t> </w:t>
      </w:r>
      <w:r>
        <w:rPr/>
        <w:t>on</w:t>
      </w:r>
      <w:r>
        <w:rPr>
          <w:spacing w:val="12"/>
        </w:rPr>
        <w:t> </w:t>
      </w:r>
      <w:r>
        <w:rPr/>
        <w:t>sufficient</w:t>
      </w:r>
    </w:p>
    <w:p>
      <w:pPr>
        <w:pStyle w:val="BodyText"/>
        <w:spacing w:line="482" w:lineRule="auto"/>
        <w:ind w:left="119" w:right="915"/>
      </w:pPr>
      <w:r>
        <w:rPr/>
        <w:t>facts in the record, he should be excluded from providing any testimony or opinions in this</w:t>
      </w:r>
      <w:r>
        <w:rPr>
          <w:spacing w:val="-3"/>
        </w:rPr>
        <w:t> </w:t>
      </w:r>
      <w:r>
        <w:rPr/>
        <w:t>case.</w:t>
      </w:r>
    </w:p>
    <w:p>
      <w:pPr>
        <w:pStyle w:val="Heading1"/>
        <w:numPr>
          <w:ilvl w:val="1"/>
          <w:numId w:val="3"/>
        </w:numPr>
        <w:tabs>
          <w:tab w:pos="869" w:val="left" w:leader="none"/>
        </w:tabs>
        <w:spacing w:line="240" w:lineRule="auto" w:before="0" w:after="0"/>
        <w:ind w:left="840" w:right="115" w:hanging="360"/>
        <w:jc w:val="left"/>
      </w:pPr>
      <w:r>
        <w:rPr/>
        <w:t>Dr. Kassin’s anticipated testimony and opinions are not the product of reliable principles and</w:t>
      </w:r>
      <w:r>
        <w:rPr>
          <w:spacing w:val="-5"/>
        </w:rPr>
        <w:t> </w:t>
      </w:r>
      <w:r>
        <w:rPr/>
        <w:t>methods</w:t>
      </w:r>
    </w:p>
    <w:p>
      <w:pPr>
        <w:pStyle w:val="BodyText"/>
        <w:spacing w:before="5"/>
        <w:rPr>
          <w:b/>
          <w:sz w:val="27"/>
        </w:rPr>
      </w:pPr>
    </w:p>
    <w:p>
      <w:pPr>
        <w:pStyle w:val="BodyText"/>
        <w:ind w:left="839"/>
      </w:pPr>
      <w:r>
        <w:rPr>
          <w:u w:val="single"/>
        </w:rPr>
        <w:t>Kogut</w:t>
      </w:r>
      <w:r>
        <w:rPr>
          <w:spacing w:val="17"/>
        </w:rPr>
        <w:t> </w:t>
      </w:r>
      <w:r>
        <w:rPr/>
        <w:t>concluded</w:t>
      </w:r>
      <w:r>
        <w:rPr>
          <w:spacing w:val="18"/>
        </w:rPr>
        <w:t> </w:t>
      </w:r>
      <w:r>
        <w:rPr/>
        <w:t>that</w:t>
      </w:r>
      <w:r>
        <w:rPr>
          <w:spacing w:val="15"/>
        </w:rPr>
        <w:t> </w:t>
      </w:r>
      <w:r>
        <w:rPr/>
        <w:t>a</w:t>
      </w:r>
      <w:r>
        <w:rPr>
          <w:spacing w:val="16"/>
        </w:rPr>
        <w:t> </w:t>
      </w:r>
      <w:r>
        <w:rPr/>
        <w:t>review</w:t>
      </w:r>
      <w:r>
        <w:rPr>
          <w:spacing w:val="16"/>
        </w:rPr>
        <w:t> </w:t>
      </w:r>
      <w:r>
        <w:rPr/>
        <w:t>of</w:t>
      </w:r>
      <w:r>
        <w:rPr>
          <w:spacing w:val="17"/>
        </w:rPr>
        <w:t> </w:t>
      </w:r>
      <w:r>
        <w:rPr/>
        <w:t>Dr.</w:t>
      </w:r>
      <w:r>
        <w:rPr>
          <w:spacing w:val="16"/>
        </w:rPr>
        <w:t> </w:t>
      </w:r>
      <w:r>
        <w:rPr/>
        <w:t>Kassin's</w:t>
      </w:r>
      <w:r>
        <w:rPr>
          <w:spacing w:val="17"/>
        </w:rPr>
        <w:t> </w:t>
      </w:r>
      <w:r>
        <w:rPr/>
        <w:t>report</w:t>
      </w:r>
      <w:r>
        <w:rPr>
          <w:spacing w:val="18"/>
        </w:rPr>
        <w:t> </w:t>
      </w:r>
      <w:r>
        <w:rPr/>
        <w:t>in</w:t>
      </w:r>
      <w:r>
        <w:rPr>
          <w:spacing w:val="18"/>
        </w:rPr>
        <w:t> </w:t>
      </w:r>
      <w:r>
        <w:rPr/>
        <w:t>that</w:t>
      </w:r>
      <w:r>
        <w:rPr>
          <w:spacing w:val="18"/>
        </w:rPr>
        <w:t> </w:t>
      </w:r>
      <w:r>
        <w:rPr/>
        <w:t>case</w:t>
      </w:r>
      <w:r>
        <w:rPr>
          <w:spacing w:val="16"/>
        </w:rPr>
        <w:t> </w:t>
      </w:r>
      <w:r>
        <w:rPr/>
        <w:t>supported</w:t>
      </w:r>
    </w:p>
    <w:p>
      <w:pPr>
        <w:pStyle w:val="BodyText"/>
        <w:spacing w:before="5"/>
        <w:rPr>
          <w:sz w:val="23"/>
        </w:rPr>
      </w:pPr>
    </w:p>
    <w:p>
      <w:pPr>
        <w:pStyle w:val="BodyText"/>
        <w:spacing w:line="480" w:lineRule="auto" w:before="52"/>
        <w:ind w:left="119" w:right="115"/>
        <w:jc w:val="both"/>
      </w:pPr>
      <w:r>
        <w:rPr/>
        <w:t>the conclusion that his testimony was not the product of reliable principles and methods because Kassin wrote in his report, “‘While it is not possible to determine with precision the statistical prevalence of the problem, it is clear that false confessions  occur  .  .  .  .’”    </w:t>
      </w:r>
      <w:r>
        <w:rPr>
          <w:u w:val="single"/>
        </w:rPr>
        <w:t>Kogut</w:t>
      </w:r>
      <w:r>
        <w:rPr/>
        <w:t>,  2013  U.S.  Dist.  LEXIS  102198  at</w:t>
      </w:r>
      <w:r>
        <w:rPr>
          <w:spacing w:val="29"/>
        </w:rPr>
        <w:t> </w:t>
      </w:r>
      <w:r>
        <w:rPr/>
        <w:t>*22-23</w:t>
      </w:r>
    </w:p>
    <w:p>
      <w:pPr>
        <w:pStyle w:val="BodyText"/>
        <w:spacing w:line="321" w:lineRule="exact"/>
        <w:ind w:left="119"/>
      </w:pPr>
      <w:r>
        <w:rPr/>
        <w:t>(internal citation omitted).</w:t>
      </w:r>
    </w:p>
    <w:p>
      <w:pPr>
        <w:spacing w:after="0" w:line="321" w:lineRule="exact"/>
        <w:sectPr>
          <w:footerReference w:type="default" r:id="rId23"/>
          <w:pgSz w:w="12240" w:h="15840"/>
          <w:pgMar w:footer="762" w:header="0" w:top="1400" w:bottom="960" w:left="1320" w:right="1320"/>
          <w:pgNumType w:start="18"/>
        </w:sectPr>
      </w:pPr>
    </w:p>
    <w:p>
      <w:pPr>
        <w:pStyle w:val="BodyText"/>
        <w:spacing w:line="480" w:lineRule="auto" w:before="33"/>
        <w:ind w:left="119" w:right="115" w:firstLine="720"/>
        <w:jc w:val="both"/>
      </w:pPr>
      <w:r>
        <w:rPr/>
        <w:t>Interestingly, Kassin’s report submitted in this case on February 21, 2015, states, similarly, “While it is not possible to calculate a statistical prevalence rate, it is</w:t>
      </w:r>
      <w:r>
        <w:rPr>
          <w:spacing w:val="15"/>
        </w:rPr>
        <w:t> </w:t>
      </w:r>
      <w:r>
        <w:rPr/>
        <w:t>clear</w:t>
      </w:r>
      <w:r>
        <w:rPr>
          <w:spacing w:val="13"/>
        </w:rPr>
        <w:t> </w:t>
      </w:r>
      <w:r>
        <w:rPr/>
        <w:t>that</w:t>
      </w:r>
      <w:r>
        <w:rPr>
          <w:spacing w:val="16"/>
        </w:rPr>
        <w:t> </w:t>
      </w:r>
      <w:r>
        <w:rPr/>
        <w:t>false</w:t>
      </w:r>
      <w:r>
        <w:rPr>
          <w:spacing w:val="15"/>
        </w:rPr>
        <w:t> </w:t>
      </w:r>
      <w:r>
        <w:rPr/>
        <w:t>confessions</w:t>
      </w:r>
      <w:r>
        <w:rPr>
          <w:spacing w:val="16"/>
        </w:rPr>
        <w:t> </w:t>
      </w:r>
      <w:r>
        <w:rPr/>
        <w:t>have</w:t>
      </w:r>
      <w:r>
        <w:rPr>
          <w:spacing w:val="15"/>
        </w:rPr>
        <w:t> </w:t>
      </w:r>
      <w:r>
        <w:rPr/>
        <w:t>occurred</w:t>
      </w:r>
      <w:r>
        <w:rPr>
          <w:spacing w:val="16"/>
        </w:rPr>
        <w:t> </w:t>
      </w:r>
      <w:r>
        <w:rPr/>
        <w:t>with</w:t>
      </w:r>
      <w:r>
        <w:rPr>
          <w:spacing w:val="16"/>
        </w:rPr>
        <w:t> </w:t>
      </w:r>
      <w:r>
        <w:rPr/>
        <w:t>some</w:t>
      </w:r>
      <w:r>
        <w:rPr>
          <w:spacing w:val="15"/>
        </w:rPr>
        <w:t> </w:t>
      </w:r>
      <w:r>
        <w:rPr/>
        <w:t>degree</w:t>
      </w:r>
      <w:r>
        <w:rPr>
          <w:spacing w:val="13"/>
        </w:rPr>
        <w:t> </w:t>
      </w:r>
      <w:r>
        <w:rPr/>
        <w:t>of</w:t>
      </w:r>
      <w:r>
        <w:rPr>
          <w:spacing w:val="15"/>
        </w:rPr>
        <w:t> </w:t>
      </w:r>
      <w:r>
        <w:rPr/>
        <w:t>regularity       </w:t>
      </w:r>
      <w:r>
        <w:rPr>
          <w:spacing w:val="55"/>
        </w:rPr>
        <w:t> </w:t>
      </w:r>
      <w:r>
        <w:rPr/>
        <w:t>”</w:t>
      </w:r>
    </w:p>
    <w:p>
      <w:pPr>
        <w:pStyle w:val="BodyText"/>
        <w:tabs>
          <w:tab w:pos="3671" w:val="left" w:leader="none"/>
        </w:tabs>
        <w:spacing w:line="480" w:lineRule="auto"/>
        <w:ind w:left="119" w:right="115"/>
      </w:pPr>
      <w:r>
        <w:rPr/>
        <w:t>(Kassin  Report,  Ex. 5,</w:t>
      </w:r>
      <w:r>
        <w:rPr>
          <w:spacing w:val="6"/>
        </w:rPr>
        <w:t> </w:t>
      </w:r>
      <w:r>
        <w:rPr/>
        <w:t>p.</w:t>
      </w:r>
      <w:r>
        <w:rPr>
          <w:spacing w:val="37"/>
        </w:rPr>
        <w:t> </w:t>
      </w:r>
      <w:r>
        <w:rPr/>
        <w:t>4.)</w:t>
        <w:tab/>
        <w:t>As stated above, Dr. Kassin also testified that the analysis </w:t>
      </w:r>
      <w:r>
        <w:rPr>
          <w:spacing w:val="34"/>
        </w:rPr>
        <w:t> </w:t>
      </w:r>
      <w:r>
        <w:rPr/>
        <w:t>of </w:t>
      </w:r>
      <w:r>
        <w:rPr>
          <w:spacing w:val="34"/>
        </w:rPr>
        <w:t> </w:t>
      </w:r>
      <w:r>
        <w:rPr/>
        <w:t>data </w:t>
      </w:r>
      <w:r>
        <w:rPr>
          <w:spacing w:val="34"/>
        </w:rPr>
        <w:t> </w:t>
      </w:r>
      <w:r>
        <w:rPr/>
        <w:t>of </w:t>
      </w:r>
      <w:r>
        <w:rPr>
          <w:spacing w:val="32"/>
        </w:rPr>
        <w:t> </w:t>
      </w:r>
      <w:r>
        <w:rPr/>
        <w:t>false </w:t>
      </w:r>
      <w:r>
        <w:rPr>
          <w:spacing w:val="34"/>
        </w:rPr>
        <w:t> </w:t>
      </w:r>
      <w:r>
        <w:rPr/>
        <w:t>confessions </w:t>
      </w:r>
      <w:r>
        <w:rPr>
          <w:spacing w:val="35"/>
        </w:rPr>
        <w:t> </w:t>
      </w:r>
      <w:r>
        <w:rPr/>
        <w:t>“</w:t>
      </w:r>
      <w:r>
        <w:rPr>
          <w:b/>
          <w:u w:val="thick"/>
        </w:rPr>
        <w:t>may </w:t>
      </w:r>
      <w:r>
        <w:rPr>
          <w:b/>
          <w:spacing w:val="35"/>
          <w:u w:val="thick"/>
        </w:rPr>
        <w:t> </w:t>
      </w:r>
      <w:r>
        <w:rPr>
          <w:b/>
          <w:u w:val="thick"/>
        </w:rPr>
        <w:t>or </w:t>
      </w:r>
      <w:r>
        <w:rPr>
          <w:b/>
          <w:spacing w:val="36"/>
          <w:u w:val="thick"/>
        </w:rPr>
        <w:t> </w:t>
      </w:r>
      <w:r>
        <w:rPr>
          <w:b/>
          <w:u w:val="thick"/>
        </w:rPr>
        <w:t>may </w:t>
      </w:r>
      <w:r>
        <w:rPr>
          <w:b/>
          <w:spacing w:val="34"/>
          <w:u w:val="thick"/>
        </w:rPr>
        <w:t> </w:t>
      </w:r>
      <w:r>
        <w:rPr>
          <w:b/>
          <w:u w:val="thick"/>
        </w:rPr>
        <w:t>not </w:t>
      </w:r>
      <w:r>
        <w:rPr>
          <w:b/>
          <w:spacing w:val="32"/>
          <w:u w:val="thick"/>
        </w:rPr>
        <w:t> </w:t>
      </w:r>
      <w:r>
        <w:rPr>
          <w:b/>
          <w:u w:val="thick"/>
        </w:rPr>
        <w:t>be</w:t>
      </w:r>
      <w:r>
        <w:rPr/>
        <w:t>” </w:t>
      </w:r>
      <w:r>
        <w:rPr>
          <w:spacing w:val="34"/>
        </w:rPr>
        <w:t> </w:t>
      </w:r>
      <w:r>
        <w:rPr/>
        <w:t>applicable </w:t>
      </w:r>
      <w:r>
        <w:rPr>
          <w:spacing w:val="32"/>
        </w:rPr>
        <w:t> </w:t>
      </w:r>
      <w:r>
        <w:rPr/>
        <w:t>to</w:t>
      </w:r>
    </w:p>
    <w:p>
      <w:pPr>
        <w:pStyle w:val="BodyText"/>
        <w:spacing w:line="480" w:lineRule="auto" w:before="1"/>
        <w:ind w:left="119" w:right="115"/>
        <w:jc w:val="both"/>
      </w:pPr>
      <w:r>
        <w:rPr/>
        <w:t>Wilcoxson’s guilty plea. (Kassin 103:10-13.) (emphasis added). And, he had not “immersed” himself in the case fact to state “point by point whether the literature applies to this case on [a] point.”</w:t>
      </w:r>
      <w:r>
        <w:rPr>
          <w:spacing w:val="65"/>
        </w:rPr>
        <w:t> </w:t>
      </w:r>
      <w:r>
        <w:rPr/>
        <w:t>(Kassin193:5-17.)</w:t>
      </w:r>
    </w:p>
    <w:p>
      <w:pPr>
        <w:pStyle w:val="BodyText"/>
        <w:spacing w:line="482" w:lineRule="auto"/>
        <w:ind w:left="120" w:firstLine="719"/>
      </w:pPr>
      <w:r>
        <w:rPr/>
        <w:t>To be clear, Dr. Kassin’s anticipated testimony should be excluded in its entirety</w:t>
      </w:r>
      <w:r>
        <w:rPr>
          <w:spacing w:val="15"/>
        </w:rPr>
        <w:t> </w:t>
      </w:r>
      <w:r>
        <w:rPr/>
        <w:t>for</w:t>
      </w:r>
      <w:r>
        <w:rPr>
          <w:spacing w:val="17"/>
        </w:rPr>
        <w:t> </w:t>
      </w:r>
      <w:r>
        <w:rPr/>
        <w:t>the</w:t>
      </w:r>
      <w:r>
        <w:rPr>
          <w:spacing w:val="17"/>
        </w:rPr>
        <w:t> </w:t>
      </w:r>
      <w:r>
        <w:rPr/>
        <w:t>same</w:t>
      </w:r>
      <w:r>
        <w:rPr>
          <w:spacing w:val="19"/>
        </w:rPr>
        <w:t> </w:t>
      </w:r>
      <w:r>
        <w:rPr/>
        <w:t>reasons</w:t>
      </w:r>
      <w:r>
        <w:rPr>
          <w:spacing w:val="19"/>
        </w:rPr>
        <w:t> </w:t>
      </w:r>
      <w:r>
        <w:rPr/>
        <w:t>set</w:t>
      </w:r>
      <w:r>
        <w:rPr>
          <w:spacing w:val="18"/>
        </w:rPr>
        <w:t> </w:t>
      </w:r>
      <w:r>
        <w:rPr/>
        <w:t>forth</w:t>
      </w:r>
      <w:r>
        <w:rPr>
          <w:spacing w:val="18"/>
        </w:rPr>
        <w:t> </w:t>
      </w:r>
      <w:r>
        <w:rPr/>
        <w:t>in</w:t>
      </w:r>
      <w:r>
        <w:rPr>
          <w:spacing w:val="18"/>
        </w:rPr>
        <w:t> </w:t>
      </w:r>
      <w:r>
        <w:rPr>
          <w:u w:val="single"/>
        </w:rPr>
        <w:t>Kogut</w:t>
      </w:r>
      <w:r>
        <w:rPr>
          <w:spacing w:val="18"/>
        </w:rPr>
        <w:t> </w:t>
      </w:r>
      <w:r>
        <w:rPr/>
        <w:t>regarding</w:t>
      </w:r>
      <w:r>
        <w:rPr>
          <w:spacing w:val="20"/>
        </w:rPr>
        <w:t> </w:t>
      </w:r>
      <w:r>
        <w:rPr/>
        <w:t>confessions</w:t>
      </w:r>
      <w:r>
        <w:rPr>
          <w:spacing w:val="19"/>
        </w:rPr>
        <w:t> </w:t>
      </w:r>
      <w:r>
        <w:rPr/>
        <w:t>and,</w:t>
      </w:r>
      <w:r>
        <w:rPr>
          <w:spacing w:val="16"/>
        </w:rPr>
        <w:t> </w:t>
      </w:r>
      <w:r>
        <w:rPr/>
        <w:t>in</w:t>
      </w:r>
      <w:r>
        <w:rPr>
          <w:spacing w:val="18"/>
        </w:rPr>
        <w:t> </w:t>
      </w:r>
      <w:r>
        <w:rPr/>
        <w:t>this</w:t>
      </w:r>
    </w:p>
    <w:p>
      <w:pPr>
        <w:pStyle w:val="BodyText"/>
        <w:spacing w:line="480" w:lineRule="auto"/>
        <w:ind w:left="120" w:right="114"/>
        <w:jc w:val="both"/>
      </w:pPr>
      <w:r>
        <w:rPr/>
        <w:t>case, guilty pleas in particular. But, assuming, </w:t>
      </w:r>
      <w:r>
        <w:rPr>
          <w:i/>
        </w:rPr>
        <w:t>arguendo</w:t>
      </w:r>
      <w:r>
        <w:rPr/>
        <w:t>, that Dr. Kassin’s opinions are the product of reliable principles and methods regarding only confessions, Dr. Kassin acknowledges that Wilcoxson pled guilty, but did not confess in this case. (Kassin 95:20-96:12.) If it is Dr. Kassin’s belief that the analysis of data for false confessions may or may not apply to Wilcoxson’s guilty plea, then a jury would certainly be confused by Dr. Kassin’s testimony if he informed them about certain risk factors for confessions, but then the Court had to instruct the jury not to apply those risk factors to a guilty plea because it “may or may not” apply and is not the product of reliable principles and methods. Thus, again,</w:t>
      </w:r>
      <w:r>
        <w:rPr>
          <w:spacing w:val="9"/>
        </w:rPr>
        <w:t> </w:t>
      </w:r>
      <w:r>
        <w:rPr/>
        <w:t>Dr.</w:t>
      </w:r>
      <w:r>
        <w:rPr>
          <w:spacing w:val="9"/>
        </w:rPr>
        <w:t> </w:t>
      </w:r>
      <w:r>
        <w:rPr/>
        <w:t>Kassin’s</w:t>
      </w:r>
      <w:r>
        <w:rPr>
          <w:spacing w:val="11"/>
        </w:rPr>
        <w:t> </w:t>
      </w:r>
      <w:r>
        <w:rPr/>
        <w:t>anticipated</w:t>
      </w:r>
      <w:r>
        <w:rPr>
          <w:spacing w:val="11"/>
        </w:rPr>
        <w:t> </w:t>
      </w:r>
      <w:r>
        <w:rPr/>
        <w:t>testimony</w:t>
      </w:r>
      <w:r>
        <w:rPr>
          <w:spacing w:val="9"/>
        </w:rPr>
        <w:t> </w:t>
      </w:r>
      <w:r>
        <w:rPr/>
        <w:t>should</w:t>
      </w:r>
      <w:r>
        <w:rPr>
          <w:spacing w:val="11"/>
        </w:rPr>
        <w:t> </w:t>
      </w:r>
      <w:r>
        <w:rPr/>
        <w:t>be</w:t>
      </w:r>
      <w:r>
        <w:rPr>
          <w:spacing w:val="9"/>
        </w:rPr>
        <w:t> </w:t>
      </w:r>
      <w:r>
        <w:rPr/>
        <w:t>excluded</w:t>
      </w:r>
      <w:r>
        <w:rPr>
          <w:spacing w:val="12"/>
        </w:rPr>
        <w:t> </w:t>
      </w:r>
      <w:r>
        <w:rPr/>
        <w:t>in</w:t>
      </w:r>
      <w:r>
        <w:rPr>
          <w:spacing w:val="11"/>
        </w:rPr>
        <w:t> </w:t>
      </w:r>
      <w:r>
        <w:rPr/>
        <w:t>its</w:t>
      </w:r>
      <w:r>
        <w:rPr>
          <w:spacing w:val="11"/>
        </w:rPr>
        <w:t> </w:t>
      </w:r>
      <w:r>
        <w:rPr/>
        <w:t>entirety</w:t>
      </w:r>
      <w:r>
        <w:rPr>
          <w:spacing w:val="6"/>
        </w:rPr>
        <w:t> </w:t>
      </w:r>
      <w:r>
        <w:rPr/>
        <w:t>for</w:t>
      </w:r>
      <w:r>
        <w:rPr>
          <w:spacing w:val="10"/>
        </w:rPr>
        <w:t> </w:t>
      </w:r>
      <w:r>
        <w:rPr/>
        <w:t>the</w:t>
      </w:r>
    </w:p>
    <w:p>
      <w:pPr>
        <w:spacing w:after="0" w:line="480" w:lineRule="auto"/>
        <w:jc w:val="both"/>
        <w:sectPr>
          <w:footerReference w:type="default" r:id="rId24"/>
          <w:pgSz w:w="12240" w:h="15840"/>
          <w:pgMar w:footer="762" w:header="0" w:top="1400" w:bottom="960" w:left="1320" w:right="1320"/>
          <w:pgNumType w:start="19"/>
        </w:sectPr>
      </w:pPr>
    </w:p>
    <w:p>
      <w:pPr>
        <w:pStyle w:val="BodyText"/>
        <w:spacing w:before="33"/>
        <w:ind w:left="119"/>
      </w:pPr>
      <w:r>
        <w:rPr/>
        <w:t>same reasons set forth in </w:t>
      </w:r>
      <w:r>
        <w:rPr>
          <w:u w:val="single"/>
        </w:rPr>
        <w:t>Kogut </w:t>
      </w:r>
      <w:r>
        <w:rPr/>
        <w:t>and for the concern that his testimony will serve to</w:t>
      </w:r>
    </w:p>
    <w:p>
      <w:pPr>
        <w:pStyle w:val="BodyText"/>
        <w:spacing w:before="4"/>
        <w:rPr>
          <w:sz w:val="23"/>
        </w:rPr>
      </w:pPr>
    </w:p>
    <w:p>
      <w:pPr>
        <w:pStyle w:val="BodyText"/>
        <w:spacing w:before="52"/>
        <w:ind w:left="119"/>
      </w:pPr>
      <w:r>
        <w:rPr/>
        <w:t>confuse, rather than help, the jury.</w:t>
      </w:r>
    </w:p>
    <w:p>
      <w:pPr>
        <w:pStyle w:val="BodyText"/>
        <w:spacing w:before="7"/>
      </w:pPr>
    </w:p>
    <w:p>
      <w:pPr>
        <w:pStyle w:val="Heading1"/>
        <w:numPr>
          <w:ilvl w:val="1"/>
          <w:numId w:val="3"/>
        </w:numPr>
        <w:tabs>
          <w:tab w:pos="869" w:val="left" w:leader="none"/>
        </w:tabs>
        <w:spacing w:line="240" w:lineRule="auto" w:before="0" w:after="0"/>
        <w:ind w:left="840" w:right="115" w:hanging="360"/>
        <w:jc w:val="both"/>
      </w:pPr>
      <w:r>
        <w:rPr/>
        <w:t>Dr. Kassin does not reliably apply the principles and methods, relied upon in his report and his deposition testimony, to the specific facts of this case.</w:t>
      </w:r>
    </w:p>
    <w:p>
      <w:pPr>
        <w:pStyle w:val="BodyText"/>
        <w:spacing w:before="5"/>
        <w:rPr>
          <w:b/>
          <w:sz w:val="27"/>
        </w:rPr>
      </w:pPr>
    </w:p>
    <w:p>
      <w:pPr>
        <w:pStyle w:val="BodyText"/>
        <w:spacing w:line="480" w:lineRule="auto"/>
        <w:ind w:left="120" w:right="115" w:firstLine="720"/>
        <w:jc w:val="both"/>
      </w:pPr>
      <w:r>
        <w:rPr/>
        <w:t>Assuming, </w:t>
      </w:r>
      <w:r>
        <w:rPr>
          <w:i/>
        </w:rPr>
        <w:t>arguendo</w:t>
      </w:r>
      <w:r>
        <w:rPr/>
        <w:t>, that the principles and methods that Dr. Kassin applied in his report and testimony are reliable, Dr. Kassin does not reliable apply those principles and methods to the specific facts of this case.</w:t>
      </w:r>
    </w:p>
    <w:p>
      <w:pPr>
        <w:pStyle w:val="BodyText"/>
        <w:spacing w:line="480" w:lineRule="auto"/>
        <w:ind w:left="120" w:right="112" w:firstLine="719"/>
        <w:jc w:val="both"/>
      </w:pPr>
      <w:r>
        <w:rPr/>
        <w:t>While Rule 702 (d) does not require an expert to know all facts of a case, it does require an expert to reliably apply the principles and methods utilized to the specific facts of the case. Fed. R. Evid 702. Dr. Kassin does not reliable apply his framework to the facts of this case in numerous respects. For the sake of brevity, two examples are explained here—one regarding the alleged confession(s) of Larry Williams and one regarding the alleged confession(s) of Teddy Isbell.</w:t>
      </w:r>
    </w:p>
    <w:p>
      <w:pPr>
        <w:pStyle w:val="BodyText"/>
        <w:spacing w:line="480" w:lineRule="auto" w:before="1"/>
        <w:ind w:left="120" w:right="115" w:firstLine="719"/>
        <w:jc w:val="both"/>
      </w:pPr>
      <w:r>
        <w:rPr/>
        <w:t>Dr. Kassin testified that he was not even aware that Wilcoxson had the opportunity to confront Larry Williams, with their lawyers present, on April 6, 2002,</w:t>
      </w:r>
      <w:r>
        <w:rPr>
          <w:spacing w:val="33"/>
        </w:rPr>
        <w:t> </w:t>
      </w:r>
      <w:r>
        <w:rPr/>
        <w:t>prior</w:t>
      </w:r>
      <w:r>
        <w:rPr>
          <w:spacing w:val="33"/>
        </w:rPr>
        <w:t> </w:t>
      </w:r>
      <w:r>
        <w:rPr/>
        <w:t>to</w:t>
      </w:r>
      <w:r>
        <w:rPr>
          <w:spacing w:val="35"/>
        </w:rPr>
        <w:t> </w:t>
      </w:r>
      <w:r>
        <w:rPr/>
        <w:t>Wilcoxson’s</w:t>
      </w:r>
      <w:r>
        <w:rPr>
          <w:spacing w:val="34"/>
        </w:rPr>
        <w:t> </w:t>
      </w:r>
      <w:r>
        <w:rPr/>
        <w:t>plea</w:t>
      </w:r>
      <w:r>
        <w:rPr>
          <w:spacing w:val="31"/>
        </w:rPr>
        <w:t> </w:t>
      </w:r>
      <w:r>
        <w:rPr/>
        <w:t>on</w:t>
      </w:r>
      <w:r>
        <w:rPr>
          <w:spacing w:val="35"/>
        </w:rPr>
        <w:t> </w:t>
      </w:r>
      <w:r>
        <w:rPr/>
        <w:t>August</w:t>
      </w:r>
      <w:r>
        <w:rPr>
          <w:spacing w:val="33"/>
        </w:rPr>
        <w:t> </w:t>
      </w:r>
      <w:r>
        <w:rPr/>
        <w:t>15,</w:t>
      </w:r>
      <w:r>
        <w:rPr>
          <w:spacing w:val="33"/>
        </w:rPr>
        <w:t> </w:t>
      </w:r>
      <w:r>
        <w:rPr/>
        <w:t>2002. </w:t>
      </w:r>
      <w:r>
        <w:rPr>
          <w:spacing w:val="66"/>
        </w:rPr>
        <w:t> </w:t>
      </w:r>
      <w:r>
        <w:rPr/>
        <w:t>(</w:t>
      </w:r>
      <w:r>
        <w:rPr>
          <w:u w:val="single"/>
        </w:rPr>
        <w:t>Compare</w:t>
      </w:r>
      <w:r>
        <w:rPr>
          <w:spacing w:val="33"/>
        </w:rPr>
        <w:t> </w:t>
      </w:r>
      <w:r>
        <w:rPr/>
        <w:t>Kassin</w:t>
      </w:r>
      <w:r>
        <w:rPr>
          <w:spacing w:val="33"/>
        </w:rPr>
        <w:t> </w:t>
      </w:r>
      <w:r>
        <w:rPr/>
        <w:t>171:2-8</w:t>
      </w:r>
    </w:p>
    <w:p>
      <w:pPr>
        <w:pStyle w:val="BodyText"/>
        <w:tabs>
          <w:tab w:pos="6635" w:val="left" w:leader="none"/>
        </w:tabs>
        <w:ind w:left="119"/>
      </w:pPr>
      <w:r>
        <w:rPr>
          <w:u w:val="single"/>
        </w:rPr>
        <w:t>with</w:t>
      </w:r>
      <w:r>
        <w:rPr/>
        <w:t>  Wilcoxson  148:16-22,</w:t>
      </w:r>
      <w:r>
        <w:rPr>
          <w:spacing w:val="-16"/>
        </w:rPr>
        <w:t> </w:t>
      </w:r>
      <w:r>
        <w:rPr/>
        <w:t>189:23-190:8,</w:t>
      </w:r>
      <w:r>
        <w:rPr>
          <w:spacing w:val="40"/>
        </w:rPr>
        <w:t> </w:t>
      </w:r>
      <w:r>
        <w:rPr/>
        <w:t>287:22-25.)</w:t>
        <w:tab/>
        <w:t>But,  Dr.  Kassin</w:t>
      </w:r>
      <w:r>
        <w:rPr>
          <w:spacing w:val="-22"/>
        </w:rPr>
        <w:t> </w:t>
      </w:r>
      <w:r>
        <w:rPr/>
        <w:t>testified</w:t>
      </w:r>
    </w:p>
    <w:p>
      <w:pPr>
        <w:pStyle w:val="BodyText"/>
        <w:spacing w:before="4"/>
        <w:rPr>
          <w:sz w:val="23"/>
        </w:rPr>
      </w:pPr>
    </w:p>
    <w:p>
      <w:pPr>
        <w:pStyle w:val="BodyText"/>
        <w:spacing w:line="480" w:lineRule="auto" w:before="53"/>
        <w:ind w:left="119" w:right="115"/>
        <w:jc w:val="both"/>
      </w:pPr>
      <w:r>
        <w:rPr/>
        <w:t>that he reviewed Wilcoxson’s deposition. (Kassin 58:11-19, 158:8-10, 172:4-14.) Wilcoxson explained in his deposition that he asked Williams in April 2002, “How can</w:t>
      </w:r>
      <w:r>
        <w:rPr>
          <w:spacing w:val="26"/>
        </w:rPr>
        <w:t> </w:t>
      </w:r>
      <w:r>
        <w:rPr/>
        <w:t>you</w:t>
      </w:r>
      <w:r>
        <w:rPr>
          <w:spacing w:val="27"/>
        </w:rPr>
        <w:t> </w:t>
      </w:r>
      <w:r>
        <w:rPr/>
        <w:t>even</w:t>
      </w:r>
      <w:r>
        <w:rPr>
          <w:spacing w:val="27"/>
        </w:rPr>
        <w:t> </w:t>
      </w:r>
      <w:r>
        <w:rPr/>
        <w:t>speak</w:t>
      </w:r>
      <w:r>
        <w:rPr>
          <w:spacing w:val="27"/>
        </w:rPr>
        <w:t> </w:t>
      </w:r>
      <w:r>
        <w:rPr/>
        <w:t>in</w:t>
      </w:r>
      <w:r>
        <w:rPr>
          <w:spacing w:val="27"/>
        </w:rPr>
        <w:t> </w:t>
      </w:r>
      <w:r>
        <w:rPr/>
        <w:t>front</w:t>
      </w:r>
      <w:r>
        <w:rPr>
          <w:spacing w:val="25"/>
        </w:rPr>
        <w:t> </w:t>
      </w:r>
      <w:r>
        <w:rPr/>
        <w:t>of</w:t>
      </w:r>
      <w:r>
        <w:rPr>
          <w:spacing w:val="26"/>
        </w:rPr>
        <w:t> </w:t>
      </w:r>
      <w:r>
        <w:rPr/>
        <w:t>a</w:t>
      </w:r>
      <w:r>
        <w:rPr>
          <w:spacing w:val="26"/>
        </w:rPr>
        <w:t> </w:t>
      </w:r>
      <w:r>
        <w:rPr/>
        <w:t>jury,</w:t>
      </w:r>
      <w:r>
        <w:rPr>
          <w:spacing w:val="25"/>
        </w:rPr>
        <w:t> </w:t>
      </w:r>
      <w:r>
        <w:rPr/>
        <w:t>a</w:t>
      </w:r>
      <w:r>
        <w:rPr>
          <w:spacing w:val="29"/>
        </w:rPr>
        <w:t> </w:t>
      </w:r>
      <w:r>
        <w:rPr/>
        <w:t>courtroom,</w:t>
      </w:r>
      <w:r>
        <w:rPr>
          <w:spacing w:val="28"/>
        </w:rPr>
        <w:t> </w:t>
      </w:r>
      <w:r>
        <w:rPr/>
        <w:t>and</w:t>
      </w:r>
      <w:r>
        <w:rPr>
          <w:spacing w:val="27"/>
        </w:rPr>
        <w:t> </w:t>
      </w:r>
      <w:r>
        <w:rPr/>
        <w:t>some</w:t>
      </w:r>
      <w:r>
        <w:rPr>
          <w:spacing w:val="29"/>
        </w:rPr>
        <w:t> </w:t>
      </w:r>
      <w:r>
        <w:rPr/>
        <w:t>judges?</w:t>
      </w:r>
      <w:r>
        <w:rPr>
          <w:spacing w:val="29"/>
        </w:rPr>
        <w:t> </w:t>
      </w:r>
      <w:r>
        <w:rPr/>
        <w:t>You</w:t>
      </w:r>
      <w:r>
        <w:rPr>
          <w:spacing w:val="27"/>
        </w:rPr>
        <w:t> </w:t>
      </w:r>
      <w:r>
        <w:rPr/>
        <w:t>can’t</w:t>
      </w:r>
    </w:p>
    <w:p>
      <w:pPr>
        <w:spacing w:after="0" w:line="480" w:lineRule="auto"/>
        <w:jc w:val="both"/>
        <w:sectPr>
          <w:footerReference w:type="default" r:id="rId25"/>
          <w:pgSz w:w="12240" w:h="15840"/>
          <w:pgMar w:footer="762" w:header="0" w:top="1400" w:bottom="960" w:left="1320" w:right="1320"/>
          <w:pgNumType w:start="20"/>
        </w:sectPr>
      </w:pPr>
    </w:p>
    <w:p>
      <w:pPr>
        <w:pStyle w:val="BodyText"/>
        <w:spacing w:line="480" w:lineRule="auto" w:before="33"/>
        <w:ind w:left="119" w:right="115"/>
        <w:jc w:val="both"/>
      </w:pPr>
      <w:r>
        <w:rPr/>
        <w:t>even tell the fake statement just with us four in a room.’” (Wilcoxson191:6-11.) This testimony by Wilcoxson—which appears to indicate that he believed that Williams was lying and would not be able to hold his story together in front of a jury—may have been a factor for Wilcoxson to consider in either going to trial or pleading guilty. Dr. Kassin, however, did not even consider this fact.</w:t>
      </w:r>
    </w:p>
    <w:p>
      <w:pPr>
        <w:pStyle w:val="BodyText"/>
        <w:spacing w:line="480" w:lineRule="auto" w:before="1"/>
        <w:ind w:left="120" w:right="113" w:firstLine="719"/>
        <w:jc w:val="both"/>
      </w:pPr>
      <w:r>
        <w:rPr/>
        <w:t>Dr. Kassin also cannot know whether Teddy Isbell—who is actually unnamed in Dr. Kassin’s report or in his deposition—was under the influence at the time of his interrogation, unless he took the Complaint as true, because he has not reviewed the transcript of any individual who has knowledge of that interrogation or the officers’ typed notes of that interrogation. (</w:t>
      </w:r>
      <w:r>
        <w:rPr>
          <w:u w:val="single"/>
        </w:rPr>
        <w:t>See</w:t>
      </w:r>
      <w:r>
        <w:rPr/>
        <w:t> Kassin</w:t>
      </w:r>
      <w:r>
        <w:rPr>
          <w:spacing w:val="9"/>
        </w:rPr>
        <w:t> </w:t>
      </w:r>
      <w:r>
        <w:rPr/>
        <w:t>58:11-</w:t>
      </w:r>
    </w:p>
    <w:p>
      <w:pPr>
        <w:pStyle w:val="BodyText"/>
        <w:spacing w:line="480" w:lineRule="auto"/>
        <w:ind w:left="119" w:right="115"/>
        <w:jc w:val="both"/>
      </w:pPr>
      <w:r>
        <w:rPr/>
        <w:t>19, 158:8-10, 169:25-4, 172:4-14; Kassin Report, Ex. 5, 14.) Dr. Kassin also does not know which interrogation that was, or how many subsequent interrogations Isbell attended—with counsel present—after the interrogation referenced in the report. The reason why Dr. Kassin does not know any of this is because he “did  not ask for more information.” (Kassin 175:21-176.) Dr. Kassin did not think that he needed any more information to before he attempted to provide jurors with the “kinds of tools and information” that they can use to make the decision regarding whether a guilty plea is true or false. (Kassin 175:21-176:1, 224:21-225:6.) Since his deposition, Dr. Kassin has also not provided any supplemental report, and should not be allowed to do so now. (Kassin</w:t>
      </w:r>
      <w:r>
        <w:rPr>
          <w:spacing w:val="-1"/>
        </w:rPr>
        <w:t> </w:t>
      </w:r>
      <w:r>
        <w:rPr/>
        <w:t>10:15-18.)</w:t>
      </w:r>
    </w:p>
    <w:p>
      <w:pPr>
        <w:spacing w:after="0" w:line="480" w:lineRule="auto"/>
        <w:jc w:val="both"/>
        <w:sectPr>
          <w:footerReference w:type="default" r:id="rId26"/>
          <w:pgSz w:w="12240" w:h="15840"/>
          <w:pgMar w:footer="762" w:header="0" w:top="1400" w:bottom="960" w:left="1320" w:right="1320"/>
          <w:pgNumType w:start="21"/>
        </w:sectPr>
      </w:pPr>
    </w:p>
    <w:p>
      <w:pPr>
        <w:pStyle w:val="BodyText"/>
        <w:spacing w:line="480" w:lineRule="auto" w:before="33"/>
        <w:ind w:left="119" w:right="115" w:firstLine="720"/>
        <w:jc w:val="both"/>
      </w:pPr>
      <w:r>
        <w:rPr/>
        <w:t>For these reasons, and many more explained in Defendants’ Expert’s, Paul Cassell’s, report, Exhibit 2, Dr. Kassin has failed to reliably apply his principles and methods utilized in his report and deposition to the specific facts of the case. </w:t>
      </w:r>
      <w:r>
        <w:rPr>
          <w:u w:val="single"/>
        </w:rPr>
        <w:t>See</w:t>
      </w:r>
      <w:r>
        <w:rPr>
          <w:spacing w:val="30"/>
        </w:rPr>
        <w:t> </w:t>
      </w:r>
      <w:r>
        <w:rPr/>
        <w:t>Fed.</w:t>
      </w:r>
      <w:r>
        <w:rPr>
          <w:spacing w:val="29"/>
        </w:rPr>
        <w:t> </w:t>
      </w:r>
      <w:r>
        <w:rPr/>
        <w:t>R.</w:t>
      </w:r>
      <w:r>
        <w:rPr>
          <w:spacing w:val="26"/>
        </w:rPr>
        <w:t> </w:t>
      </w:r>
      <w:r>
        <w:rPr/>
        <w:t>Evid.</w:t>
      </w:r>
      <w:r>
        <w:rPr>
          <w:spacing w:val="26"/>
        </w:rPr>
        <w:t> </w:t>
      </w:r>
      <w:r>
        <w:rPr/>
        <w:t>702;</w:t>
      </w:r>
      <w:r>
        <w:rPr>
          <w:spacing w:val="28"/>
        </w:rPr>
        <w:t> </w:t>
      </w:r>
      <w:r>
        <w:rPr>
          <w:u w:val="single"/>
        </w:rPr>
        <w:t>Daubert</w:t>
      </w:r>
      <w:r>
        <w:rPr/>
        <w:t>,</w:t>
      </w:r>
      <w:r>
        <w:rPr>
          <w:spacing w:val="26"/>
        </w:rPr>
        <w:t> </w:t>
      </w:r>
      <w:r>
        <w:rPr/>
        <w:t>509</w:t>
      </w:r>
      <w:r>
        <w:rPr>
          <w:spacing w:val="31"/>
        </w:rPr>
        <w:t> </w:t>
      </w:r>
      <w:r>
        <w:rPr/>
        <w:t>U.S.</w:t>
      </w:r>
      <w:r>
        <w:rPr>
          <w:spacing w:val="27"/>
        </w:rPr>
        <w:t> </w:t>
      </w:r>
      <w:r>
        <w:rPr/>
        <w:t>at</w:t>
      </w:r>
      <w:r>
        <w:rPr>
          <w:spacing w:val="28"/>
        </w:rPr>
        <w:t> </w:t>
      </w:r>
      <w:r>
        <w:rPr/>
        <w:t>579.</w:t>
      </w:r>
      <w:r>
        <w:rPr>
          <w:spacing w:val="59"/>
        </w:rPr>
        <w:t> </w:t>
      </w:r>
      <w:r>
        <w:rPr/>
        <w:t>Thus,</w:t>
      </w:r>
      <w:r>
        <w:rPr>
          <w:spacing w:val="29"/>
        </w:rPr>
        <w:t> </w:t>
      </w:r>
      <w:r>
        <w:rPr/>
        <w:t>Dr.</w:t>
      </w:r>
      <w:r>
        <w:rPr>
          <w:spacing w:val="26"/>
        </w:rPr>
        <w:t> </w:t>
      </w:r>
      <w:r>
        <w:rPr/>
        <w:t>Kassin’s</w:t>
      </w:r>
      <w:r>
        <w:rPr>
          <w:spacing w:val="28"/>
        </w:rPr>
        <w:t> </w:t>
      </w:r>
      <w:r>
        <w:rPr/>
        <w:t>report</w:t>
      </w:r>
      <w:r>
        <w:rPr>
          <w:spacing w:val="28"/>
        </w:rPr>
        <w:t> </w:t>
      </w:r>
      <w:r>
        <w:rPr/>
        <w:t>and</w:t>
      </w:r>
    </w:p>
    <w:p>
      <w:pPr>
        <w:pStyle w:val="BodyText"/>
        <w:spacing w:line="482" w:lineRule="auto"/>
        <w:ind w:left="119"/>
      </w:pPr>
      <w:r>
        <w:rPr/>
        <w:t>deposition testimony fails to satisfy another essential element for the admission of his testimony or opinions before this Court under Fed. R. Evid. 702.</w:t>
      </w:r>
    </w:p>
    <w:p>
      <w:pPr>
        <w:pStyle w:val="Heading1"/>
        <w:spacing w:line="321" w:lineRule="exact"/>
        <w:ind w:left="1473" w:right="1474" w:firstLine="0"/>
        <w:jc w:val="center"/>
      </w:pPr>
      <w:r>
        <w:rPr>
          <w:u w:val="thick"/>
        </w:rPr>
        <w:t>CONCLUSION</w:t>
      </w:r>
    </w:p>
    <w:p>
      <w:pPr>
        <w:pStyle w:val="BodyText"/>
        <w:spacing w:before="11"/>
        <w:rPr>
          <w:b/>
          <w:sz w:val="22"/>
        </w:rPr>
      </w:pPr>
    </w:p>
    <w:p>
      <w:pPr>
        <w:pStyle w:val="BodyText"/>
        <w:spacing w:line="480" w:lineRule="auto" w:before="52"/>
        <w:ind w:left="119" w:right="115" w:firstLine="748"/>
        <w:jc w:val="both"/>
      </w:pPr>
      <w:r>
        <w:rPr/>
        <w:t>For the above stated reasons, Defendants, collectively, respectfully request that the Court preclude Plaintiff’s expert, Saul Kassin, from offering any testimony or opinion in this matter. Alternatively, Defendants request that Dr. Kassin’s testimony be limited to only an explanation of the factors that experts have found should be considered in evaluating whether a confession is truthful or false, with a reservation of all of Defendants’ rights to dispute Dr. Kassin’s testimony to the extent that this Court deems just and proper.</w:t>
      </w:r>
    </w:p>
    <w:p>
      <w:pPr>
        <w:pStyle w:val="BodyText"/>
        <w:spacing w:line="322" w:lineRule="exact"/>
        <w:ind w:left="839"/>
      </w:pPr>
      <w:r>
        <w:rPr/>
        <w:t>This the 29th day of May, 2015.</w:t>
      </w:r>
    </w:p>
    <w:p>
      <w:pPr>
        <w:pStyle w:val="BodyText"/>
      </w:pPr>
    </w:p>
    <w:p>
      <w:pPr>
        <w:pStyle w:val="BodyText"/>
        <w:spacing w:before="1"/>
        <w:rPr>
          <w:sz w:val="24"/>
        </w:rPr>
      </w:pPr>
    </w:p>
    <w:p>
      <w:pPr>
        <w:pStyle w:val="BodyText"/>
        <w:ind w:left="3719" w:right="3286"/>
      </w:pPr>
      <w:r>
        <w:rPr/>
        <w:t>s/ JOHN T. </w:t>
      </w:r>
      <w:r>
        <w:rPr>
          <w:spacing w:val="-3"/>
        </w:rPr>
        <w:t>JEFFRIES </w:t>
      </w:r>
      <w:r>
        <w:rPr/>
        <w:t>Bar No:</w:t>
      </w:r>
      <w:r>
        <w:rPr>
          <w:spacing w:val="67"/>
        </w:rPr>
        <w:t> </w:t>
      </w:r>
      <w:r>
        <w:rPr/>
        <w:t>22134</w:t>
      </w:r>
    </w:p>
    <w:p>
      <w:pPr>
        <w:pStyle w:val="BodyText"/>
        <w:ind w:left="3719" w:right="1878"/>
      </w:pPr>
      <w:r>
        <w:rPr/>
        <w:t>s/ CHRISTOPHER J. CAMPBELL Bar No: 44277</w:t>
      </w:r>
    </w:p>
    <w:p>
      <w:pPr>
        <w:pStyle w:val="BodyText"/>
        <w:ind w:left="3719" w:right="2221"/>
      </w:pPr>
      <w:r>
        <w:rPr/>
        <w:t>Attorney for Buncombe County McAngus Goudelock &amp; Courie Post Office Box 30307 Charlotte, North Carolina 28230 Phone: (704) 405-4571</w:t>
      </w:r>
    </w:p>
    <w:p>
      <w:pPr>
        <w:spacing w:after="0"/>
        <w:sectPr>
          <w:footerReference w:type="default" r:id="rId27"/>
          <w:pgSz w:w="12240" w:h="15840"/>
          <w:pgMar w:footer="762" w:header="0" w:top="1400" w:bottom="960" w:left="1320" w:right="1320"/>
          <w:pgNumType w:start="22"/>
        </w:sectPr>
      </w:pPr>
    </w:p>
    <w:p>
      <w:pPr>
        <w:pStyle w:val="BodyText"/>
        <w:spacing w:line="322" w:lineRule="exact" w:before="33"/>
        <w:ind w:left="3719"/>
      </w:pPr>
      <w:r>
        <w:rPr/>
        <w:t>Fax: (704) 643-2376</w:t>
      </w:r>
    </w:p>
    <w:p>
      <w:pPr>
        <w:pStyle w:val="BodyText"/>
        <w:ind w:left="3719" w:right="1746"/>
      </w:pPr>
      <w:r>
        <w:rPr/>
        <w:t>Email: </w:t>
      </w:r>
      <w:hyperlink r:id="rId29">
        <w:r>
          <w:rPr>
            <w:color w:val="0000FF"/>
            <w:u w:val="single" w:color="0000FF"/>
          </w:rPr>
          <w:t>jjeffries@mgclaw.com</w:t>
        </w:r>
      </w:hyperlink>
      <w:r>
        <w:rPr>
          <w:color w:val="0000FF"/>
        </w:rPr>
        <w:t> </w:t>
      </w:r>
      <w:hyperlink r:id="rId30">
        <w:r>
          <w:rPr>
            <w:color w:val="0000FF"/>
            <w:u w:val="single" w:color="0000FF"/>
          </w:rPr>
          <w:t>Christopher.campbell@mgclaw.com</w:t>
        </w:r>
      </w:hyperlink>
    </w:p>
    <w:p>
      <w:pPr>
        <w:pStyle w:val="BodyText"/>
        <w:rPr>
          <w:sz w:val="20"/>
        </w:rPr>
      </w:pPr>
    </w:p>
    <w:p>
      <w:pPr>
        <w:pStyle w:val="BodyText"/>
        <w:rPr>
          <w:sz w:val="20"/>
        </w:rPr>
      </w:pPr>
    </w:p>
    <w:p>
      <w:pPr>
        <w:pStyle w:val="BodyText"/>
        <w:rPr>
          <w:sz w:val="20"/>
        </w:rPr>
      </w:pPr>
    </w:p>
    <w:p>
      <w:pPr>
        <w:pStyle w:val="BodyText"/>
        <w:tabs>
          <w:tab w:pos="8039" w:val="left" w:leader="none"/>
        </w:tabs>
        <w:spacing w:before="185"/>
        <w:ind w:left="3719" w:right="1069"/>
      </w:pPr>
      <w:r>
        <w:rPr>
          <w:u w:val="single"/>
        </w:rPr>
        <w:t>/s/ Curtis</w:t>
      </w:r>
      <w:r>
        <w:rPr>
          <w:spacing w:val="-2"/>
          <w:u w:val="single"/>
        </w:rPr>
        <w:t> </w:t>
      </w:r>
      <w:r>
        <w:rPr>
          <w:u w:val="single"/>
        </w:rPr>
        <w:t>W.</w:t>
      </w:r>
      <w:r>
        <w:rPr>
          <w:spacing w:val="-2"/>
          <w:u w:val="single"/>
        </w:rPr>
        <w:t> </w:t>
      </w:r>
      <w:r>
        <w:rPr>
          <w:u w:val="single"/>
        </w:rPr>
        <w:t>Euler</w:t>
        <w:tab/>
      </w:r>
      <w:r>
        <w:rPr/>
        <w:t> Curtis W. Euler/N.C. Bar No. 22043 Attorney for Defendant Buncombe County Staff Attorney – Buncombe</w:t>
      </w:r>
      <w:r>
        <w:rPr>
          <w:spacing w:val="-6"/>
        </w:rPr>
        <w:t> </w:t>
      </w:r>
      <w:r>
        <w:rPr/>
        <w:t>County</w:t>
      </w:r>
    </w:p>
    <w:p>
      <w:pPr>
        <w:pStyle w:val="BodyText"/>
        <w:spacing w:line="320" w:lineRule="exact"/>
        <w:ind w:left="3719"/>
      </w:pPr>
      <w:r>
        <w:rPr/>
        <w:t>59 Woodfin Place, Suite 100</w:t>
      </w:r>
    </w:p>
    <w:p>
      <w:pPr>
        <w:pStyle w:val="BodyText"/>
        <w:ind w:left="3719"/>
      </w:pPr>
      <w:r>
        <w:rPr/>
        <w:t>Asheville, NC</w:t>
      </w:r>
      <w:r>
        <w:rPr>
          <w:spacing w:val="67"/>
        </w:rPr>
        <w:t> </w:t>
      </w:r>
      <w:r>
        <w:rPr/>
        <w:t>28801</w:t>
      </w:r>
    </w:p>
    <w:p>
      <w:pPr>
        <w:pStyle w:val="BodyText"/>
        <w:spacing w:line="322" w:lineRule="exact" w:before="2"/>
        <w:ind w:left="3719"/>
      </w:pPr>
      <w:r>
        <w:rPr/>
        <w:t>Phone: (828) 250-4112</w:t>
      </w:r>
    </w:p>
    <w:p>
      <w:pPr>
        <w:pStyle w:val="BodyText"/>
        <w:spacing w:line="322" w:lineRule="exact"/>
        <w:ind w:left="3719"/>
      </w:pPr>
      <w:r>
        <w:rPr/>
        <w:t>Fax: (828) 250-6005</w:t>
      </w:r>
    </w:p>
    <w:p>
      <w:pPr>
        <w:pStyle w:val="BodyText"/>
        <w:ind w:left="3719"/>
      </w:pPr>
      <w:hyperlink r:id="rId31">
        <w:r>
          <w:rPr/>
          <w:t>curt.euler@buncombecounty.org</w:t>
        </w:r>
      </w:hyperlink>
    </w:p>
    <w:p>
      <w:pPr>
        <w:pStyle w:val="BodyText"/>
      </w:pPr>
    </w:p>
    <w:p>
      <w:pPr>
        <w:pStyle w:val="BodyText"/>
        <w:spacing w:before="10"/>
        <w:rPr>
          <w:sz w:val="27"/>
        </w:rPr>
      </w:pPr>
    </w:p>
    <w:p>
      <w:pPr>
        <w:pStyle w:val="BodyText"/>
        <w:tabs>
          <w:tab w:pos="8039" w:val="left" w:leader="none"/>
        </w:tabs>
        <w:ind w:left="3719" w:right="1559"/>
      </w:pPr>
      <w:r>
        <w:rPr>
          <w:u w:val="single"/>
        </w:rPr>
        <w:t>/s/ Patrick</w:t>
      </w:r>
      <w:r>
        <w:rPr>
          <w:spacing w:val="-6"/>
          <w:u w:val="single"/>
        </w:rPr>
        <w:t> </w:t>
      </w:r>
      <w:r>
        <w:rPr>
          <w:u w:val="single"/>
        </w:rPr>
        <w:t>H.</w:t>
      </w:r>
      <w:r>
        <w:rPr>
          <w:spacing w:val="-4"/>
          <w:u w:val="single"/>
        </w:rPr>
        <w:t> </w:t>
      </w:r>
      <w:r>
        <w:rPr>
          <w:u w:val="single"/>
        </w:rPr>
        <w:t>Flanagan</w:t>
        <w:tab/>
      </w:r>
      <w:r>
        <w:rPr/>
        <w:t> Patrick H. Flanagan,</w:t>
      </w:r>
      <w:r>
        <w:rPr>
          <w:spacing w:val="-5"/>
        </w:rPr>
        <w:t> </w:t>
      </w:r>
      <w:r>
        <w:rPr/>
        <w:t>Esq.</w:t>
      </w:r>
    </w:p>
    <w:p>
      <w:pPr>
        <w:pStyle w:val="BodyText"/>
        <w:spacing w:line="322" w:lineRule="exact" w:before="2"/>
        <w:ind w:left="3719"/>
      </w:pPr>
      <w:r>
        <w:rPr/>
        <w:t>NCSB # 17407</w:t>
      </w:r>
    </w:p>
    <w:p>
      <w:pPr>
        <w:pStyle w:val="BodyText"/>
        <w:ind w:left="3719" w:right="1008"/>
      </w:pPr>
      <w:r>
        <w:rPr/>
        <w:t>Attorney for Defendant Bobby Medford, in his individual capacity</w:t>
      </w:r>
    </w:p>
    <w:p>
      <w:pPr>
        <w:pStyle w:val="BodyText"/>
        <w:spacing w:line="321" w:lineRule="exact"/>
        <w:ind w:left="3719"/>
      </w:pPr>
      <w:r>
        <w:rPr/>
        <w:t>CRANFILL SUMNER AND HARTZOG</w:t>
      </w:r>
    </w:p>
    <w:p>
      <w:pPr>
        <w:pStyle w:val="BodyText"/>
        <w:ind w:left="3719" w:right="3286"/>
      </w:pPr>
      <w:r>
        <w:rPr/>
        <w:t>Post Office Box 30787 Charlotte, NC</w:t>
      </w:r>
      <w:r>
        <w:rPr>
          <w:spacing w:val="67"/>
        </w:rPr>
        <w:t> </w:t>
      </w:r>
      <w:r>
        <w:rPr/>
        <w:t>28230</w:t>
      </w:r>
    </w:p>
    <w:p>
      <w:pPr>
        <w:pStyle w:val="BodyText"/>
        <w:spacing w:line="322" w:lineRule="exact" w:before="1"/>
        <w:ind w:left="3719"/>
      </w:pPr>
      <w:r>
        <w:rPr/>
        <w:t>Phone: (704) 332-8300</w:t>
      </w:r>
    </w:p>
    <w:p>
      <w:pPr>
        <w:pStyle w:val="BodyText"/>
        <w:ind w:left="3719"/>
      </w:pPr>
      <w:hyperlink r:id="rId32">
        <w:r>
          <w:rPr/>
          <w:t>phf@cshlaw.com</w:t>
        </w:r>
      </w:hyperlink>
    </w:p>
    <w:p>
      <w:pPr>
        <w:pStyle w:val="BodyText"/>
      </w:pPr>
    </w:p>
    <w:p>
      <w:pPr>
        <w:pStyle w:val="BodyText"/>
        <w:spacing w:before="10"/>
        <w:rPr>
          <w:sz w:val="27"/>
        </w:rPr>
      </w:pPr>
    </w:p>
    <w:p>
      <w:pPr>
        <w:pStyle w:val="BodyText"/>
        <w:tabs>
          <w:tab w:pos="8039" w:val="left" w:leader="none"/>
        </w:tabs>
        <w:ind w:left="3719" w:right="1559"/>
      </w:pPr>
      <w:r>
        <w:rPr>
          <w:u w:val="single"/>
        </w:rPr>
        <w:t>/s/ Sean</w:t>
      </w:r>
      <w:r>
        <w:rPr>
          <w:spacing w:val="-2"/>
          <w:u w:val="single"/>
        </w:rPr>
        <w:t> </w:t>
      </w:r>
      <w:r>
        <w:rPr>
          <w:u w:val="single"/>
        </w:rPr>
        <w:t>F.</w:t>
      </w:r>
      <w:r>
        <w:rPr>
          <w:spacing w:val="-3"/>
          <w:u w:val="single"/>
        </w:rPr>
        <w:t> </w:t>
      </w:r>
      <w:r>
        <w:rPr>
          <w:u w:val="single"/>
        </w:rPr>
        <w:t>Perrin</w:t>
        <w:tab/>
      </w:r>
      <w:r>
        <w:rPr/>
        <w:t>                             Sean F. Perrin,</w:t>
      </w:r>
      <w:r>
        <w:rPr>
          <w:spacing w:val="-3"/>
        </w:rPr>
        <w:t> </w:t>
      </w:r>
      <w:r>
        <w:rPr/>
        <w:t>Esq.</w:t>
      </w:r>
    </w:p>
    <w:p>
      <w:pPr>
        <w:pStyle w:val="BodyText"/>
        <w:spacing w:line="242" w:lineRule="auto"/>
        <w:ind w:left="3719" w:right="1008"/>
      </w:pPr>
      <w:r>
        <w:rPr/>
        <w:t>Attorney for Defendant Bobby Medford, in his official</w:t>
      </w:r>
      <w:r>
        <w:rPr>
          <w:spacing w:val="-1"/>
        </w:rPr>
        <w:t> </w:t>
      </w:r>
      <w:r>
        <w:rPr/>
        <w:t>capacity</w:t>
      </w:r>
    </w:p>
    <w:p>
      <w:pPr>
        <w:pStyle w:val="BodyText"/>
        <w:ind w:left="3719" w:right="1427"/>
      </w:pPr>
      <w:r>
        <w:rPr/>
        <w:t>WOMBLE, CARLYLE, SANDRIDGE and RICE, LLP</w:t>
      </w:r>
    </w:p>
    <w:p>
      <w:pPr>
        <w:pStyle w:val="BodyText"/>
        <w:spacing w:line="321" w:lineRule="exact"/>
        <w:ind w:left="3719"/>
      </w:pPr>
      <w:r>
        <w:rPr/>
        <w:t>301 South College Street, Suite 3500</w:t>
      </w:r>
    </w:p>
    <w:p>
      <w:pPr>
        <w:pStyle w:val="BodyText"/>
        <w:spacing w:line="322" w:lineRule="exact"/>
        <w:ind w:left="3719"/>
      </w:pPr>
      <w:r>
        <w:rPr/>
        <w:t>Charlotte, NC</w:t>
      </w:r>
      <w:r>
        <w:rPr>
          <w:spacing w:val="67"/>
        </w:rPr>
        <w:t> </w:t>
      </w:r>
      <w:r>
        <w:rPr/>
        <w:t>28202-6025</w:t>
      </w:r>
    </w:p>
    <w:p>
      <w:pPr>
        <w:pStyle w:val="BodyText"/>
        <w:ind w:left="3719"/>
      </w:pPr>
      <w:r>
        <w:rPr/>
        <w:t>Phone:</w:t>
      </w:r>
      <w:r>
        <w:rPr>
          <w:spacing w:val="69"/>
        </w:rPr>
        <w:t> </w:t>
      </w:r>
      <w:r>
        <w:rPr/>
        <w:t>704-331-4992</w:t>
      </w:r>
    </w:p>
    <w:p>
      <w:pPr>
        <w:pStyle w:val="BodyText"/>
        <w:spacing w:line="322" w:lineRule="exact"/>
        <w:ind w:left="3719"/>
      </w:pPr>
      <w:r>
        <w:rPr/>
        <w:t>Fax:</w:t>
      </w:r>
      <w:r>
        <w:rPr>
          <w:spacing w:val="69"/>
        </w:rPr>
        <w:t> </w:t>
      </w:r>
      <w:r>
        <w:rPr/>
        <w:t>704-338-7814</w:t>
      </w:r>
    </w:p>
    <w:p>
      <w:pPr>
        <w:pStyle w:val="BodyText"/>
        <w:ind w:left="3719"/>
      </w:pPr>
      <w:hyperlink r:id="rId33">
        <w:r>
          <w:rPr/>
          <w:t>sperrin@wcsr.com</w:t>
        </w:r>
      </w:hyperlink>
    </w:p>
    <w:p>
      <w:pPr>
        <w:spacing w:after="0"/>
        <w:sectPr>
          <w:footerReference w:type="default" r:id="rId28"/>
          <w:pgSz w:w="12240" w:h="15840"/>
          <w:pgMar w:footer="762" w:header="0" w:top="1400" w:bottom="960" w:left="1320" w:right="1320"/>
          <w:pgNumType w:start="23"/>
        </w:sectPr>
      </w:pPr>
    </w:p>
    <w:p>
      <w:pPr>
        <w:pStyle w:val="BodyText"/>
        <w:rPr>
          <w:sz w:val="20"/>
        </w:rPr>
      </w:pPr>
    </w:p>
    <w:p>
      <w:pPr>
        <w:pStyle w:val="BodyText"/>
        <w:spacing w:before="6"/>
        <w:rPr>
          <w:sz w:val="25"/>
        </w:rPr>
      </w:pPr>
    </w:p>
    <w:p>
      <w:pPr>
        <w:pStyle w:val="BodyText"/>
        <w:tabs>
          <w:tab w:pos="8039" w:val="left" w:leader="none"/>
        </w:tabs>
        <w:spacing w:before="52"/>
        <w:ind w:left="3719" w:right="1559"/>
      </w:pPr>
      <w:r>
        <w:rPr>
          <w:u w:val="single"/>
        </w:rPr>
        <w:t>/s/ Joseph</w:t>
      </w:r>
      <w:r>
        <w:rPr>
          <w:spacing w:val="-4"/>
          <w:u w:val="single"/>
        </w:rPr>
        <w:t> </w:t>
      </w:r>
      <w:r>
        <w:rPr>
          <w:u w:val="single"/>
        </w:rPr>
        <w:t>P.</w:t>
      </w:r>
      <w:r>
        <w:rPr>
          <w:spacing w:val="-3"/>
          <w:u w:val="single"/>
        </w:rPr>
        <w:t> </w:t>
      </w:r>
      <w:r>
        <w:rPr>
          <w:u w:val="single"/>
        </w:rPr>
        <w:t>McGuire</w:t>
        <w:tab/>
      </w:r>
      <w:r>
        <w:rPr/>
        <w:t> Joseph P. McGuire,</w:t>
      </w:r>
      <w:r>
        <w:rPr>
          <w:spacing w:val="-2"/>
        </w:rPr>
        <w:t> </w:t>
      </w:r>
      <w:r>
        <w:rPr/>
        <w:t>Esq.</w:t>
      </w:r>
    </w:p>
    <w:p>
      <w:pPr>
        <w:pStyle w:val="BodyText"/>
        <w:spacing w:line="322" w:lineRule="exact" w:before="2"/>
        <w:ind w:left="3719"/>
      </w:pPr>
      <w:r>
        <w:rPr/>
        <w:t>N.C. Bar No. 22043</w:t>
      </w:r>
    </w:p>
    <w:p>
      <w:pPr>
        <w:pStyle w:val="BodyText"/>
        <w:ind w:left="3719" w:right="1320"/>
      </w:pPr>
      <w:r>
        <w:rPr/>
        <w:t>Attorney for Defendants Sam Constance and John Elkins</w:t>
      </w:r>
    </w:p>
    <w:p>
      <w:pPr>
        <w:pStyle w:val="BodyText"/>
        <w:spacing w:line="321" w:lineRule="exact"/>
        <w:ind w:left="3719"/>
      </w:pPr>
      <w:r>
        <w:rPr/>
        <w:t>McGUIRE, WOOD &amp; BISSETTE, PA</w:t>
      </w:r>
    </w:p>
    <w:p>
      <w:pPr>
        <w:pStyle w:val="BodyText"/>
        <w:ind w:left="3719" w:right="1638"/>
      </w:pPr>
      <w:r>
        <w:rPr/>
        <w:t>Drhumor Building, 48 Patton Avenue Asheville, NC</w:t>
      </w:r>
      <w:r>
        <w:rPr>
          <w:spacing w:val="67"/>
        </w:rPr>
        <w:t> </w:t>
      </w:r>
      <w:r>
        <w:rPr/>
        <w:t>28801</w:t>
      </w:r>
    </w:p>
    <w:p>
      <w:pPr>
        <w:pStyle w:val="BodyText"/>
        <w:spacing w:line="322" w:lineRule="exact" w:before="1"/>
        <w:ind w:left="3719"/>
      </w:pPr>
      <w:r>
        <w:rPr/>
        <w:t>Telephone: (828) 254-8800</w:t>
      </w:r>
    </w:p>
    <w:p>
      <w:pPr>
        <w:pStyle w:val="BodyText"/>
        <w:spacing w:line="322" w:lineRule="exact"/>
        <w:ind w:left="3719"/>
      </w:pPr>
      <w:r>
        <w:rPr/>
        <w:t>Fax: (828) 252-2437</w:t>
      </w:r>
    </w:p>
    <w:p>
      <w:pPr>
        <w:pStyle w:val="BodyText"/>
        <w:ind w:left="3719"/>
      </w:pPr>
      <w:r>
        <w:rPr/>
        <w:t>E-mail:</w:t>
      </w:r>
      <w:r>
        <w:rPr>
          <w:spacing w:val="60"/>
        </w:rPr>
        <w:t> </w:t>
      </w:r>
      <w:hyperlink r:id="rId35">
        <w:r>
          <w:rPr/>
          <w:t>jmcguire@mwbavl.com</w:t>
        </w:r>
      </w:hyperlink>
    </w:p>
    <w:p>
      <w:pPr>
        <w:pStyle w:val="BodyText"/>
      </w:pPr>
    </w:p>
    <w:p>
      <w:pPr>
        <w:pStyle w:val="BodyText"/>
        <w:spacing w:before="10"/>
        <w:rPr>
          <w:sz w:val="27"/>
        </w:rPr>
      </w:pPr>
    </w:p>
    <w:p>
      <w:pPr>
        <w:pStyle w:val="BodyText"/>
        <w:tabs>
          <w:tab w:pos="8039" w:val="left" w:leader="none"/>
        </w:tabs>
        <w:spacing w:before="1"/>
        <w:ind w:left="3719" w:right="1335"/>
      </w:pPr>
      <w:r>
        <w:rPr>
          <w:u w:val="single"/>
        </w:rPr>
        <w:t>/s/ Ervin L.</w:t>
      </w:r>
      <w:r>
        <w:rPr>
          <w:spacing w:val="-3"/>
          <w:u w:val="single"/>
        </w:rPr>
        <w:t> </w:t>
      </w:r>
      <w:r>
        <w:rPr>
          <w:u w:val="single"/>
        </w:rPr>
        <w:t>Ball,</w:t>
      </w:r>
      <w:r>
        <w:rPr>
          <w:spacing w:val="-2"/>
          <w:u w:val="single"/>
        </w:rPr>
        <w:t> </w:t>
      </w:r>
      <w:r>
        <w:rPr>
          <w:u w:val="single"/>
        </w:rPr>
        <w:t>Jr.</w:t>
        <w:tab/>
      </w:r>
      <w:r>
        <w:rPr/>
        <w:t> Ervin L. Ball, Jr., Esq. (NCSB # 185) Attorney for Defendant George Sprinkle BALL BARDEN &amp; BELL,</w:t>
      </w:r>
      <w:r>
        <w:rPr>
          <w:spacing w:val="-2"/>
        </w:rPr>
        <w:t> </w:t>
      </w:r>
      <w:r>
        <w:rPr/>
        <w:t>P.A.</w:t>
      </w:r>
    </w:p>
    <w:p>
      <w:pPr>
        <w:pStyle w:val="BodyText"/>
        <w:ind w:left="3719" w:right="3423"/>
      </w:pPr>
      <w:r>
        <w:rPr/>
        <w:t>Post Office Box 7157 Asheville, NC</w:t>
      </w:r>
      <w:r>
        <w:rPr>
          <w:spacing w:val="65"/>
        </w:rPr>
        <w:t> </w:t>
      </w:r>
      <w:r>
        <w:rPr/>
        <w:t>28802</w:t>
      </w:r>
    </w:p>
    <w:p>
      <w:pPr>
        <w:pStyle w:val="BodyText"/>
        <w:spacing w:line="321" w:lineRule="exact"/>
        <w:ind w:left="3719"/>
      </w:pPr>
      <w:r>
        <w:rPr/>
        <w:t>Phone:</w:t>
      </w:r>
      <w:r>
        <w:rPr>
          <w:spacing w:val="69"/>
        </w:rPr>
        <w:t> </w:t>
      </w:r>
      <w:r>
        <w:rPr/>
        <w:t>828-252-0682</w:t>
      </w:r>
    </w:p>
    <w:p>
      <w:pPr>
        <w:pStyle w:val="BodyText"/>
        <w:ind w:left="3719"/>
      </w:pPr>
      <w:r>
        <w:rPr/>
        <w:t>Fax:</w:t>
      </w:r>
      <w:r>
        <w:rPr>
          <w:spacing w:val="69"/>
        </w:rPr>
        <w:t> </w:t>
      </w:r>
      <w:r>
        <w:rPr/>
        <w:t>828-252-6774</w:t>
      </w:r>
    </w:p>
    <w:p>
      <w:pPr>
        <w:pStyle w:val="BodyText"/>
        <w:spacing w:before="2"/>
        <w:ind w:left="3719"/>
      </w:pPr>
      <w:hyperlink r:id="rId36">
        <w:r>
          <w:rPr/>
          <w:t>eball@ballnclaw.com</w:t>
        </w:r>
      </w:hyperlink>
    </w:p>
    <w:p>
      <w:pPr>
        <w:pStyle w:val="BodyText"/>
        <w:spacing w:before="11"/>
        <w:rPr>
          <w:sz w:val="27"/>
        </w:rPr>
      </w:pPr>
    </w:p>
    <w:p>
      <w:pPr>
        <w:pStyle w:val="BodyText"/>
        <w:tabs>
          <w:tab w:pos="8039" w:val="left" w:leader="none"/>
        </w:tabs>
        <w:ind w:left="3719" w:right="1559"/>
      </w:pPr>
      <w:r>
        <w:rPr>
          <w:u w:val="single"/>
        </w:rPr>
        <w:t>/s/ Thomas</w:t>
      </w:r>
      <w:r>
        <w:rPr>
          <w:spacing w:val="-4"/>
          <w:u w:val="single"/>
        </w:rPr>
        <w:t> </w:t>
      </w:r>
      <w:r>
        <w:rPr>
          <w:u w:val="single"/>
        </w:rPr>
        <w:t>J.</w:t>
      </w:r>
      <w:r>
        <w:rPr>
          <w:spacing w:val="-3"/>
          <w:u w:val="single"/>
        </w:rPr>
        <w:t> </w:t>
      </w:r>
      <w:r>
        <w:rPr>
          <w:u w:val="single"/>
        </w:rPr>
        <w:t>Doughton</w:t>
        <w:tab/>
      </w:r>
      <w:r>
        <w:rPr/>
        <w:t> Thomas J. Doughton,</w:t>
      </w:r>
      <w:r>
        <w:rPr>
          <w:spacing w:val="-6"/>
        </w:rPr>
        <w:t> </w:t>
      </w:r>
      <w:r>
        <w:rPr/>
        <w:t>Esq.</w:t>
      </w:r>
    </w:p>
    <w:p>
      <w:pPr>
        <w:pStyle w:val="BodyText"/>
        <w:ind w:left="3719" w:right="1186"/>
      </w:pPr>
      <w:r>
        <w:rPr/>
        <w:t>Attorney for Defendant Michael Murphy DOUGHTON RICH BLANCATO PLLC</w:t>
      </w:r>
    </w:p>
    <w:p>
      <w:pPr>
        <w:pStyle w:val="BodyText"/>
        <w:spacing w:line="322" w:lineRule="exact" w:before="1"/>
        <w:ind w:left="3719"/>
      </w:pPr>
      <w:r>
        <w:rPr/>
        <w:t>633 West Fourth Street, Suite 150</w:t>
      </w:r>
    </w:p>
    <w:p>
      <w:pPr>
        <w:pStyle w:val="BodyText"/>
        <w:spacing w:line="322" w:lineRule="exact"/>
        <w:ind w:left="3719"/>
      </w:pPr>
      <w:r>
        <w:rPr/>
        <w:t>Winston-Salem, NC 27101</w:t>
      </w:r>
    </w:p>
    <w:p>
      <w:pPr>
        <w:pStyle w:val="BodyText"/>
        <w:spacing w:line="322" w:lineRule="exact"/>
        <w:ind w:left="3719"/>
      </w:pPr>
      <w:r>
        <w:rPr/>
        <w:t>Telephone:</w:t>
      </w:r>
      <w:r>
        <w:rPr>
          <w:spacing w:val="67"/>
        </w:rPr>
        <w:t> </w:t>
      </w:r>
      <w:r>
        <w:rPr/>
        <w:t>336-725-9416</w:t>
      </w:r>
    </w:p>
    <w:p>
      <w:pPr>
        <w:pStyle w:val="BodyText"/>
        <w:spacing w:line="322" w:lineRule="exact"/>
        <w:ind w:left="3719"/>
      </w:pPr>
      <w:r>
        <w:rPr/>
        <w:t>Fax:</w:t>
      </w:r>
      <w:r>
        <w:rPr>
          <w:spacing w:val="69"/>
        </w:rPr>
        <w:t> </w:t>
      </w:r>
      <w:r>
        <w:rPr/>
        <w:t>336-725-5129</w:t>
      </w:r>
    </w:p>
    <w:p>
      <w:pPr>
        <w:pStyle w:val="BodyText"/>
        <w:ind w:left="3719"/>
      </w:pPr>
      <w:hyperlink r:id="rId37">
        <w:r>
          <w:rPr/>
          <w:t>td@DRBattorneys.com</w:t>
        </w:r>
      </w:hyperlink>
    </w:p>
    <w:p>
      <w:pPr>
        <w:spacing w:after="0"/>
        <w:sectPr>
          <w:footerReference w:type="default" r:id="rId34"/>
          <w:pgSz w:w="12240" w:h="15840"/>
          <w:pgMar w:footer="762" w:header="0" w:top="1500" w:bottom="960" w:left="1320" w:right="1320"/>
          <w:pgNumType w:start="24"/>
        </w:sectPr>
      </w:pPr>
    </w:p>
    <w:p>
      <w:pPr>
        <w:pStyle w:val="Heading1"/>
        <w:spacing w:before="37"/>
        <w:ind w:left="2939" w:firstLine="0"/>
      </w:pPr>
      <w:r>
        <w:rPr>
          <w:u w:val="thick"/>
        </w:rPr>
        <w:t>CERTIFICATE OF SERVICE</w:t>
      </w:r>
    </w:p>
    <w:p>
      <w:pPr>
        <w:pStyle w:val="BodyText"/>
        <w:rPr>
          <w:b/>
          <w:sz w:val="23"/>
        </w:rPr>
      </w:pPr>
    </w:p>
    <w:p>
      <w:pPr>
        <w:pStyle w:val="BodyText"/>
        <w:spacing w:before="52"/>
        <w:ind w:left="119" w:right="156" w:firstLine="720"/>
      </w:pPr>
      <w:r>
        <w:rPr/>
        <w:t>I HEREBY CERTIFY that a copy of the foregoing “Offer of Judgment” was served on the following by electronic notice through the Electronic Case Filing system of the U.S. Federal Court for the Western District of North Carolina at the following electronic addresses:</w:t>
      </w:r>
    </w:p>
    <w:p>
      <w:pPr>
        <w:pStyle w:val="BodyText"/>
        <w:spacing w:before="1"/>
      </w:pPr>
    </w:p>
    <w:p>
      <w:pPr>
        <w:pStyle w:val="BodyText"/>
        <w:ind w:left="839" w:right="6127"/>
      </w:pPr>
      <w:r>
        <w:rPr/>
        <w:t>David S. Rudolf Attorney for Plaintiff </w:t>
      </w:r>
      <w:hyperlink r:id="rId39">
        <w:r>
          <w:rPr>
            <w:color w:val="0000FF"/>
            <w:u w:val="single" w:color="0000FF"/>
          </w:rPr>
          <w:t>dsrudolf@rwf-law.com</w:t>
        </w:r>
      </w:hyperlink>
    </w:p>
    <w:p>
      <w:pPr>
        <w:pStyle w:val="BodyText"/>
        <w:rPr>
          <w:sz w:val="20"/>
        </w:rPr>
      </w:pPr>
    </w:p>
    <w:p>
      <w:pPr>
        <w:pStyle w:val="BodyText"/>
        <w:rPr>
          <w:sz w:val="20"/>
        </w:rPr>
      </w:pPr>
    </w:p>
    <w:p>
      <w:pPr>
        <w:pStyle w:val="BodyText"/>
        <w:spacing w:before="185"/>
        <w:ind w:left="839"/>
      </w:pPr>
      <w:r>
        <w:rPr/>
        <w:t>This 29th day of May 2015.</w:t>
      </w:r>
    </w:p>
    <w:p>
      <w:pPr>
        <w:pStyle w:val="BodyText"/>
        <w:rPr>
          <w:sz w:val="20"/>
        </w:rPr>
      </w:pPr>
    </w:p>
    <w:p>
      <w:pPr>
        <w:pStyle w:val="BodyText"/>
        <w:rPr>
          <w:sz w:val="20"/>
        </w:rPr>
      </w:pPr>
    </w:p>
    <w:p>
      <w:pPr>
        <w:pStyle w:val="BodyText"/>
        <w:tabs>
          <w:tab w:pos="8039" w:val="left" w:leader="none"/>
        </w:tabs>
        <w:spacing w:before="182"/>
        <w:ind w:left="5159" w:right="1559"/>
      </w:pPr>
      <w:r>
        <w:rPr>
          <w:u w:val="single"/>
        </w:rPr>
        <w:t>/s/ John</w:t>
      </w:r>
      <w:r>
        <w:rPr>
          <w:spacing w:val="-4"/>
          <w:u w:val="single"/>
        </w:rPr>
        <w:t> </w:t>
      </w:r>
      <w:r>
        <w:rPr>
          <w:u w:val="single"/>
        </w:rPr>
        <w:t>T.</w:t>
      </w:r>
      <w:r>
        <w:rPr>
          <w:spacing w:val="-3"/>
          <w:u w:val="single"/>
        </w:rPr>
        <w:t> </w:t>
      </w:r>
      <w:r>
        <w:rPr>
          <w:u w:val="single"/>
        </w:rPr>
        <w:t>Jeffries</w:t>
        <w:tab/>
      </w:r>
      <w:r>
        <w:rPr/>
        <w:t> John T.</w:t>
      </w:r>
      <w:r>
        <w:rPr>
          <w:spacing w:val="-1"/>
        </w:rPr>
        <w:t> </w:t>
      </w:r>
      <w:r>
        <w:rPr/>
        <w:t>Jeffries</w:t>
      </w:r>
    </w:p>
    <w:p>
      <w:pPr>
        <w:pStyle w:val="BodyText"/>
        <w:spacing w:before="2"/>
        <w:ind w:left="5159"/>
      </w:pPr>
      <w:r>
        <w:rPr/>
        <w:t>N.C. Bar. No. 22134</w:t>
      </w:r>
    </w:p>
    <w:sectPr>
      <w:footerReference w:type="default" r:id="rId38"/>
      <w:pgSz w:w="12240" w:h="15840"/>
      <w:pgMar w:footer="762" w:header="0" w:top="1400" w:bottom="960" w:left="1320" w:right="1320"/>
      <w:pgNumType w:start="25"/>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93.709999pt;margin-top:755.136719pt;width:424.4pt;height:15.45pt;mso-position-horizontal-relative:page;mso-position-vertical-relative:page;z-index:-17104" type="#_x0000_t202" filled="false" stroked="false">
          <v:textbox inset="0,0,0,0">
            <w:txbxContent>
              <w:p>
                <w:pPr>
                  <w:spacing w:before="12"/>
                  <w:ind w:left="20" w:right="0" w:firstLine="0"/>
                  <w:jc w:val="left"/>
                  <w:rPr>
                    <w:rFonts w:ascii="Arial"/>
                    <w:sz w:val="24"/>
                  </w:rPr>
                </w:pPr>
                <w:r>
                  <w:rPr>
                    <w:rFonts w:ascii="Arial"/>
                    <w:color w:val="0000FF"/>
                    <w:sz w:val="24"/>
                  </w:rPr>
                  <w:t>Case 1:13-cv-00224-MR-DSC Document 113-2 Filed 05/29/15 Page </w:t>
                </w:r>
                <w:r>
                  <w:rPr/>
                  <w:fldChar w:fldCharType="begin"/>
                </w:r>
                <w:r>
                  <w:rPr>
                    <w:rFonts w:ascii="Arial"/>
                    <w:color w:val="0000FF"/>
                    <w:sz w:val="24"/>
                  </w:rPr>
                  <w:instrText> PAGE </w:instrText>
                </w:r>
                <w:r>
                  <w:rPr/>
                  <w:fldChar w:fldCharType="separate"/>
                </w:r>
                <w:r>
                  <w:rPr/>
                  <w:t>1</w:t>
                </w:r>
                <w:r>
                  <w:rPr/>
                  <w:fldChar w:fldCharType="end"/>
                </w:r>
                <w:r>
                  <w:rPr>
                    <w:rFonts w:ascii="Arial"/>
                    <w:color w:val="0000FF"/>
                    <w:sz w:val="24"/>
                  </w:rPr>
                  <w:t> of 26</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90.370003pt;margin-top:742.887451pt;width:431.05pt;height:27.7pt;mso-position-horizontal-relative:page;mso-position-vertical-relative:page;z-index:-16888" type="#_x0000_t202" filled="false" stroked="false">
          <v:textbox inset="0,0,0,0">
            <w:txbxContent>
              <w:p>
                <w:pPr>
                  <w:spacing w:line="254" w:lineRule="exact" w:before="0"/>
                  <w:ind w:left="194" w:right="190" w:firstLine="0"/>
                  <w:jc w:val="center"/>
                  <w:rPr>
                    <w:sz w:val="24"/>
                  </w:rPr>
                </w:pPr>
                <w:r>
                  <w:rPr/>
                  <w:fldChar w:fldCharType="begin"/>
                </w:r>
                <w:r>
                  <w:rPr>
                    <w:sz w:val="24"/>
                  </w:rPr>
                  <w:instrText> PAGE </w:instrText>
                </w:r>
                <w:r>
                  <w:rPr/>
                  <w:fldChar w:fldCharType="separate"/>
                </w:r>
                <w:r>
                  <w:rPr/>
                  <w:t>10</w:t>
                </w:r>
                <w:r>
                  <w:rPr/>
                  <w:fldChar w:fldCharType="end"/>
                </w:r>
              </w:p>
              <w:p>
                <w:pPr>
                  <w:spacing w:before="3"/>
                  <w:ind w:left="194" w:right="194" w:firstLine="0"/>
                  <w:jc w:val="center"/>
                  <w:rPr>
                    <w:rFonts w:ascii="Arial"/>
                    <w:sz w:val="24"/>
                  </w:rPr>
                </w:pPr>
                <w:r>
                  <w:rPr>
                    <w:rFonts w:ascii="Arial"/>
                    <w:color w:val="0000FF"/>
                    <w:sz w:val="24"/>
                  </w:rPr>
                  <w:t>Case 1:13-cv-00224-MR-DSC Document 113-2 Filed 05/29/15 Page 11 of 26</w:t>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90.370003pt;margin-top:742.887451pt;width:431.05pt;height:27.7pt;mso-position-horizontal-relative:page;mso-position-vertical-relative:page;z-index:-16864" type="#_x0000_t202" filled="false" stroked="false">
          <v:textbox inset="0,0,0,0">
            <w:txbxContent>
              <w:p>
                <w:pPr>
                  <w:spacing w:line="254" w:lineRule="exact" w:before="0"/>
                  <w:ind w:left="194" w:right="190" w:firstLine="0"/>
                  <w:jc w:val="center"/>
                  <w:rPr>
                    <w:sz w:val="24"/>
                  </w:rPr>
                </w:pPr>
                <w:r>
                  <w:rPr/>
                  <w:fldChar w:fldCharType="begin"/>
                </w:r>
                <w:r>
                  <w:rPr>
                    <w:sz w:val="24"/>
                  </w:rPr>
                  <w:instrText> PAGE </w:instrText>
                </w:r>
                <w:r>
                  <w:rPr/>
                  <w:fldChar w:fldCharType="separate"/>
                </w:r>
                <w:r>
                  <w:rPr/>
                  <w:t>11</w:t>
                </w:r>
                <w:r>
                  <w:rPr/>
                  <w:fldChar w:fldCharType="end"/>
                </w:r>
              </w:p>
              <w:p>
                <w:pPr>
                  <w:spacing w:before="3"/>
                  <w:ind w:left="194" w:right="194" w:firstLine="0"/>
                  <w:jc w:val="center"/>
                  <w:rPr>
                    <w:rFonts w:ascii="Arial"/>
                    <w:sz w:val="24"/>
                  </w:rPr>
                </w:pPr>
                <w:r>
                  <w:rPr>
                    <w:rFonts w:ascii="Arial"/>
                    <w:color w:val="0000FF"/>
                    <w:sz w:val="24"/>
                  </w:rPr>
                  <w:t>Case 1:13-cv-00224-MR-DSC Document 113-2 Filed 05/29/15 Page 12 of 26</w:t>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90.370003pt;margin-top:742.887451pt;width:431.05pt;height:27.7pt;mso-position-horizontal-relative:page;mso-position-vertical-relative:page;z-index:-16840" type="#_x0000_t202" filled="false" stroked="false">
          <v:textbox inset="0,0,0,0">
            <w:txbxContent>
              <w:p>
                <w:pPr>
                  <w:spacing w:line="254" w:lineRule="exact" w:before="0"/>
                  <w:ind w:left="194" w:right="190" w:firstLine="0"/>
                  <w:jc w:val="center"/>
                  <w:rPr>
                    <w:sz w:val="24"/>
                  </w:rPr>
                </w:pPr>
                <w:r>
                  <w:rPr/>
                  <w:fldChar w:fldCharType="begin"/>
                </w:r>
                <w:r>
                  <w:rPr>
                    <w:sz w:val="24"/>
                  </w:rPr>
                  <w:instrText> PAGE </w:instrText>
                </w:r>
                <w:r>
                  <w:rPr/>
                  <w:fldChar w:fldCharType="separate"/>
                </w:r>
                <w:r>
                  <w:rPr/>
                  <w:t>12</w:t>
                </w:r>
                <w:r>
                  <w:rPr/>
                  <w:fldChar w:fldCharType="end"/>
                </w:r>
              </w:p>
              <w:p>
                <w:pPr>
                  <w:spacing w:before="3"/>
                  <w:ind w:left="194" w:right="194" w:firstLine="0"/>
                  <w:jc w:val="center"/>
                  <w:rPr>
                    <w:rFonts w:ascii="Arial"/>
                    <w:sz w:val="24"/>
                  </w:rPr>
                </w:pPr>
                <w:r>
                  <w:rPr>
                    <w:rFonts w:ascii="Arial"/>
                    <w:color w:val="0000FF"/>
                    <w:sz w:val="24"/>
                  </w:rPr>
                  <w:t>Case 1:13-cv-00224-MR-DSC Document 113-2 Filed 05/29/15 Page 13 of 26</w:t>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90.370003pt;margin-top:742.887451pt;width:431.05pt;height:27.7pt;mso-position-horizontal-relative:page;mso-position-vertical-relative:page;z-index:-16816" type="#_x0000_t202" filled="false" stroked="false">
          <v:textbox inset="0,0,0,0">
            <w:txbxContent>
              <w:p>
                <w:pPr>
                  <w:spacing w:line="254" w:lineRule="exact" w:before="0"/>
                  <w:ind w:left="194" w:right="190" w:firstLine="0"/>
                  <w:jc w:val="center"/>
                  <w:rPr>
                    <w:sz w:val="24"/>
                  </w:rPr>
                </w:pPr>
                <w:r>
                  <w:rPr/>
                  <w:fldChar w:fldCharType="begin"/>
                </w:r>
                <w:r>
                  <w:rPr>
                    <w:sz w:val="24"/>
                  </w:rPr>
                  <w:instrText> PAGE </w:instrText>
                </w:r>
                <w:r>
                  <w:rPr/>
                  <w:fldChar w:fldCharType="separate"/>
                </w:r>
                <w:r>
                  <w:rPr/>
                  <w:t>13</w:t>
                </w:r>
                <w:r>
                  <w:rPr/>
                  <w:fldChar w:fldCharType="end"/>
                </w:r>
              </w:p>
              <w:p>
                <w:pPr>
                  <w:spacing w:before="3"/>
                  <w:ind w:left="194" w:right="194" w:firstLine="0"/>
                  <w:jc w:val="center"/>
                  <w:rPr>
                    <w:rFonts w:ascii="Arial"/>
                    <w:sz w:val="24"/>
                  </w:rPr>
                </w:pPr>
                <w:r>
                  <w:rPr>
                    <w:rFonts w:ascii="Arial"/>
                    <w:color w:val="0000FF"/>
                    <w:sz w:val="24"/>
                  </w:rPr>
                  <w:t>Case 1:13-cv-00224-MR-DSC Document 113-2 Filed 05/29/15 Page 14 of 26</w:t>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90.370003pt;margin-top:742.887451pt;width:431.05pt;height:27.7pt;mso-position-horizontal-relative:page;mso-position-vertical-relative:page;z-index:-16792" type="#_x0000_t202" filled="false" stroked="false">
          <v:textbox inset="0,0,0,0">
            <w:txbxContent>
              <w:p>
                <w:pPr>
                  <w:spacing w:line="254" w:lineRule="exact" w:before="0"/>
                  <w:ind w:left="194" w:right="190" w:firstLine="0"/>
                  <w:jc w:val="center"/>
                  <w:rPr>
                    <w:sz w:val="24"/>
                  </w:rPr>
                </w:pPr>
                <w:r>
                  <w:rPr/>
                  <w:fldChar w:fldCharType="begin"/>
                </w:r>
                <w:r>
                  <w:rPr>
                    <w:sz w:val="24"/>
                  </w:rPr>
                  <w:instrText> PAGE </w:instrText>
                </w:r>
                <w:r>
                  <w:rPr/>
                  <w:fldChar w:fldCharType="separate"/>
                </w:r>
                <w:r>
                  <w:rPr/>
                  <w:t>14</w:t>
                </w:r>
                <w:r>
                  <w:rPr/>
                  <w:fldChar w:fldCharType="end"/>
                </w:r>
              </w:p>
              <w:p>
                <w:pPr>
                  <w:spacing w:before="3"/>
                  <w:ind w:left="194" w:right="194" w:firstLine="0"/>
                  <w:jc w:val="center"/>
                  <w:rPr>
                    <w:rFonts w:ascii="Arial"/>
                    <w:sz w:val="24"/>
                  </w:rPr>
                </w:pPr>
                <w:r>
                  <w:rPr>
                    <w:rFonts w:ascii="Arial"/>
                    <w:color w:val="0000FF"/>
                    <w:sz w:val="24"/>
                  </w:rPr>
                  <w:t>Case 1:13-cv-00224-MR-DSC Document 113-2 Filed 05/29/15 Page 15 of 26</w:t>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90.370003pt;margin-top:742.887451pt;width:431.05pt;height:27.7pt;mso-position-horizontal-relative:page;mso-position-vertical-relative:page;z-index:-16768" type="#_x0000_t202" filled="false" stroked="false">
          <v:textbox inset="0,0,0,0">
            <w:txbxContent>
              <w:p>
                <w:pPr>
                  <w:spacing w:line="254" w:lineRule="exact" w:before="0"/>
                  <w:ind w:left="194" w:right="190" w:firstLine="0"/>
                  <w:jc w:val="center"/>
                  <w:rPr>
                    <w:sz w:val="24"/>
                  </w:rPr>
                </w:pPr>
                <w:r>
                  <w:rPr/>
                  <w:fldChar w:fldCharType="begin"/>
                </w:r>
                <w:r>
                  <w:rPr>
                    <w:sz w:val="24"/>
                  </w:rPr>
                  <w:instrText> PAGE </w:instrText>
                </w:r>
                <w:r>
                  <w:rPr/>
                  <w:fldChar w:fldCharType="separate"/>
                </w:r>
                <w:r>
                  <w:rPr/>
                  <w:t>15</w:t>
                </w:r>
                <w:r>
                  <w:rPr/>
                  <w:fldChar w:fldCharType="end"/>
                </w:r>
              </w:p>
              <w:p>
                <w:pPr>
                  <w:spacing w:before="3"/>
                  <w:ind w:left="194" w:right="194" w:firstLine="0"/>
                  <w:jc w:val="center"/>
                  <w:rPr>
                    <w:rFonts w:ascii="Arial"/>
                    <w:sz w:val="24"/>
                  </w:rPr>
                </w:pPr>
                <w:r>
                  <w:rPr>
                    <w:rFonts w:ascii="Arial"/>
                    <w:color w:val="0000FF"/>
                    <w:sz w:val="24"/>
                  </w:rPr>
                  <w:t>Case 1:13-cv-00224-MR-DSC Document 113-2 Filed 05/29/15 Page 16 of 26</w:t>
                </w:r>
              </w:p>
            </w:txbxContent>
          </v:textbox>
          <w10:wrap type="non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90.370003pt;margin-top:742.887451pt;width:431.05pt;height:27.7pt;mso-position-horizontal-relative:page;mso-position-vertical-relative:page;z-index:-16744" type="#_x0000_t202" filled="false" stroked="false">
          <v:textbox inset="0,0,0,0">
            <w:txbxContent>
              <w:p>
                <w:pPr>
                  <w:spacing w:line="254" w:lineRule="exact" w:before="0"/>
                  <w:ind w:left="194" w:right="190" w:firstLine="0"/>
                  <w:jc w:val="center"/>
                  <w:rPr>
                    <w:sz w:val="24"/>
                  </w:rPr>
                </w:pPr>
                <w:r>
                  <w:rPr/>
                  <w:fldChar w:fldCharType="begin"/>
                </w:r>
                <w:r>
                  <w:rPr>
                    <w:sz w:val="24"/>
                  </w:rPr>
                  <w:instrText> PAGE </w:instrText>
                </w:r>
                <w:r>
                  <w:rPr/>
                  <w:fldChar w:fldCharType="separate"/>
                </w:r>
                <w:r>
                  <w:rPr/>
                  <w:t>16</w:t>
                </w:r>
                <w:r>
                  <w:rPr/>
                  <w:fldChar w:fldCharType="end"/>
                </w:r>
              </w:p>
              <w:p>
                <w:pPr>
                  <w:spacing w:before="3"/>
                  <w:ind w:left="194" w:right="194" w:firstLine="0"/>
                  <w:jc w:val="center"/>
                  <w:rPr>
                    <w:rFonts w:ascii="Arial"/>
                    <w:sz w:val="24"/>
                  </w:rPr>
                </w:pPr>
                <w:r>
                  <w:rPr>
                    <w:rFonts w:ascii="Arial"/>
                    <w:color w:val="0000FF"/>
                    <w:sz w:val="24"/>
                  </w:rPr>
                  <w:t>Case 1:13-cv-00224-MR-DSC Document 113-2 Filed 05/29/15 Page 17 of 26</w:t>
                </w:r>
              </w:p>
            </w:txbxContent>
          </v:textbox>
          <w10:wrap type="non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90.370003pt;margin-top:742.887451pt;width:431.05pt;height:27.7pt;mso-position-horizontal-relative:page;mso-position-vertical-relative:page;z-index:-16720" type="#_x0000_t202" filled="false" stroked="false">
          <v:textbox inset="0,0,0,0">
            <w:txbxContent>
              <w:p>
                <w:pPr>
                  <w:spacing w:line="254" w:lineRule="exact" w:before="0"/>
                  <w:ind w:left="194" w:right="190" w:firstLine="0"/>
                  <w:jc w:val="center"/>
                  <w:rPr>
                    <w:sz w:val="24"/>
                  </w:rPr>
                </w:pPr>
                <w:r>
                  <w:rPr/>
                  <w:fldChar w:fldCharType="begin"/>
                </w:r>
                <w:r>
                  <w:rPr>
                    <w:sz w:val="24"/>
                  </w:rPr>
                  <w:instrText> PAGE </w:instrText>
                </w:r>
                <w:r>
                  <w:rPr/>
                  <w:fldChar w:fldCharType="separate"/>
                </w:r>
                <w:r>
                  <w:rPr/>
                  <w:t>17</w:t>
                </w:r>
                <w:r>
                  <w:rPr/>
                  <w:fldChar w:fldCharType="end"/>
                </w:r>
              </w:p>
              <w:p>
                <w:pPr>
                  <w:spacing w:before="3"/>
                  <w:ind w:left="194" w:right="194" w:firstLine="0"/>
                  <w:jc w:val="center"/>
                  <w:rPr>
                    <w:rFonts w:ascii="Arial"/>
                    <w:sz w:val="24"/>
                  </w:rPr>
                </w:pPr>
                <w:r>
                  <w:rPr>
                    <w:rFonts w:ascii="Arial"/>
                    <w:color w:val="0000FF"/>
                    <w:sz w:val="24"/>
                  </w:rPr>
                  <w:t>Case 1:13-cv-00224-MR-DSC Document 113-2 Filed 05/29/15 Page 18 of 26</w:t>
                </w:r>
              </w:p>
            </w:txbxContent>
          </v:textbox>
          <w10:wrap type="non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90.370003pt;margin-top:742.887451pt;width:431.05pt;height:27.7pt;mso-position-horizontal-relative:page;mso-position-vertical-relative:page;z-index:-16696" type="#_x0000_t202" filled="false" stroked="false">
          <v:textbox inset="0,0,0,0">
            <w:txbxContent>
              <w:p>
                <w:pPr>
                  <w:spacing w:line="254" w:lineRule="exact" w:before="0"/>
                  <w:ind w:left="194" w:right="190" w:firstLine="0"/>
                  <w:jc w:val="center"/>
                  <w:rPr>
                    <w:sz w:val="24"/>
                  </w:rPr>
                </w:pPr>
                <w:r>
                  <w:rPr/>
                  <w:fldChar w:fldCharType="begin"/>
                </w:r>
                <w:r>
                  <w:rPr>
                    <w:sz w:val="24"/>
                  </w:rPr>
                  <w:instrText> PAGE </w:instrText>
                </w:r>
                <w:r>
                  <w:rPr/>
                  <w:fldChar w:fldCharType="separate"/>
                </w:r>
                <w:r>
                  <w:rPr/>
                  <w:t>18</w:t>
                </w:r>
                <w:r>
                  <w:rPr/>
                  <w:fldChar w:fldCharType="end"/>
                </w:r>
              </w:p>
              <w:p>
                <w:pPr>
                  <w:spacing w:before="3"/>
                  <w:ind w:left="194" w:right="194" w:firstLine="0"/>
                  <w:jc w:val="center"/>
                  <w:rPr>
                    <w:rFonts w:ascii="Arial"/>
                    <w:sz w:val="24"/>
                  </w:rPr>
                </w:pPr>
                <w:r>
                  <w:rPr>
                    <w:rFonts w:ascii="Arial"/>
                    <w:color w:val="0000FF"/>
                    <w:sz w:val="24"/>
                  </w:rPr>
                  <w:t>Case 1:13-cv-00224-MR-DSC Document 113-2 Filed 05/29/15 Page 19 of 26</w:t>
                </w:r>
              </w:p>
            </w:txbxContent>
          </v:textbox>
          <w10:wrap type="non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90.370003pt;margin-top:742.887451pt;width:431.05pt;height:27.7pt;mso-position-horizontal-relative:page;mso-position-vertical-relative:page;z-index:-16672" type="#_x0000_t202" filled="false" stroked="false">
          <v:textbox inset="0,0,0,0">
            <w:txbxContent>
              <w:p>
                <w:pPr>
                  <w:spacing w:line="254" w:lineRule="exact" w:before="0"/>
                  <w:ind w:left="194" w:right="190" w:firstLine="0"/>
                  <w:jc w:val="center"/>
                  <w:rPr>
                    <w:sz w:val="24"/>
                  </w:rPr>
                </w:pPr>
                <w:r>
                  <w:rPr/>
                  <w:fldChar w:fldCharType="begin"/>
                </w:r>
                <w:r>
                  <w:rPr>
                    <w:sz w:val="24"/>
                  </w:rPr>
                  <w:instrText> PAGE </w:instrText>
                </w:r>
                <w:r>
                  <w:rPr/>
                  <w:fldChar w:fldCharType="separate"/>
                </w:r>
                <w:r>
                  <w:rPr/>
                  <w:t>19</w:t>
                </w:r>
                <w:r>
                  <w:rPr/>
                  <w:fldChar w:fldCharType="end"/>
                </w:r>
              </w:p>
              <w:p>
                <w:pPr>
                  <w:spacing w:before="3"/>
                  <w:ind w:left="194" w:right="194" w:firstLine="0"/>
                  <w:jc w:val="center"/>
                  <w:rPr>
                    <w:rFonts w:ascii="Arial"/>
                    <w:sz w:val="24"/>
                  </w:rPr>
                </w:pPr>
                <w:r>
                  <w:rPr>
                    <w:rFonts w:ascii="Arial"/>
                    <w:color w:val="0000FF"/>
                    <w:sz w:val="24"/>
                  </w:rPr>
                  <w:t>Case 1:13-cv-00224-MR-DSC Document 113-2 Filed 05/29/15 Page 20 of 26</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93.709999pt;margin-top:742.887451pt;width:424.4pt;height:27.7pt;mso-position-horizontal-relative:page;mso-position-vertical-relative:page;z-index:-17080" type="#_x0000_t202" filled="false" stroked="false">
          <v:textbox inset="0,0,0,0">
            <w:txbxContent>
              <w:p>
                <w:pPr>
                  <w:spacing w:line="254" w:lineRule="exact" w:before="0"/>
                  <w:ind w:left="4" w:right="0" w:firstLine="0"/>
                  <w:jc w:val="center"/>
                  <w:rPr>
                    <w:sz w:val="24"/>
                  </w:rPr>
                </w:pPr>
                <w:r>
                  <w:rPr/>
                  <w:fldChar w:fldCharType="begin"/>
                </w:r>
                <w:r>
                  <w:rPr>
                    <w:w w:val="99"/>
                    <w:sz w:val="24"/>
                  </w:rPr>
                  <w:instrText> PAGE </w:instrText>
                </w:r>
                <w:r>
                  <w:rPr/>
                  <w:fldChar w:fldCharType="separate"/>
                </w:r>
                <w:r>
                  <w:rPr/>
                  <w:t>2</w:t>
                </w:r>
                <w:r>
                  <w:rPr/>
                  <w:fldChar w:fldCharType="end"/>
                </w:r>
              </w:p>
              <w:p>
                <w:pPr>
                  <w:spacing w:before="3"/>
                  <w:ind w:left="195" w:right="195" w:firstLine="0"/>
                  <w:jc w:val="center"/>
                  <w:rPr>
                    <w:rFonts w:ascii="Arial"/>
                    <w:sz w:val="24"/>
                  </w:rPr>
                </w:pPr>
                <w:r>
                  <w:rPr>
                    <w:rFonts w:ascii="Arial"/>
                    <w:color w:val="0000FF"/>
                    <w:sz w:val="24"/>
                  </w:rPr>
                  <w:t>Case 1:13-cv-00224-MR-DSC Document 113-2 Filed 05/29/15 Page 3 of 26</w:t>
                </w:r>
              </w:p>
            </w:txbxContent>
          </v:textbox>
          <w10:wrap type="non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90.370003pt;margin-top:742.887451pt;width:431.05pt;height:27.7pt;mso-position-horizontal-relative:page;mso-position-vertical-relative:page;z-index:-16648" type="#_x0000_t202" filled="false" stroked="false">
          <v:textbox inset="0,0,0,0">
            <w:txbxContent>
              <w:p>
                <w:pPr>
                  <w:spacing w:line="254" w:lineRule="exact" w:before="0"/>
                  <w:ind w:left="194" w:right="190" w:firstLine="0"/>
                  <w:jc w:val="center"/>
                  <w:rPr>
                    <w:sz w:val="24"/>
                  </w:rPr>
                </w:pPr>
                <w:r>
                  <w:rPr/>
                  <w:fldChar w:fldCharType="begin"/>
                </w:r>
                <w:r>
                  <w:rPr>
                    <w:sz w:val="24"/>
                  </w:rPr>
                  <w:instrText> PAGE </w:instrText>
                </w:r>
                <w:r>
                  <w:rPr/>
                  <w:fldChar w:fldCharType="separate"/>
                </w:r>
                <w:r>
                  <w:rPr/>
                  <w:t>20</w:t>
                </w:r>
                <w:r>
                  <w:rPr/>
                  <w:fldChar w:fldCharType="end"/>
                </w:r>
              </w:p>
              <w:p>
                <w:pPr>
                  <w:spacing w:before="3"/>
                  <w:ind w:left="194" w:right="194" w:firstLine="0"/>
                  <w:jc w:val="center"/>
                  <w:rPr>
                    <w:rFonts w:ascii="Arial"/>
                    <w:sz w:val="24"/>
                  </w:rPr>
                </w:pPr>
                <w:r>
                  <w:rPr>
                    <w:rFonts w:ascii="Arial"/>
                    <w:color w:val="0000FF"/>
                    <w:sz w:val="24"/>
                  </w:rPr>
                  <w:t>Case 1:13-cv-00224-MR-DSC Document 113-2 Filed 05/29/15 Page 21 of 26</w:t>
                </w:r>
              </w:p>
            </w:txbxContent>
          </v:textbox>
          <w10:wrap type="non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90.370003pt;margin-top:742.887451pt;width:431.05pt;height:27.7pt;mso-position-horizontal-relative:page;mso-position-vertical-relative:page;z-index:-16624" type="#_x0000_t202" filled="false" stroked="false">
          <v:textbox inset="0,0,0,0">
            <w:txbxContent>
              <w:p>
                <w:pPr>
                  <w:spacing w:line="254" w:lineRule="exact" w:before="0"/>
                  <w:ind w:left="194" w:right="190" w:firstLine="0"/>
                  <w:jc w:val="center"/>
                  <w:rPr>
                    <w:sz w:val="24"/>
                  </w:rPr>
                </w:pPr>
                <w:r>
                  <w:rPr/>
                  <w:fldChar w:fldCharType="begin"/>
                </w:r>
                <w:r>
                  <w:rPr>
                    <w:sz w:val="24"/>
                  </w:rPr>
                  <w:instrText> PAGE </w:instrText>
                </w:r>
                <w:r>
                  <w:rPr/>
                  <w:fldChar w:fldCharType="separate"/>
                </w:r>
                <w:r>
                  <w:rPr/>
                  <w:t>21</w:t>
                </w:r>
                <w:r>
                  <w:rPr/>
                  <w:fldChar w:fldCharType="end"/>
                </w:r>
              </w:p>
              <w:p>
                <w:pPr>
                  <w:spacing w:before="3"/>
                  <w:ind w:left="194" w:right="194" w:firstLine="0"/>
                  <w:jc w:val="center"/>
                  <w:rPr>
                    <w:rFonts w:ascii="Arial"/>
                    <w:sz w:val="24"/>
                  </w:rPr>
                </w:pPr>
                <w:r>
                  <w:rPr>
                    <w:rFonts w:ascii="Arial"/>
                    <w:color w:val="0000FF"/>
                    <w:sz w:val="24"/>
                  </w:rPr>
                  <w:t>Case 1:13-cv-00224-MR-DSC Document 113-2 Filed 05/29/15 Page 22 of 26</w:t>
                </w:r>
              </w:p>
            </w:txbxContent>
          </v:textbox>
          <w10:wrap type="none"/>
        </v:shape>
      </w:pic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90.370003pt;margin-top:742.887451pt;width:431.05pt;height:27.7pt;mso-position-horizontal-relative:page;mso-position-vertical-relative:page;z-index:-16600" type="#_x0000_t202" filled="false" stroked="false">
          <v:textbox inset="0,0,0,0">
            <w:txbxContent>
              <w:p>
                <w:pPr>
                  <w:spacing w:line="254" w:lineRule="exact" w:before="0"/>
                  <w:ind w:left="194" w:right="190" w:firstLine="0"/>
                  <w:jc w:val="center"/>
                  <w:rPr>
                    <w:sz w:val="24"/>
                  </w:rPr>
                </w:pPr>
                <w:r>
                  <w:rPr/>
                  <w:fldChar w:fldCharType="begin"/>
                </w:r>
                <w:r>
                  <w:rPr>
                    <w:sz w:val="24"/>
                  </w:rPr>
                  <w:instrText> PAGE </w:instrText>
                </w:r>
                <w:r>
                  <w:rPr/>
                  <w:fldChar w:fldCharType="separate"/>
                </w:r>
                <w:r>
                  <w:rPr/>
                  <w:t>22</w:t>
                </w:r>
                <w:r>
                  <w:rPr/>
                  <w:fldChar w:fldCharType="end"/>
                </w:r>
              </w:p>
              <w:p>
                <w:pPr>
                  <w:spacing w:before="3"/>
                  <w:ind w:left="194" w:right="194" w:firstLine="0"/>
                  <w:jc w:val="center"/>
                  <w:rPr>
                    <w:rFonts w:ascii="Arial"/>
                    <w:sz w:val="24"/>
                  </w:rPr>
                </w:pPr>
                <w:r>
                  <w:rPr>
                    <w:rFonts w:ascii="Arial"/>
                    <w:color w:val="0000FF"/>
                    <w:sz w:val="24"/>
                  </w:rPr>
                  <w:t>Case 1:13-cv-00224-MR-DSC Document 113-2 Filed 05/29/15 Page 23 of 26</w:t>
                </w:r>
              </w:p>
            </w:txbxContent>
          </v:textbox>
          <w10:wrap type="none"/>
        </v:shape>
      </w:pic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90.370003pt;margin-top:742.887451pt;width:431.05pt;height:27.7pt;mso-position-horizontal-relative:page;mso-position-vertical-relative:page;z-index:-16576" type="#_x0000_t202" filled="false" stroked="false">
          <v:textbox inset="0,0,0,0">
            <w:txbxContent>
              <w:p>
                <w:pPr>
                  <w:spacing w:line="254" w:lineRule="exact" w:before="0"/>
                  <w:ind w:left="194" w:right="190" w:firstLine="0"/>
                  <w:jc w:val="center"/>
                  <w:rPr>
                    <w:sz w:val="24"/>
                  </w:rPr>
                </w:pPr>
                <w:r>
                  <w:rPr/>
                  <w:fldChar w:fldCharType="begin"/>
                </w:r>
                <w:r>
                  <w:rPr>
                    <w:sz w:val="24"/>
                  </w:rPr>
                  <w:instrText> PAGE </w:instrText>
                </w:r>
                <w:r>
                  <w:rPr/>
                  <w:fldChar w:fldCharType="separate"/>
                </w:r>
                <w:r>
                  <w:rPr/>
                  <w:t>23</w:t>
                </w:r>
                <w:r>
                  <w:rPr/>
                  <w:fldChar w:fldCharType="end"/>
                </w:r>
              </w:p>
              <w:p>
                <w:pPr>
                  <w:spacing w:before="3"/>
                  <w:ind w:left="194" w:right="194" w:firstLine="0"/>
                  <w:jc w:val="center"/>
                  <w:rPr>
                    <w:rFonts w:ascii="Arial"/>
                    <w:sz w:val="24"/>
                  </w:rPr>
                </w:pPr>
                <w:r>
                  <w:rPr>
                    <w:rFonts w:ascii="Arial"/>
                    <w:color w:val="0000FF"/>
                    <w:sz w:val="24"/>
                  </w:rPr>
                  <w:t>Case 1:13-cv-00224-MR-DSC Document 113-2 Filed 05/29/15 Page 24 of 26</w:t>
                </w:r>
              </w:p>
            </w:txbxContent>
          </v:textbox>
          <w10:wrap type="none"/>
        </v:shape>
      </w:pic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90.370003pt;margin-top:742.887451pt;width:431.05pt;height:27.7pt;mso-position-horizontal-relative:page;mso-position-vertical-relative:page;z-index:-16552" type="#_x0000_t202" filled="false" stroked="false">
          <v:textbox inset="0,0,0,0">
            <w:txbxContent>
              <w:p>
                <w:pPr>
                  <w:spacing w:line="254" w:lineRule="exact" w:before="0"/>
                  <w:ind w:left="194" w:right="190" w:firstLine="0"/>
                  <w:jc w:val="center"/>
                  <w:rPr>
                    <w:sz w:val="24"/>
                  </w:rPr>
                </w:pPr>
                <w:r>
                  <w:rPr/>
                  <w:fldChar w:fldCharType="begin"/>
                </w:r>
                <w:r>
                  <w:rPr>
                    <w:sz w:val="24"/>
                  </w:rPr>
                  <w:instrText> PAGE </w:instrText>
                </w:r>
                <w:r>
                  <w:rPr/>
                  <w:fldChar w:fldCharType="separate"/>
                </w:r>
                <w:r>
                  <w:rPr/>
                  <w:t>24</w:t>
                </w:r>
                <w:r>
                  <w:rPr/>
                  <w:fldChar w:fldCharType="end"/>
                </w:r>
              </w:p>
              <w:p>
                <w:pPr>
                  <w:spacing w:before="3"/>
                  <w:ind w:left="194" w:right="194" w:firstLine="0"/>
                  <w:jc w:val="center"/>
                  <w:rPr>
                    <w:rFonts w:ascii="Arial"/>
                    <w:sz w:val="24"/>
                  </w:rPr>
                </w:pPr>
                <w:r>
                  <w:rPr>
                    <w:rFonts w:ascii="Arial"/>
                    <w:color w:val="0000FF"/>
                    <w:sz w:val="24"/>
                  </w:rPr>
                  <w:t>Case 1:13-cv-00224-MR-DSC Document 113-2 Filed 05/29/15 Page 25 of 26</w:t>
                </w:r>
              </w:p>
            </w:txbxContent>
          </v:textbox>
          <w10:wrap type="none"/>
        </v:shape>
      </w:pic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90.370003pt;margin-top:742.887451pt;width:431.05pt;height:27.7pt;mso-position-horizontal-relative:page;mso-position-vertical-relative:page;z-index:-16528" type="#_x0000_t202" filled="false" stroked="false">
          <v:textbox inset="0,0,0,0">
            <w:txbxContent>
              <w:p>
                <w:pPr>
                  <w:spacing w:line="254" w:lineRule="exact" w:before="0"/>
                  <w:ind w:left="194" w:right="190" w:firstLine="0"/>
                  <w:jc w:val="center"/>
                  <w:rPr>
                    <w:sz w:val="24"/>
                  </w:rPr>
                </w:pPr>
                <w:r>
                  <w:rPr/>
                  <w:fldChar w:fldCharType="begin"/>
                </w:r>
                <w:r>
                  <w:rPr>
                    <w:sz w:val="24"/>
                  </w:rPr>
                  <w:instrText> PAGE </w:instrText>
                </w:r>
                <w:r>
                  <w:rPr/>
                  <w:fldChar w:fldCharType="separate"/>
                </w:r>
                <w:r>
                  <w:rPr/>
                  <w:t>25</w:t>
                </w:r>
                <w:r>
                  <w:rPr/>
                  <w:fldChar w:fldCharType="end"/>
                </w:r>
              </w:p>
              <w:p>
                <w:pPr>
                  <w:spacing w:before="3"/>
                  <w:ind w:left="194" w:right="194" w:firstLine="0"/>
                  <w:jc w:val="center"/>
                  <w:rPr>
                    <w:rFonts w:ascii="Arial"/>
                    <w:sz w:val="24"/>
                  </w:rPr>
                </w:pPr>
                <w:r>
                  <w:rPr>
                    <w:rFonts w:ascii="Arial"/>
                    <w:color w:val="0000FF"/>
                    <w:sz w:val="24"/>
                  </w:rPr>
                  <w:t>Case 1:13-cv-00224-MR-DSC Document 113-2 Filed 05/29/15 Page 26 of 26</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93.709999pt;margin-top:742.887451pt;width:424.4pt;height:27.7pt;mso-position-horizontal-relative:page;mso-position-vertical-relative:page;z-index:-17056" type="#_x0000_t202" filled="false" stroked="false">
          <v:textbox inset="0,0,0,0">
            <w:txbxContent>
              <w:p>
                <w:pPr>
                  <w:spacing w:line="254" w:lineRule="exact" w:before="0"/>
                  <w:ind w:left="4" w:right="0" w:firstLine="0"/>
                  <w:jc w:val="center"/>
                  <w:rPr>
                    <w:sz w:val="24"/>
                  </w:rPr>
                </w:pPr>
                <w:r>
                  <w:rPr/>
                  <w:fldChar w:fldCharType="begin"/>
                </w:r>
                <w:r>
                  <w:rPr>
                    <w:w w:val="99"/>
                    <w:sz w:val="24"/>
                  </w:rPr>
                  <w:instrText> PAGE </w:instrText>
                </w:r>
                <w:r>
                  <w:rPr/>
                  <w:fldChar w:fldCharType="separate"/>
                </w:r>
                <w:r>
                  <w:rPr/>
                  <w:t>3</w:t>
                </w:r>
                <w:r>
                  <w:rPr/>
                  <w:fldChar w:fldCharType="end"/>
                </w:r>
              </w:p>
              <w:p>
                <w:pPr>
                  <w:spacing w:before="3"/>
                  <w:ind w:left="195" w:right="195" w:firstLine="0"/>
                  <w:jc w:val="center"/>
                  <w:rPr>
                    <w:rFonts w:ascii="Arial"/>
                    <w:sz w:val="24"/>
                  </w:rPr>
                </w:pPr>
                <w:r>
                  <w:rPr>
                    <w:rFonts w:ascii="Arial"/>
                    <w:color w:val="0000FF"/>
                    <w:sz w:val="24"/>
                  </w:rPr>
                  <w:t>Case 1:13-cv-00224-MR-DSC Document 113-2 Filed 05/29/15 Page 4 of 26</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93.709999pt;margin-top:742.887451pt;width:424.4pt;height:27.7pt;mso-position-horizontal-relative:page;mso-position-vertical-relative:page;z-index:-17032" type="#_x0000_t202" filled="false" stroked="false">
          <v:textbox inset="0,0,0,0">
            <w:txbxContent>
              <w:p>
                <w:pPr>
                  <w:spacing w:line="254" w:lineRule="exact" w:before="0"/>
                  <w:ind w:left="4" w:right="0" w:firstLine="0"/>
                  <w:jc w:val="center"/>
                  <w:rPr>
                    <w:sz w:val="24"/>
                  </w:rPr>
                </w:pPr>
                <w:r>
                  <w:rPr/>
                  <w:fldChar w:fldCharType="begin"/>
                </w:r>
                <w:r>
                  <w:rPr>
                    <w:w w:val="99"/>
                    <w:sz w:val="24"/>
                  </w:rPr>
                  <w:instrText> PAGE </w:instrText>
                </w:r>
                <w:r>
                  <w:rPr/>
                  <w:fldChar w:fldCharType="separate"/>
                </w:r>
                <w:r>
                  <w:rPr/>
                  <w:t>4</w:t>
                </w:r>
                <w:r>
                  <w:rPr/>
                  <w:fldChar w:fldCharType="end"/>
                </w:r>
              </w:p>
              <w:p>
                <w:pPr>
                  <w:spacing w:before="3"/>
                  <w:ind w:left="195" w:right="195" w:firstLine="0"/>
                  <w:jc w:val="center"/>
                  <w:rPr>
                    <w:rFonts w:ascii="Arial"/>
                    <w:sz w:val="24"/>
                  </w:rPr>
                </w:pPr>
                <w:r>
                  <w:rPr>
                    <w:rFonts w:ascii="Arial"/>
                    <w:color w:val="0000FF"/>
                    <w:sz w:val="24"/>
                  </w:rPr>
                  <w:t>Case 1:13-cv-00224-MR-DSC Document 113-2 Filed 05/29/15 Page 5 of 26</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93.709999pt;margin-top:742.887451pt;width:424.4pt;height:27.7pt;mso-position-horizontal-relative:page;mso-position-vertical-relative:page;z-index:-17008" type="#_x0000_t202" filled="false" stroked="false">
          <v:textbox inset="0,0,0,0">
            <w:txbxContent>
              <w:p>
                <w:pPr>
                  <w:spacing w:line="254" w:lineRule="exact" w:before="0"/>
                  <w:ind w:left="4" w:right="0" w:firstLine="0"/>
                  <w:jc w:val="center"/>
                  <w:rPr>
                    <w:sz w:val="24"/>
                  </w:rPr>
                </w:pPr>
                <w:r>
                  <w:rPr/>
                  <w:fldChar w:fldCharType="begin"/>
                </w:r>
                <w:r>
                  <w:rPr>
                    <w:w w:val="99"/>
                    <w:sz w:val="24"/>
                  </w:rPr>
                  <w:instrText> PAGE </w:instrText>
                </w:r>
                <w:r>
                  <w:rPr/>
                  <w:fldChar w:fldCharType="separate"/>
                </w:r>
                <w:r>
                  <w:rPr/>
                  <w:t>5</w:t>
                </w:r>
                <w:r>
                  <w:rPr/>
                  <w:fldChar w:fldCharType="end"/>
                </w:r>
              </w:p>
              <w:p>
                <w:pPr>
                  <w:spacing w:before="3"/>
                  <w:ind w:left="195" w:right="195" w:firstLine="0"/>
                  <w:jc w:val="center"/>
                  <w:rPr>
                    <w:rFonts w:ascii="Arial"/>
                    <w:sz w:val="24"/>
                  </w:rPr>
                </w:pPr>
                <w:r>
                  <w:rPr>
                    <w:rFonts w:ascii="Arial"/>
                    <w:color w:val="0000FF"/>
                    <w:sz w:val="24"/>
                  </w:rPr>
                  <w:t>Case 1:13-cv-00224-MR-DSC Document 113-2 Filed 05/29/15 Page 6 of 26</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93.709999pt;margin-top:742.887451pt;width:424.4pt;height:27.7pt;mso-position-horizontal-relative:page;mso-position-vertical-relative:page;z-index:-16984" type="#_x0000_t202" filled="false" stroked="false">
          <v:textbox inset="0,0,0,0">
            <w:txbxContent>
              <w:p>
                <w:pPr>
                  <w:spacing w:line="254" w:lineRule="exact" w:before="0"/>
                  <w:ind w:left="4" w:right="0" w:firstLine="0"/>
                  <w:jc w:val="center"/>
                  <w:rPr>
                    <w:sz w:val="24"/>
                  </w:rPr>
                </w:pPr>
                <w:r>
                  <w:rPr/>
                  <w:fldChar w:fldCharType="begin"/>
                </w:r>
                <w:r>
                  <w:rPr>
                    <w:w w:val="99"/>
                    <w:sz w:val="24"/>
                  </w:rPr>
                  <w:instrText> PAGE </w:instrText>
                </w:r>
                <w:r>
                  <w:rPr/>
                  <w:fldChar w:fldCharType="separate"/>
                </w:r>
                <w:r>
                  <w:rPr/>
                  <w:t>6</w:t>
                </w:r>
                <w:r>
                  <w:rPr/>
                  <w:fldChar w:fldCharType="end"/>
                </w:r>
              </w:p>
              <w:p>
                <w:pPr>
                  <w:spacing w:before="3"/>
                  <w:ind w:left="195" w:right="195" w:firstLine="0"/>
                  <w:jc w:val="center"/>
                  <w:rPr>
                    <w:rFonts w:ascii="Arial"/>
                    <w:sz w:val="24"/>
                  </w:rPr>
                </w:pPr>
                <w:r>
                  <w:rPr>
                    <w:rFonts w:ascii="Arial"/>
                    <w:color w:val="0000FF"/>
                    <w:sz w:val="24"/>
                  </w:rPr>
                  <w:t>Case 1:13-cv-00224-MR-DSC Document 113-2 Filed 05/29/15 Page 7 of 26</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93.709999pt;margin-top:742.887451pt;width:424.4pt;height:27.7pt;mso-position-horizontal-relative:page;mso-position-vertical-relative:page;z-index:-16960" type="#_x0000_t202" filled="false" stroked="false">
          <v:textbox inset="0,0,0,0">
            <w:txbxContent>
              <w:p>
                <w:pPr>
                  <w:spacing w:line="254" w:lineRule="exact" w:before="0"/>
                  <w:ind w:left="4" w:right="0" w:firstLine="0"/>
                  <w:jc w:val="center"/>
                  <w:rPr>
                    <w:sz w:val="24"/>
                  </w:rPr>
                </w:pPr>
                <w:r>
                  <w:rPr/>
                  <w:fldChar w:fldCharType="begin"/>
                </w:r>
                <w:r>
                  <w:rPr>
                    <w:w w:val="99"/>
                    <w:sz w:val="24"/>
                  </w:rPr>
                  <w:instrText> PAGE </w:instrText>
                </w:r>
                <w:r>
                  <w:rPr/>
                  <w:fldChar w:fldCharType="separate"/>
                </w:r>
                <w:r>
                  <w:rPr/>
                  <w:t>7</w:t>
                </w:r>
                <w:r>
                  <w:rPr/>
                  <w:fldChar w:fldCharType="end"/>
                </w:r>
              </w:p>
              <w:p>
                <w:pPr>
                  <w:spacing w:before="3"/>
                  <w:ind w:left="195" w:right="195" w:firstLine="0"/>
                  <w:jc w:val="center"/>
                  <w:rPr>
                    <w:rFonts w:ascii="Arial"/>
                    <w:sz w:val="24"/>
                  </w:rPr>
                </w:pPr>
                <w:r>
                  <w:rPr>
                    <w:rFonts w:ascii="Arial"/>
                    <w:color w:val="0000FF"/>
                    <w:sz w:val="24"/>
                  </w:rPr>
                  <w:t>Case 1:13-cv-00224-MR-DSC Document 113-2 Filed 05/29/15 Page 8 of 26</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93.709999pt;margin-top:742.887451pt;width:424.4pt;height:27.7pt;mso-position-horizontal-relative:page;mso-position-vertical-relative:page;z-index:-16936" type="#_x0000_t202" filled="false" stroked="false">
          <v:textbox inset="0,0,0,0">
            <w:txbxContent>
              <w:p>
                <w:pPr>
                  <w:spacing w:line="254" w:lineRule="exact" w:before="0"/>
                  <w:ind w:left="4" w:right="0" w:firstLine="0"/>
                  <w:jc w:val="center"/>
                  <w:rPr>
                    <w:sz w:val="24"/>
                  </w:rPr>
                </w:pPr>
                <w:r>
                  <w:rPr/>
                  <w:fldChar w:fldCharType="begin"/>
                </w:r>
                <w:r>
                  <w:rPr>
                    <w:w w:val="99"/>
                    <w:sz w:val="24"/>
                  </w:rPr>
                  <w:instrText> PAGE </w:instrText>
                </w:r>
                <w:r>
                  <w:rPr/>
                  <w:fldChar w:fldCharType="separate"/>
                </w:r>
                <w:r>
                  <w:rPr/>
                  <w:t>8</w:t>
                </w:r>
                <w:r>
                  <w:rPr/>
                  <w:fldChar w:fldCharType="end"/>
                </w:r>
              </w:p>
              <w:p>
                <w:pPr>
                  <w:spacing w:before="3"/>
                  <w:ind w:left="195" w:right="195" w:firstLine="0"/>
                  <w:jc w:val="center"/>
                  <w:rPr>
                    <w:rFonts w:ascii="Arial"/>
                    <w:sz w:val="24"/>
                  </w:rPr>
                </w:pPr>
                <w:r>
                  <w:rPr>
                    <w:rFonts w:ascii="Arial"/>
                    <w:color w:val="0000FF"/>
                    <w:sz w:val="24"/>
                  </w:rPr>
                  <w:t>Case 1:13-cv-00224-MR-DSC Document 113-2 Filed 05/29/15 Page 9 of 26</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90.370003pt;margin-top:742.887451pt;width:431.05pt;height:27.7pt;mso-position-horizontal-relative:page;mso-position-vertical-relative:page;z-index:-16912" type="#_x0000_t202" filled="false" stroked="false">
          <v:textbox inset="0,0,0,0">
            <w:txbxContent>
              <w:p>
                <w:pPr>
                  <w:spacing w:line="254" w:lineRule="exact" w:before="0"/>
                  <w:ind w:left="4" w:right="0" w:firstLine="0"/>
                  <w:jc w:val="center"/>
                  <w:rPr>
                    <w:sz w:val="24"/>
                  </w:rPr>
                </w:pPr>
                <w:r>
                  <w:rPr/>
                  <w:fldChar w:fldCharType="begin"/>
                </w:r>
                <w:r>
                  <w:rPr>
                    <w:w w:val="99"/>
                    <w:sz w:val="24"/>
                  </w:rPr>
                  <w:instrText> PAGE </w:instrText>
                </w:r>
                <w:r>
                  <w:rPr/>
                  <w:fldChar w:fldCharType="separate"/>
                </w:r>
                <w:r>
                  <w:rPr/>
                  <w:t>9</w:t>
                </w:r>
                <w:r>
                  <w:rPr/>
                  <w:fldChar w:fldCharType="end"/>
                </w:r>
              </w:p>
              <w:p>
                <w:pPr>
                  <w:spacing w:before="3"/>
                  <w:ind w:left="194" w:right="194" w:firstLine="0"/>
                  <w:jc w:val="center"/>
                  <w:rPr>
                    <w:rFonts w:ascii="Arial"/>
                    <w:sz w:val="24"/>
                  </w:rPr>
                </w:pPr>
                <w:r>
                  <w:rPr>
                    <w:rFonts w:ascii="Arial"/>
                    <w:color w:val="0000FF"/>
                    <w:sz w:val="24"/>
                  </w:rPr>
                  <w:t>Case 1:13-cv-00224-MR-DSC Document 113-2 Filed 05/29/15 Page 10 of 26</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4"/>
      <w:numFmt w:val="lowerLetter"/>
      <w:lvlText w:val="%1."/>
      <w:lvlJc w:val="left"/>
      <w:pPr>
        <w:ind w:left="472" w:hanging="353"/>
        <w:jc w:val="left"/>
      </w:pPr>
      <w:rPr>
        <w:rFonts w:hint="default" w:ascii="Times New Roman" w:hAnsi="Times New Roman" w:eastAsia="Times New Roman" w:cs="Times New Roman"/>
        <w:spacing w:val="-1"/>
        <w:w w:val="100"/>
        <w:sz w:val="26"/>
        <w:szCs w:val="26"/>
      </w:rPr>
    </w:lvl>
    <w:lvl w:ilvl="1">
      <w:start w:val="1"/>
      <w:numFmt w:val="upperLetter"/>
      <w:lvlText w:val="%2."/>
      <w:lvlJc w:val="left"/>
      <w:pPr>
        <w:ind w:left="840" w:hanging="389"/>
        <w:jc w:val="left"/>
      </w:pPr>
      <w:rPr>
        <w:rFonts w:hint="default" w:ascii="Times New Roman" w:hAnsi="Times New Roman" w:eastAsia="Times New Roman" w:cs="Times New Roman"/>
        <w:b/>
        <w:bCs/>
        <w:spacing w:val="-1"/>
        <w:w w:val="100"/>
        <w:sz w:val="28"/>
        <w:szCs w:val="28"/>
      </w:rPr>
    </w:lvl>
    <w:lvl w:ilvl="2">
      <w:start w:val="0"/>
      <w:numFmt w:val="bullet"/>
      <w:lvlText w:val="•"/>
      <w:lvlJc w:val="left"/>
      <w:pPr>
        <w:ind w:left="1813" w:hanging="389"/>
      </w:pPr>
      <w:rPr>
        <w:rFonts w:hint="default"/>
      </w:rPr>
    </w:lvl>
    <w:lvl w:ilvl="3">
      <w:start w:val="0"/>
      <w:numFmt w:val="bullet"/>
      <w:lvlText w:val="•"/>
      <w:lvlJc w:val="left"/>
      <w:pPr>
        <w:ind w:left="2786" w:hanging="389"/>
      </w:pPr>
      <w:rPr>
        <w:rFonts w:hint="default"/>
      </w:rPr>
    </w:lvl>
    <w:lvl w:ilvl="4">
      <w:start w:val="0"/>
      <w:numFmt w:val="bullet"/>
      <w:lvlText w:val="•"/>
      <w:lvlJc w:val="left"/>
      <w:pPr>
        <w:ind w:left="3760" w:hanging="389"/>
      </w:pPr>
      <w:rPr>
        <w:rFonts w:hint="default"/>
      </w:rPr>
    </w:lvl>
    <w:lvl w:ilvl="5">
      <w:start w:val="0"/>
      <w:numFmt w:val="bullet"/>
      <w:lvlText w:val="•"/>
      <w:lvlJc w:val="left"/>
      <w:pPr>
        <w:ind w:left="4733" w:hanging="389"/>
      </w:pPr>
      <w:rPr>
        <w:rFonts w:hint="default"/>
      </w:rPr>
    </w:lvl>
    <w:lvl w:ilvl="6">
      <w:start w:val="0"/>
      <w:numFmt w:val="bullet"/>
      <w:lvlText w:val="•"/>
      <w:lvlJc w:val="left"/>
      <w:pPr>
        <w:ind w:left="5706" w:hanging="389"/>
      </w:pPr>
      <w:rPr>
        <w:rFonts w:hint="default"/>
      </w:rPr>
    </w:lvl>
    <w:lvl w:ilvl="7">
      <w:start w:val="0"/>
      <w:numFmt w:val="bullet"/>
      <w:lvlText w:val="•"/>
      <w:lvlJc w:val="left"/>
      <w:pPr>
        <w:ind w:left="6680" w:hanging="389"/>
      </w:pPr>
      <w:rPr>
        <w:rFonts w:hint="default"/>
      </w:rPr>
    </w:lvl>
    <w:lvl w:ilvl="8">
      <w:start w:val="0"/>
      <w:numFmt w:val="bullet"/>
      <w:lvlText w:val="•"/>
      <w:lvlJc w:val="left"/>
      <w:pPr>
        <w:ind w:left="7653" w:hanging="389"/>
      </w:pPr>
      <w:rPr>
        <w:rFonts w:hint="default"/>
      </w:rPr>
    </w:lvl>
  </w:abstractNum>
  <w:abstractNum w:abstractNumId="1">
    <w:multiLevelType w:val="hybridMultilevel"/>
    <w:lvl w:ilvl="0">
      <w:start w:val="1"/>
      <w:numFmt w:val="upperLetter"/>
      <w:lvlText w:val="%1."/>
      <w:lvlJc w:val="left"/>
      <w:pPr>
        <w:ind w:left="1209" w:hanging="341"/>
        <w:jc w:val="left"/>
      </w:pPr>
      <w:rPr>
        <w:rFonts w:hint="default" w:ascii="Times New Roman" w:hAnsi="Times New Roman" w:eastAsia="Times New Roman" w:cs="Times New Roman"/>
        <w:b/>
        <w:bCs/>
        <w:spacing w:val="-1"/>
        <w:w w:val="100"/>
        <w:sz w:val="28"/>
        <w:szCs w:val="28"/>
      </w:rPr>
    </w:lvl>
    <w:lvl w:ilvl="1">
      <w:start w:val="1"/>
      <w:numFmt w:val="decimal"/>
      <w:lvlText w:val="%2."/>
      <w:lvlJc w:val="left"/>
      <w:pPr>
        <w:ind w:left="1480" w:hanging="281"/>
        <w:jc w:val="left"/>
      </w:pPr>
      <w:rPr>
        <w:rFonts w:hint="default" w:ascii="Times New Roman" w:hAnsi="Times New Roman" w:eastAsia="Times New Roman" w:cs="Times New Roman"/>
        <w:b/>
        <w:bCs/>
        <w:spacing w:val="0"/>
        <w:w w:val="100"/>
        <w:sz w:val="28"/>
        <w:szCs w:val="28"/>
      </w:rPr>
    </w:lvl>
    <w:lvl w:ilvl="2">
      <w:start w:val="0"/>
      <w:numFmt w:val="bullet"/>
      <w:lvlText w:val="•"/>
      <w:lvlJc w:val="left"/>
      <w:pPr>
        <w:ind w:left="2382" w:hanging="281"/>
      </w:pPr>
      <w:rPr>
        <w:rFonts w:hint="default"/>
      </w:rPr>
    </w:lvl>
    <w:lvl w:ilvl="3">
      <w:start w:val="0"/>
      <w:numFmt w:val="bullet"/>
      <w:lvlText w:val="•"/>
      <w:lvlJc w:val="left"/>
      <w:pPr>
        <w:ind w:left="3284" w:hanging="281"/>
      </w:pPr>
      <w:rPr>
        <w:rFonts w:hint="default"/>
      </w:rPr>
    </w:lvl>
    <w:lvl w:ilvl="4">
      <w:start w:val="0"/>
      <w:numFmt w:val="bullet"/>
      <w:lvlText w:val="•"/>
      <w:lvlJc w:val="left"/>
      <w:pPr>
        <w:ind w:left="4186" w:hanging="281"/>
      </w:pPr>
      <w:rPr>
        <w:rFonts w:hint="default"/>
      </w:rPr>
    </w:lvl>
    <w:lvl w:ilvl="5">
      <w:start w:val="0"/>
      <w:numFmt w:val="bullet"/>
      <w:lvlText w:val="•"/>
      <w:lvlJc w:val="left"/>
      <w:pPr>
        <w:ind w:left="5088" w:hanging="281"/>
      </w:pPr>
      <w:rPr>
        <w:rFonts w:hint="default"/>
      </w:rPr>
    </w:lvl>
    <w:lvl w:ilvl="6">
      <w:start w:val="0"/>
      <w:numFmt w:val="bullet"/>
      <w:lvlText w:val="•"/>
      <w:lvlJc w:val="left"/>
      <w:pPr>
        <w:ind w:left="5991" w:hanging="281"/>
      </w:pPr>
      <w:rPr>
        <w:rFonts w:hint="default"/>
      </w:rPr>
    </w:lvl>
    <w:lvl w:ilvl="7">
      <w:start w:val="0"/>
      <w:numFmt w:val="bullet"/>
      <w:lvlText w:val="•"/>
      <w:lvlJc w:val="left"/>
      <w:pPr>
        <w:ind w:left="6893" w:hanging="281"/>
      </w:pPr>
      <w:rPr>
        <w:rFonts w:hint="default"/>
      </w:rPr>
    </w:lvl>
    <w:lvl w:ilvl="8">
      <w:start w:val="0"/>
      <w:numFmt w:val="bullet"/>
      <w:lvlText w:val="•"/>
      <w:lvlJc w:val="left"/>
      <w:pPr>
        <w:ind w:left="7795" w:hanging="281"/>
      </w:pPr>
      <w:rPr>
        <w:rFonts w:hint="default"/>
      </w:rPr>
    </w:lvl>
  </w:abstractNum>
  <w:abstractNum w:abstractNumId="0">
    <w:multiLevelType w:val="hybridMultilevel"/>
    <w:lvl w:ilvl="0">
      <w:start w:val="1"/>
      <w:numFmt w:val="upperRoman"/>
      <w:lvlText w:val="%1."/>
      <w:lvlJc w:val="left"/>
      <w:pPr>
        <w:ind w:left="4053" w:hanging="389"/>
        <w:jc w:val="right"/>
      </w:pPr>
      <w:rPr>
        <w:rFonts w:hint="default"/>
        <w:spacing w:val="0"/>
        <w:w w:val="100"/>
        <w:u w:val="thick" w:color="000000"/>
      </w:rPr>
    </w:lvl>
    <w:lvl w:ilvl="1">
      <w:start w:val="0"/>
      <w:numFmt w:val="bullet"/>
      <w:lvlText w:val="•"/>
      <w:lvlJc w:val="left"/>
      <w:pPr>
        <w:ind w:left="4614" w:hanging="389"/>
      </w:pPr>
      <w:rPr>
        <w:rFonts w:hint="default"/>
      </w:rPr>
    </w:lvl>
    <w:lvl w:ilvl="2">
      <w:start w:val="0"/>
      <w:numFmt w:val="bullet"/>
      <w:lvlText w:val="•"/>
      <w:lvlJc w:val="left"/>
      <w:pPr>
        <w:ind w:left="5168" w:hanging="389"/>
      </w:pPr>
      <w:rPr>
        <w:rFonts w:hint="default"/>
      </w:rPr>
    </w:lvl>
    <w:lvl w:ilvl="3">
      <w:start w:val="0"/>
      <w:numFmt w:val="bullet"/>
      <w:lvlText w:val="•"/>
      <w:lvlJc w:val="left"/>
      <w:pPr>
        <w:ind w:left="5722" w:hanging="389"/>
      </w:pPr>
      <w:rPr>
        <w:rFonts w:hint="default"/>
      </w:rPr>
    </w:lvl>
    <w:lvl w:ilvl="4">
      <w:start w:val="0"/>
      <w:numFmt w:val="bullet"/>
      <w:lvlText w:val="•"/>
      <w:lvlJc w:val="left"/>
      <w:pPr>
        <w:ind w:left="6276" w:hanging="389"/>
      </w:pPr>
      <w:rPr>
        <w:rFonts w:hint="default"/>
      </w:rPr>
    </w:lvl>
    <w:lvl w:ilvl="5">
      <w:start w:val="0"/>
      <w:numFmt w:val="bullet"/>
      <w:lvlText w:val="•"/>
      <w:lvlJc w:val="left"/>
      <w:pPr>
        <w:ind w:left="6830" w:hanging="389"/>
      </w:pPr>
      <w:rPr>
        <w:rFonts w:hint="default"/>
      </w:rPr>
    </w:lvl>
    <w:lvl w:ilvl="6">
      <w:start w:val="0"/>
      <w:numFmt w:val="bullet"/>
      <w:lvlText w:val="•"/>
      <w:lvlJc w:val="left"/>
      <w:pPr>
        <w:ind w:left="7384" w:hanging="389"/>
      </w:pPr>
      <w:rPr>
        <w:rFonts w:hint="default"/>
      </w:rPr>
    </w:lvl>
    <w:lvl w:ilvl="7">
      <w:start w:val="0"/>
      <w:numFmt w:val="bullet"/>
      <w:lvlText w:val="•"/>
      <w:lvlJc w:val="left"/>
      <w:pPr>
        <w:ind w:left="7938" w:hanging="389"/>
      </w:pPr>
      <w:rPr>
        <w:rFonts w:hint="default"/>
      </w:rPr>
    </w:lvl>
    <w:lvl w:ilvl="8">
      <w:start w:val="0"/>
      <w:numFmt w:val="bullet"/>
      <w:lvlText w:val="•"/>
      <w:lvlJc w:val="left"/>
      <w:pPr>
        <w:ind w:left="8492" w:hanging="389"/>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8"/>
      <w:szCs w:val="28"/>
    </w:rPr>
  </w:style>
  <w:style w:styleId="Heading1" w:type="paragraph">
    <w:name w:val="Heading 1"/>
    <w:basedOn w:val="Normal"/>
    <w:uiPriority w:val="1"/>
    <w:qFormat/>
    <w:pPr>
      <w:ind w:left="840" w:hanging="360"/>
      <w:outlineLvl w:val="1"/>
    </w:pPr>
    <w:rPr>
      <w:rFonts w:ascii="Times New Roman" w:hAnsi="Times New Roman" w:eastAsia="Times New Roman" w:cs="Times New Roman"/>
      <w:b/>
      <w:bCs/>
      <w:sz w:val="28"/>
      <w:szCs w:val="28"/>
    </w:rPr>
  </w:style>
  <w:style w:styleId="ListParagraph" w:type="paragraph">
    <w:name w:val="List Paragraph"/>
    <w:basedOn w:val="Normal"/>
    <w:uiPriority w:val="1"/>
    <w:qFormat/>
    <w:pPr>
      <w:ind w:left="840" w:hanging="36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footer" Target="footer4.xml"/><Relationship Id="rId10" Type="http://schemas.openxmlformats.org/officeDocument/2006/relationships/footer" Target="footer5.xml"/><Relationship Id="rId11" Type="http://schemas.openxmlformats.org/officeDocument/2006/relationships/footer" Target="footer6.xml"/><Relationship Id="rId12" Type="http://schemas.openxmlformats.org/officeDocument/2006/relationships/footer" Target="footer7.xml"/><Relationship Id="rId13" Type="http://schemas.openxmlformats.org/officeDocument/2006/relationships/footer" Target="footer8.xml"/><Relationship Id="rId14" Type="http://schemas.openxmlformats.org/officeDocument/2006/relationships/footer" Target="footer9.xml"/><Relationship Id="rId15" Type="http://schemas.openxmlformats.org/officeDocument/2006/relationships/footer" Target="footer10.xml"/><Relationship Id="rId16" Type="http://schemas.openxmlformats.org/officeDocument/2006/relationships/footer" Target="footer11.xml"/><Relationship Id="rId17" Type="http://schemas.openxmlformats.org/officeDocument/2006/relationships/footer" Target="footer12.xml"/><Relationship Id="rId18" Type="http://schemas.openxmlformats.org/officeDocument/2006/relationships/footer" Target="footer13.xml"/><Relationship Id="rId19" Type="http://schemas.openxmlformats.org/officeDocument/2006/relationships/footer" Target="footer14.xml"/><Relationship Id="rId20" Type="http://schemas.openxmlformats.org/officeDocument/2006/relationships/footer" Target="footer15.xml"/><Relationship Id="rId21" Type="http://schemas.openxmlformats.org/officeDocument/2006/relationships/footer" Target="footer16.xml"/><Relationship Id="rId22" Type="http://schemas.openxmlformats.org/officeDocument/2006/relationships/footer" Target="footer17.xml"/><Relationship Id="rId23" Type="http://schemas.openxmlformats.org/officeDocument/2006/relationships/footer" Target="footer18.xml"/><Relationship Id="rId24" Type="http://schemas.openxmlformats.org/officeDocument/2006/relationships/footer" Target="footer19.xml"/><Relationship Id="rId25" Type="http://schemas.openxmlformats.org/officeDocument/2006/relationships/footer" Target="footer20.xml"/><Relationship Id="rId26" Type="http://schemas.openxmlformats.org/officeDocument/2006/relationships/footer" Target="footer21.xml"/><Relationship Id="rId27" Type="http://schemas.openxmlformats.org/officeDocument/2006/relationships/footer" Target="footer22.xml"/><Relationship Id="rId28" Type="http://schemas.openxmlformats.org/officeDocument/2006/relationships/footer" Target="footer23.xml"/><Relationship Id="rId29" Type="http://schemas.openxmlformats.org/officeDocument/2006/relationships/hyperlink" Target="mailto:jjeffries@mgclaw.com" TargetMode="External"/><Relationship Id="rId30" Type="http://schemas.openxmlformats.org/officeDocument/2006/relationships/hyperlink" Target="mailto:Christopher.campbell@mgclaw.com" TargetMode="External"/><Relationship Id="rId31" Type="http://schemas.openxmlformats.org/officeDocument/2006/relationships/hyperlink" Target="mailto:curt.euler@buncombecounty.org" TargetMode="External"/><Relationship Id="rId32" Type="http://schemas.openxmlformats.org/officeDocument/2006/relationships/hyperlink" Target="mailto:phf@cshlaw.com" TargetMode="External"/><Relationship Id="rId33" Type="http://schemas.openxmlformats.org/officeDocument/2006/relationships/hyperlink" Target="mailto:sperrin@wcsr.com" TargetMode="External"/><Relationship Id="rId34" Type="http://schemas.openxmlformats.org/officeDocument/2006/relationships/footer" Target="footer24.xml"/><Relationship Id="rId35" Type="http://schemas.openxmlformats.org/officeDocument/2006/relationships/hyperlink" Target="mailto:jmcguire@mwbavl.com" TargetMode="External"/><Relationship Id="rId36" Type="http://schemas.openxmlformats.org/officeDocument/2006/relationships/hyperlink" Target="mailto:eball@ballnclaw.com" TargetMode="External"/><Relationship Id="rId37" Type="http://schemas.openxmlformats.org/officeDocument/2006/relationships/hyperlink" Target="mailto:td@DRBattorneys.com" TargetMode="External"/><Relationship Id="rId38" Type="http://schemas.openxmlformats.org/officeDocument/2006/relationships/footer" Target="footer25.xml"/><Relationship Id="rId39" Type="http://schemas.openxmlformats.org/officeDocument/2006/relationships/hyperlink" Target="mailto:dsrudolf@rwf-law.com" TargetMode="External"/><Relationship Id="rId4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2019-02-19T22:19:03Z</dcterms:created>
  <dcterms:modified xsi:type="dcterms:W3CDTF">2019-02-19T22:19:03Z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2015-05-29T00:00:00Z</vt:filetime>
  </property>
  <property fmtid="{D5CDD505-2E9C-101B-9397-08002B2CF9AE}" pid="3" name="Creator">
    <vt:lpwstr>DocsCorp Pty Ltd (www.docscorp.com)</vt:lpwstr>
  </property>
  <property fmtid="{D5CDD505-2E9C-101B-9397-08002B2CF9AE}" pid="4" name="LastSaved">
    <vt:filetime>2019-02-19T00:00:00Z</vt:filetime>
  </property>
</Properties>
</file>