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2"/>
        <w:gridCol w:w="4692"/>
      </w:tblGrid>
      <w:tr>
        <w:trPr>
          <w:trHeight w:val="1009" w:hRule="atLeast"/>
        </w:trPr>
        <w:tc>
          <w:tcPr>
            <w:tcW w:w="6202" w:type="dxa"/>
          </w:tcPr>
          <w:p>
            <w:pPr>
              <w:pStyle w:val="TableParagraph"/>
              <w:ind w:left="107" w:right="2343"/>
              <w:rPr>
                <w:sz w:val="22"/>
              </w:rPr>
            </w:pPr>
            <w:r>
              <w:rPr>
                <w:sz w:val="22"/>
              </w:rPr>
              <w:t>DISTRICT COURT, ADAMS COUNTY, STATE OF COLORADO</w:t>
            </w:r>
          </w:p>
          <w:p>
            <w:pPr>
              <w:pStyle w:val="TableParagraph"/>
              <w:spacing w:line="254" w:lineRule="exact"/>
              <w:ind w:left="107" w:right="3688"/>
              <w:rPr>
                <w:sz w:val="22"/>
              </w:rPr>
            </w:pPr>
            <w:r>
              <w:rPr>
                <w:sz w:val="22"/>
              </w:rPr>
              <w:t>1100 Judicial Center Drive Brighton, CO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80601</w:t>
            </w:r>
          </w:p>
        </w:tc>
        <w:tc>
          <w:tcPr>
            <w:tcW w:w="469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25" w:lineRule="auto" w:before="128"/>
              <w:ind w:left="355" w:right="286"/>
              <w:rPr>
                <w:sz w:val="20"/>
              </w:rPr>
            </w:pPr>
            <w:r>
              <w:rPr>
                <w:color w:val="0000FF"/>
                <w:sz w:val="20"/>
              </w:rPr>
              <w:t>DATE FILED: March 31, 2017 11:48 AM FILING ID: CA2F707EDD3A6</w:t>
            </w:r>
          </w:p>
          <w:p>
            <w:pPr>
              <w:pStyle w:val="TableParagraph"/>
              <w:spacing w:line="218" w:lineRule="exact"/>
              <w:ind w:left="355"/>
              <w:rPr>
                <w:sz w:val="20"/>
              </w:rPr>
            </w:pPr>
            <w:r>
              <w:rPr>
                <w:color w:val="0000FF"/>
                <w:sz w:val="20"/>
              </w:rPr>
              <w:t>CASE NUMBER: 2017CV30399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tabs>
                <w:tab w:pos="3573" w:val="left" w:leader="none"/>
              </w:tabs>
              <w:ind w:left="158"/>
              <w:rPr>
                <w:sz w:val="24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27166" cy="121443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6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sz w:val="20"/>
              </w:rPr>
              <w:t>           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4"/>
              </w:rPr>
              <w:t>COURT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ONLY</w:t>
              <w:tab/>
            </w:r>
            <w:r>
              <w:rPr>
                <w:position w:val="-1"/>
                <w:sz w:val="24"/>
              </w:rPr>
              <w:drawing>
                <wp:inline distT="0" distB="0" distL="0" distR="0">
                  <wp:extent cx="127166" cy="121443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6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24"/>
              </w:rPr>
            </w:r>
          </w:p>
        </w:tc>
      </w:tr>
      <w:tr>
        <w:trPr>
          <w:trHeight w:val="3199" w:hRule="atLeast"/>
        </w:trPr>
        <w:tc>
          <w:tcPr>
            <w:tcW w:w="6202" w:type="dxa"/>
          </w:tcPr>
          <w:p>
            <w:pPr>
              <w:pStyle w:val="TableParagraph"/>
              <w:spacing w:line="24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Plaintiff:</w:t>
            </w:r>
          </w:p>
          <w:p>
            <w:pPr>
              <w:pStyle w:val="TableParagraph"/>
              <w:spacing w:line="480" w:lineRule="auto"/>
              <w:ind w:left="107" w:right="3602"/>
              <w:rPr>
                <w:sz w:val="22"/>
              </w:rPr>
            </w:pPr>
            <w:r>
              <w:rPr>
                <w:sz w:val="22"/>
              </w:rPr>
              <w:t>Precision Investments, LLC v.</w:t>
            </w:r>
          </w:p>
          <w:p>
            <w:pPr>
              <w:pStyle w:val="TableParagraph"/>
              <w:spacing w:line="253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Defendant(s):</w:t>
            </w:r>
          </w:p>
          <w:p>
            <w:pPr>
              <w:pStyle w:val="TableParagraph"/>
              <w:spacing w:line="252" w:lineRule="exact"/>
              <w:ind w:left="273"/>
              <w:rPr>
                <w:sz w:val="22"/>
              </w:rPr>
            </w:pPr>
            <w:r>
              <w:rPr>
                <w:sz w:val="22"/>
              </w:rPr>
              <w:t>Matthew C. Bradley, a deceased individual;</w:t>
            </w:r>
          </w:p>
          <w:p>
            <w:pPr>
              <w:pStyle w:val="TableParagraph"/>
              <w:ind w:left="107" w:right="719" w:firstLine="165"/>
              <w:rPr>
                <w:sz w:val="22"/>
              </w:rPr>
            </w:pPr>
            <w:r>
              <w:rPr>
                <w:sz w:val="22"/>
              </w:rPr>
              <w:t>All unknown heirs and devisees of the aforesaid individual defendant;</w:t>
            </w:r>
          </w:p>
          <w:p>
            <w:pPr>
              <w:pStyle w:val="TableParagraph"/>
              <w:spacing w:line="253" w:lineRule="exact"/>
              <w:ind w:left="272"/>
              <w:rPr>
                <w:sz w:val="22"/>
              </w:rPr>
            </w:pPr>
            <w:r>
              <w:rPr>
                <w:sz w:val="22"/>
              </w:rPr>
              <w:t>Sharon L. Bradley, an individual;</w:t>
            </w:r>
          </w:p>
          <w:p>
            <w:pPr>
              <w:pStyle w:val="TableParagraph"/>
              <w:ind w:left="107" w:right="138" w:firstLine="165"/>
              <w:rPr>
                <w:sz w:val="22"/>
              </w:rPr>
            </w:pPr>
            <w:r>
              <w:rPr>
                <w:sz w:val="22"/>
              </w:rPr>
              <w:t>All unknown persons who claim any right, title, interest, estate or lien in the subject matter of this action.</w:t>
            </w:r>
          </w:p>
        </w:tc>
        <w:tc>
          <w:tcPr>
            <w:tcW w:w="4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9" w:hRule="atLeast"/>
        </w:trPr>
        <w:tc>
          <w:tcPr>
            <w:tcW w:w="6202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Attorney: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Heath A. Phillips</w:t>
            </w:r>
          </w:p>
          <w:p>
            <w:pPr>
              <w:pStyle w:val="TableParagraph"/>
              <w:ind w:left="107" w:right="3938"/>
              <w:rPr>
                <w:sz w:val="22"/>
              </w:rPr>
            </w:pPr>
            <w:r>
              <w:rPr>
                <w:sz w:val="22"/>
              </w:rPr>
              <w:t>H.A. Phillips Law, LLC 13092 W. 80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  <w:vertAlign w:val="baseline"/>
              </w:rPr>
              <w:t> Place Arvada, CO</w:t>
            </w:r>
            <w:r>
              <w:rPr>
                <w:spacing w:val="5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80005</w:t>
            </w:r>
          </w:p>
          <w:p>
            <w:pPr>
              <w:pStyle w:val="TableParagraph"/>
              <w:tabs>
                <w:tab w:pos="2588" w:val="left" w:leader="none"/>
              </w:tabs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Phone: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(303)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378-3141</w:t>
              <w:tab/>
              <w:t>Email:</w:t>
            </w:r>
            <w:r>
              <w:rPr>
                <w:spacing w:val="-1"/>
                <w:sz w:val="22"/>
              </w:rPr>
              <w:t> </w:t>
            </w:r>
            <w:hyperlink r:id="rId7">
              <w:r>
                <w:rPr>
                  <w:color w:val="0563C1"/>
                  <w:sz w:val="22"/>
                  <w:u w:val="single" w:color="0563C1"/>
                </w:rPr>
                <w:t>heath@haphillipslaw.com</w:t>
              </w:r>
            </w:hyperlink>
          </w:p>
          <w:p>
            <w:pPr>
              <w:pStyle w:val="TableParagraph"/>
              <w:spacing w:line="237" w:lineRule="exact"/>
              <w:ind w:left="2582"/>
              <w:rPr>
                <w:sz w:val="22"/>
              </w:rPr>
            </w:pPr>
            <w:r>
              <w:rPr>
                <w:sz w:val="22"/>
              </w:rPr>
              <w:t>Attorney Registration #: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40976</w:t>
            </w:r>
          </w:p>
        </w:tc>
        <w:tc>
          <w:tcPr>
            <w:tcW w:w="469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Case No.: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2017CV030399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 w:right="3453"/>
              <w:rPr>
                <w:sz w:val="24"/>
              </w:rPr>
            </w:pPr>
            <w:r>
              <w:rPr>
                <w:sz w:val="24"/>
              </w:rPr>
              <w:t>Division: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7" w:right="3453"/>
              <w:rPr>
                <w:sz w:val="24"/>
              </w:rPr>
            </w:pPr>
            <w:r>
              <w:rPr>
                <w:sz w:val="24"/>
              </w:rPr>
              <w:t>Courtroom:</w:t>
            </w:r>
          </w:p>
        </w:tc>
      </w:tr>
      <w:tr>
        <w:trPr>
          <w:trHeight w:val="551" w:hRule="atLeast"/>
        </w:trPr>
        <w:tc>
          <w:tcPr>
            <w:tcW w:w="10894" w:type="dxa"/>
            <w:gridSpan w:val="2"/>
          </w:tcPr>
          <w:p>
            <w:pPr>
              <w:pStyle w:val="TableParagraph"/>
              <w:spacing w:line="271" w:lineRule="exact"/>
              <w:ind w:left="9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ORDER FOR PUBLICATION OF SUMMONS AND SERVICE BY CERTIFIED MAIL</w:t>
            </w:r>
          </w:p>
        </w:tc>
      </w:tr>
    </w:tbl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988" w:val="left" w:leader="none"/>
        </w:tabs>
        <w:spacing w:line="240" w:lineRule="auto" w:before="94" w:after="0"/>
        <w:ind w:left="987" w:right="105" w:hanging="359"/>
        <w:jc w:val="left"/>
        <w:rPr>
          <w:sz w:val="20"/>
        </w:rPr>
      </w:pPr>
      <w:r>
        <w:rPr>
          <w:sz w:val="20"/>
        </w:rPr>
        <w:t>This matter comes before this Court on the Petitioner’s Verified Motion for Publication of Summons and Service by Certified</w:t>
      </w:r>
      <w:r>
        <w:rPr>
          <w:spacing w:val="-2"/>
          <w:sz w:val="20"/>
        </w:rPr>
        <w:t> </w:t>
      </w:r>
      <w:r>
        <w:rPr>
          <w:sz w:val="20"/>
        </w:rPr>
        <w:t>Mail.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88" w:val="left" w:leader="none"/>
        </w:tabs>
        <w:spacing w:line="240" w:lineRule="auto" w:before="0" w:after="0"/>
        <w:ind w:left="987" w:right="466" w:hanging="360"/>
        <w:jc w:val="left"/>
        <w:rPr>
          <w:sz w:val="20"/>
        </w:rPr>
      </w:pPr>
      <w:r>
        <w:rPr>
          <w:sz w:val="20"/>
        </w:rPr>
        <w:t>The Court, having reviewed the Motion finds that the Petitioner has used due diligence to obtain personal service upon the Respondents and that all such efforts have</w:t>
      </w:r>
      <w:r>
        <w:rPr>
          <w:spacing w:val="-12"/>
          <w:sz w:val="20"/>
        </w:rPr>
        <w:t> </w:t>
      </w:r>
      <w:r>
        <w:rPr>
          <w:sz w:val="20"/>
        </w:rPr>
        <w:t>failed.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988" w:val="left" w:leader="none"/>
        </w:tabs>
        <w:spacing w:line="240" w:lineRule="auto" w:before="0" w:after="0"/>
        <w:ind w:left="987" w:right="0" w:hanging="360"/>
        <w:jc w:val="left"/>
        <w:rPr>
          <w:b/>
          <w:sz w:val="20"/>
        </w:rPr>
      </w:pPr>
      <w:r>
        <w:rPr>
          <w:b/>
          <w:sz w:val="20"/>
        </w:rPr>
        <w:t>Therefore, the Court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Orders:</w:t>
      </w:r>
    </w:p>
    <w:p>
      <w:pPr>
        <w:pStyle w:val="ListParagraph"/>
        <w:numPr>
          <w:ilvl w:val="1"/>
          <w:numId w:val="1"/>
        </w:numPr>
        <w:tabs>
          <w:tab w:pos="1708" w:val="left" w:leader="none"/>
        </w:tabs>
        <w:spacing w:line="240" w:lineRule="auto" w:before="182" w:after="0"/>
        <w:ind w:left="1707" w:right="465" w:hanging="359"/>
        <w:jc w:val="both"/>
        <w:rPr>
          <w:sz w:val="20"/>
        </w:rPr>
      </w:pPr>
      <w:r>
        <w:rPr>
          <w:sz w:val="20"/>
        </w:rPr>
        <w:t>The party shall complete service by publication in a newspaper published in this county or as otherwise specified by the Court. Such publication shall be made once weekly for five successive weeks from the date of the</w:t>
      </w:r>
      <w:r>
        <w:rPr>
          <w:spacing w:val="-4"/>
          <w:sz w:val="20"/>
        </w:rPr>
        <w:t> </w:t>
      </w:r>
      <w:r>
        <w:rPr>
          <w:sz w:val="20"/>
        </w:rPr>
        <w:t>Order.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708" w:val="left" w:leader="none"/>
        </w:tabs>
        <w:spacing w:line="240" w:lineRule="auto" w:before="0" w:after="0"/>
        <w:ind w:left="1707" w:right="466" w:hanging="360"/>
        <w:jc w:val="both"/>
        <w:rPr>
          <w:sz w:val="20"/>
        </w:rPr>
      </w:pPr>
      <w:r>
        <w:rPr>
          <w:sz w:val="20"/>
        </w:rPr>
        <w:t>The Clerk shall send by certified mail a copy of the process to Ms. Sharon Bradley at the following address, as stated in the</w:t>
      </w:r>
      <w:r>
        <w:rPr>
          <w:spacing w:val="-8"/>
          <w:sz w:val="20"/>
        </w:rPr>
        <w:t> </w:t>
      </w:r>
      <w:r>
        <w:rPr>
          <w:sz w:val="20"/>
        </w:rPr>
        <w:t>motion:</w:t>
      </w:r>
    </w:p>
    <w:p>
      <w:pPr>
        <w:pStyle w:val="BodyText"/>
        <w:spacing w:line="229" w:lineRule="exact"/>
        <w:ind w:left="81" w:right="124"/>
        <w:jc w:val="center"/>
      </w:pPr>
      <w:r>
        <w:rPr/>
        <w:t>Sharon Bradley</w:t>
      </w:r>
    </w:p>
    <w:p>
      <w:pPr>
        <w:pStyle w:val="BodyText"/>
        <w:ind w:left="1167" w:right="124"/>
        <w:jc w:val="center"/>
      </w:pPr>
      <w:r>
        <w:rPr/>
        <w:t>14267 Woodlands Drive, #7</w:t>
      </w:r>
    </w:p>
    <w:p>
      <w:pPr>
        <w:pStyle w:val="BodyText"/>
        <w:spacing w:before="1"/>
        <w:ind w:left="645" w:right="124"/>
        <w:jc w:val="center"/>
      </w:pPr>
      <w:r>
        <w:rPr/>
        <w:t>Hammond, LA</w:t>
      </w:r>
      <w:r>
        <w:rPr>
          <w:spacing w:val="51"/>
        </w:rPr>
        <w:t> </w:t>
      </w:r>
      <w:r>
        <w:rPr/>
        <w:t>70401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3427" w:val="left" w:leader="none"/>
          <w:tab w:pos="5039" w:val="left" w:leader="none"/>
          <w:tab w:pos="9937" w:val="left" w:leader="none"/>
        </w:tabs>
        <w:spacing w:before="137"/>
        <w:ind w:right="124"/>
        <w:jc w:val="center"/>
      </w:pPr>
      <w:r>
        <w:rPr/>
        <w:t>Date: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2"/>
          <w:numId w:val="1"/>
        </w:numPr>
        <w:tabs>
          <w:tab w:pos="5883" w:val="left" w:leader="none"/>
        </w:tabs>
        <w:spacing w:line="240" w:lineRule="auto" w:before="2" w:after="0"/>
        <w:ind w:left="5882" w:right="0" w:hanging="214"/>
        <w:jc w:val="left"/>
        <w:rPr>
          <w:sz w:val="20"/>
        </w:rPr>
      </w:pPr>
      <w:r>
        <w:rPr>
          <w:sz w:val="20"/>
        </w:rPr>
        <w:t>Judge</w:t>
      </w:r>
      <w:r>
        <w:rPr>
          <w:spacing w:val="-2"/>
          <w:sz w:val="20"/>
        </w:rPr>
        <w:t> </w:t>
      </w:r>
      <w:r>
        <w:rPr>
          <w:rFonts w:ascii="Wingdings" w:hAnsi="Wingdings"/>
          <w:sz w:val="24"/>
        </w:rPr>
        <w:t></w:t>
      </w:r>
      <w:r>
        <w:rPr>
          <w:sz w:val="20"/>
        </w:rPr>
        <w:t>Magistrate</w:t>
      </w:r>
    </w:p>
    <w:p>
      <w:pPr>
        <w:pStyle w:val="BodyText"/>
        <w:rPr>
          <w:sz w:val="10"/>
        </w:rPr>
      </w:pPr>
      <w:r>
        <w:rPr/>
        <w:pict>
          <v:group style="position:absolute;margin-left:48.900002pt;margin-top:7.748501pt;width:514.25pt;height:1.45pt;mso-position-horizontal-relative:page;mso-position-vertical-relative:paragraph;z-index:-1024;mso-wrap-distance-left:0;mso-wrap-distance-right:0" coordorigin="978,155" coordsize="10285,29">
            <v:line style="position:absolute" from="978,160" to="11262,160" stroked="true" strokeweight=".48pt" strokecolor="#000000">
              <v:stroke dashstyle="solid"/>
            </v:line>
            <v:line style="position:absolute" from="978,179" to="11262,179" stroked="true" strokeweight=".481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180" w:bottom="280" w:left="380" w:right="540"/>
        </w:sectPr>
      </w:pPr>
    </w:p>
    <w:p>
      <w:pPr>
        <w:spacing w:before="43"/>
        <w:ind w:left="3340" w:right="0" w:firstLine="0"/>
        <w:jc w:val="left"/>
        <w:rPr>
          <w:b/>
          <w:sz w:val="24"/>
        </w:rPr>
      </w:pPr>
      <w:bookmarkStart w:name="CERTIFICATE OF MAILING AND POSTING" w:id="1"/>
      <w:bookmarkEnd w:id="1"/>
      <w:r>
        <w:rPr/>
      </w:r>
      <w:r>
        <w:rPr>
          <w:b/>
          <w:sz w:val="24"/>
        </w:rPr>
        <w:t>CERTIFICATE OF MAILING AND POSTING</w:t>
      </w:r>
    </w:p>
    <w:p>
      <w:pPr>
        <w:pStyle w:val="BodyText"/>
        <w:tabs>
          <w:tab w:pos="9916" w:val="left" w:leader="none"/>
        </w:tabs>
        <w:spacing w:before="68"/>
        <w:ind w:left="628"/>
      </w:pPr>
      <w:r>
        <w:rPr/>
        <w:t>I </w:t>
      </w:r>
      <w:r>
        <w:rPr>
          <w:spacing w:val="10"/>
        </w:rPr>
        <w:t> </w:t>
      </w:r>
      <w:r>
        <w:rPr/>
        <w:t>certify </w:t>
      </w:r>
      <w:r>
        <w:rPr>
          <w:spacing w:val="11"/>
        </w:rPr>
        <w:t> </w:t>
      </w:r>
      <w:r>
        <w:rPr/>
        <w:t>that </w:t>
      </w:r>
      <w:r>
        <w:rPr>
          <w:spacing w:val="10"/>
        </w:rPr>
        <w:t> </w:t>
      </w:r>
      <w:r>
        <w:rPr/>
        <w:t>I </w:t>
      </w:r>
      <w:r>
        <w:rPr>
          <w:spacing w:val="11"/>
        </w:rPr>
        <w:t> </w:t>
      </w:r>
      <w:r>
        <w:rPr/>
        <w:t>posted </w:t>
      </w:r>
      <w:r>
        <w:rPr>
          <w:spacing w:val="11"/>
        </w:rPr>
        <w:t> </w:t>
      </w:r>
      <w:r>
        <w:rPr/>
        <w:t>a </w:t>
      </w:r>
      <w:r>
        <w:rPr>
          <w:spacing w:val="11"/>
        </w:rPr>
        <w:t> </w:t>
      </w:r>
      <w:r>
        <w:rPr/>
        <w:t>copy </w:t>
      </w:r>
      <w:r>
        <w:rPr>
          <w:spacing w:val="11"/>
        </w:rPr>
        <w:t> </w:t>
      </w:r>
      <w:r>
        <w:rPr/>
        <w:t>of </w:t>
      </w:r>
      <w:r>
        <w:rPr>
          <w:spacing w:val="10"/>
        </w:rPr>
        <w:t> </w:t>
      </w:r>
      <w:r>
        <w:rPr/>
        <w:t>the </w:t>
      </w:r>
      <w:r>
        <w:rPr>
          <w:spacing w:val="12"/>
        </w:rPr>
        <w:t> </w:t>
      </w:r>
      <w:r>
        <w:rPr/>
        <w:t>process </w:t>
      </w:r>
      <w:r>
        <w:rPr>
          <w:spacing w:val="12"/>
        </w:rPr>
        <w:t> </w:t>
      </w:r>
      <w:r>
        <w:rPr/>
        <w:t>on </w:t>
      </w:r>
      <w:r>
        <w:rPr>
          <w:spacing w:val="12"/>
        </w:rPr>
        <w:t> </w:t>
      </w:r>
      <w:r>
        <w:rPr/>
        <w:t>the </w:t>
      </w:r>
      <w:r>
        <w:rPr>
          <w:spacing w:val="12"/>
        </w:rPr>
        <w:t> </w:t>
      </w:r>
      <w:r>
        <w:rPr/>
        <w:t>court </w:t>
      </w:r>
      <w:r>
        <w:rPr>
          <w:spacing w:val="10"/>
        </w:rPr>
        <w:t> </w:t>
      </w:r>
      <w:r>
        <w:rPr/>
        <w:t>bulletin </w:t>
      </w:r>
      <w:r>
        <w:rPr>
          <w:spacing w:val="12"/>
        </w:rPr>
        <w:t> </w:t>
      </w:r>
      <w:r>
        <w:rPr/>
        <w:t>board </w:t>
      </w:r>
      <w:r>
        <w:rPr>
          <w:spacing w:val="11"/>
        </w:rPr>
        <w:t> </w:t>
      </w:r>
      <w:r>
        <w:rPr/>
        <w:t>from </w:t>
      </w:r>
      <w:r>
        <w:rPr>
          <w:spacing w:val="1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34"/>
        <w:ind w:left="82"/>
      </w:pPr>
      <w:r>
        <w:rPr/>
        <w:t>(date) to</w:t>
      </w:r>
    </w:p>
    <w:p>
      <w:pPr>
        <w:spacing w:after="0"/>
        <w:sectPr>
          <w:type w:val="continuous"/>
          <w:pgSz w:w="12240" w:h="15840"/>
          <w:pgMar w:top="180" w:bottom="280" w:left="380" w:right="540"/>
          <w:cols w:num="2" w:equalWidth="0">
            <w:col w:w="9917" w:space="40"/>
            <w:col w:w="1363"/>
          </w:cols>
        </w:sectPr>
      </w:pPr>
    </w:p>
    <w:p>
      <w:pPr>
        <w:pStyle w:val="BodyText"/>
        <w:tabs>
          <w:tab w:pos="2187" w:val="left" w:leader="none"/>
          <w:tab w:pos="7188" w:val="left" w:leader="none"/>
        </w:tabs>
        <w:ind w:left="627" w:right="463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22"/>
        </w:rPr>
        <w:t> </w:t>
      </w:r>
      <w:r>
        <w:rPr/>
        <w:t>(date) and I certify </w:t>
      </w:r>
      <w:r>
        <w:rPr>
          <w:spacing w:val="35"/>
        </w:rPr>
        <w:t> </w:t>
      </w:r>
      <w:r>
        <w:rPr/>
        <w:t>that</w:t>
      </w:r>
      <w:r>
        <w:rPr>
          <w:spacing w:val="23"/>
        </w:rPr>
        <w:t> </w:t>
      </w:r>
      <w:r>
        <w:rPr/>
        <w:t>on</w:t>
      </w:r>
      <w:r>
        <w:rPr>
          <w:u w:val="single"/>
        </w:rPr>
        <w:t> </w:t>
        <w:tab/>
      </w:r>
      <w:r>
        <w:rPr/>
        <w:t>(date), I mailed, faxed, e-filed, or hand- delivered a copy of this Order to the Petitioner or Petitioner’s Attorney and I mailed a copy of the Petition and Summons to the Respondent’s last known address as</w:t>
      </w:r>
      <w:r>
        <w:rPr>
          <w:spacing w:val="-6"/>
        </w:rPr>
        <w:t> </w:t>
      </w:r>
      <w:r>
        <w:rPr/>
        <w:t>follows:</w:t>
      </w:r>
    </w:p>
    <w:p>
      <w:pPr>
        <w:pStyle w:val="BodyText"/>
        <w:spacing w:before="3"/>
        <w:rPr>
          <w:sz w:val="24"/>
        </w:rPr>
      </w:pPr>
      <w:r>
        <w:rPr/>
        <w:pict>
          <v:line style="position:absolute;mso-position-horizontal-relative:page;mso-position-vertical-relative:paragraph;z-index:-1000;mso-wrap-distance-left:0;mso-wrap-distance-right:0" from="50.400002pt,16.274124pt" to="222.92437pt,16.274124pt" stroked="true" strokeweight=".63126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50.400002pt,33.498505pt" to="222.92437pt,33.498505pt" stroked="true" strokeweight=".63126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302.403015pt,33.498505pt" to="513.875126pt,33.498505pt" stroked="true" strokeweight=".631260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22"/>
        </w:rPr>
      </w:pPr>
    </w:p>
    <w:p>
      <w:pPr>
        <w:spacing w:line="181" w:lineRule="exact" w:before="0"/>
        <w:ind w:left="558" w:right="124" w:firstLine="0"/>
        <w:jc w:val="center"/>
        <w:rPr>
          <w:sz w:val="18"/>
        </w:rPr>
      </w:pPr>
      <w:r>
        <w:rPr>
          <w:sz w:val="18"/>
        </w:rPr>
        <w:t>Clerk</w:t>
      </w:r>
    </w:p>
    <w:sectPr>
      <w:type w:val="continuous"/>
      <w:pgSz w:w="12240" w:h="15840"/>
      <w:pgMar w:top="180" w:bottom="280" w:left="3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87" w:hanging="360"/>
        <w:jc w:val="left"/>
      </w:pPr>
      <w:rPr>
        <w:rFonts w:hint="default" w:ascii="Arial" w:hAnsi="Arial" w:eastAsia="Arial" w:cs="Arial"/>
        <w:b/>
        <w:bCs/>
        <w:w w:val="100"/>
        <w:sz w:val="20"/>
        <w:szCs w:val="20"/>
      </w:rPr>
    </w:lvl>
    <w:lvl w:ilvl="1">
      <w:start w:val="0"/>
      <w:numFmt w:val="bullet"/>
      <w:lvlText w:val=""/>
      <w:lvlJc w:val="left"/>
      <w:pPr>
        <w:ind w:left="1707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2">
      <w:start w:val="0"/>
      <w:numFmt w:val="bullet"/>
      <w:lvlText w:val=""/>
      <w:lvlJc w:val="left"/>
      <w:pPr>
        <w:ind w:left="5882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6560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40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20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00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80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60" w:hanging="2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987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heath@haphillipslaw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2019-03-20T18:23:04Z</dcterms:created>
  <dcterms:modified xsi:type="dcterms:W3CDTF">2019-03-20T18:23:04Z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2019-03-20T00:00:00Z</vt:filetime>
  </property>
</Properties>
</file>