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991" w:val="left" w:leader="none"/>
        </w:tabs>
        <w:spacing w:before="76"/>
        <w:ind w:left="131"/>
      </w:pPr>
      <w:r>
        <w:rPr/>
        <w:t>STATE OF</w:t>
      </w:r>
      <w:r>
        <w:rPr>
          <w:spacing w:val="-6"/>
        </w:rPr>
        <w:t> </w:t>
      </w:r>
      <w:r>
        <w:rPr/>
        <w:t>NORTH</w:t>
      </w:r>
      <w:r>
        <w:rPr>
          <w:spacing w:val="-2"/>
        </w:rPr>
        <w:t> </w:t>
      </w:r>
      <w:r>
        <w:rPr/>
        <w:t>CAROLINA</w:t>
        <w:tab/>
        <w:t>IN THE GENERAL COURT OF</w:t>
      </w:r>
      <w:r>
        <w:rPr>
          <w:spacing w:val="-11"/>
        </w:rPr>
        <w:t> </w:t>
      </w:r>
      <w:r>
        <w:rPr/>
        <w:t>JUSTICE</w:t>
      </w:r>
    </w:p>
    <w:p>
      <w:pPr>
        <w:spacing w:before="0"/>
        <w:ind w:left="5916" w:right="0" w:firstLine="0"/>
        <w:jc w:val="left"/>
        <w:rPr>
          <w:b/>
          <w:sz w:val="24"/>
        </w:rPr>
      </w:pPr>
      <w:r>
        <w:rPr>
          <w:b/>
          <w:sz w:val="24"/>
        </w:rPr>
        <w:t>SUPERIOR COURT DIVISION</w:t>
      </w:r>
    </w:p>
    <w:p>
      <w:pPr>
        <w:tabs>
          <w:tab w:pos="6479" w:val="left" w:leader="none"/>
        </w:tabs>
        <w:spacing w:before="0"/>
        <w:ind w:left="119" w:right="0" w:firstLine="0"/>
        <w:jc w:val="left"/>
        <w:rPr>
          <w:b/>
          <w:sz w:val="24"/>
        </w:rPr>
      </w:pPr>
      <w:r>
        <w:rPr>
          <w:b/>
          <w:sz w:val="24"/>
        </w:rPr>
        <w:t>COUNTY</w:t>
      </w:r>
      <w:r>
        <w:rPr>
          <w:b/>
          <w:spacing w:val="-2"/>
          <w:sz w:val="24"/>
        </w:rPr>
        <w:t> </w:t>
      </w:r>
      <w:r>
        <w:rPr>
          <w:b/>
          <w:sz w:val="24"/>
        </w:rPr>
        <w:t>OF</w:t>
      </w:r>
      <w:r>
        <w:rPr>
          <w:b/>
          <w:spacing w:val="-4"/>
          <w:sz w:val="24"/>
        </w:rPr>
        <w:t> </w:t>
      </w:r>
      <w:r>
        <w:rPr>
          <w:b/>
          <w:sz w:val="24"/>
        </w:rPr>
        <w:t>WAKE</w:t>
        <w:tab/>
        <w:t>10 CRS</w:t>
      </w:r>
      <w:r>
        <w:rPr>
          <w:b/>
          <w:spacing w:val="-1"/>
          <w:sz w:val="24"/>
        </w:rPr>
        <w:t> </w:t>
      </w:r>
      <w:r>
        <w:rPr>
          <w:b/>
          <w:sz w:val="24"/>
        </w:rPr>
        <w:t>0000000</w:t>
      </w:r>
    </w:p>
    <w:p>
      <w:pPr>
        <w:pStyle w:val="BodyText"/>
        <w:rPr>
          <w:b/>
        </w:rPr>
      </w:pPr>
    </w:p>
    <w:p>
      <w:pPr>
        <w:tabs>
          <w:tab w:pos="4531" w:val="left" w:leader="none"/>
        </w:tabs>
        <w:spacing w:before="1"/>
        <w:ind w:left="120" w:right="0" w:firstLine="0"/>
        <w:jc w:val="left"/>
        <w:rPr>
          <w:b/>
          <w:sz w:val="24"/>
        </w:rPr>
      </w:pPr>
      <w:r>
        <w:rPr>
          <w:b/>
          <w:sz w:val="24"/>
        </w:rPr>
        <w:t>STATE OF</w:t>
      </w:r>
      <w:r>
        <w:rPr>
          <w:b/>
          <w:spacing w:val="-6"/>
          <w:sz w:val="24"/>
        </w:rPr>
        <w:t> </w:t>
      </w:r>
      <w:r>
        <w:rPr>
          <w:b/>
          <w:sz w:val="24"/>
        </w:rPr>
        <w:t>NORTH</w:t>
      </w:r>
      <w:r>
        <w:rPr>
          <w:b/>
          <w:spacing w:val="-2"/>
          <w:sz w:val="24"/>
        </w:rPr>
        <w:t> </w:t>
      </w:r>
      <w:r>
        <w:rPr>
          <w:b/>
          <w:sz w:val="24"/>
        </w:rPr>
        <w:t>CAROLINA</w:t>
        <w:tab/>
        <w:t>)</w:t>
      </w:r>
    </w:p>
    <w:p>
      <w:pPr>
        <w:spacing w:before="0"/>
        <w:ind w:left="0" w:right="455" w:firstLine="0"/>
        <w:jc w:val="center"/>
        <w:rPr>
          <w:b/>
          <w:sz w:val="24"/>
        </w:rPr>
      </w:pPr>
      <w:r>
        <w:rPr>
          <w:b/>
          <w:w w:val="99"/>
          <w:sz w:val="24"/>
        </w:rPr>
        <w:t>)</w:t>
      </w:r>
    </w:p>
    <w:p>
      <w:pPr>
        <w:tabs>
          <w:tab w:pos="4113" w:val="left" w:leader="none"/>
          <w:tab w:pos="4612" w:val="left" w:leader="none"/>
        </w:tabs>
        <w:spacing w:before="0"/>
        <w:ind w:left="0" w:right="0" w:firstLine="0"/>
        <w:jc w:val="center"/>
        <w:rPr>
          <w:b/>
          <w:sz w:val="24"/>
        </w:rPr>
      </w:pPr>
      <w:r>
        <w:rPr>
          <w:b/>
          <w:sz w:val="24"/>
        </w:rPr>
        <w:t>vs.</w:t>
        <w:tab/>
        <w:t>)</w:t>
        <w:tab/>
        <w:t>MOTION FOR DISCLOSURE OF</w:t>
      </w:r>
      <w:r>
        <w:rPr>
          <w:b/>
          <w:spacing w:val="-8"/>
          <w:sz w:val="24"/>
        </w:rPr>
        <w:t> </w:t>
      </w:r>
      <w:r>
        <w:rPr>
          <w:b/>
          <w:sz w:val="24"/>
        </w:rPr>
        <w:t>ALL</w:t>
      </w:r>
    </w:p>
    <w:p>
      <w:pPr>
        <w:tabs>
          <w:tab w:pos="5313" w:val="left" w:leader="none"/>
        </w:tabs>
        <w:spacing w:before="0"/>
        <w:ind w:left="4514" w:right="0" w:firstLine="0"/>
        <w:jc w:val="left"/>
        <w:rPr>
          <w:b/>
          <w:sz w:val="24"/>
        </w:rPr>
      </w:pPr>
      <w:r>
        <w:rPr>
          <w:b/>
          <w:sz w:val="24"/>
        </w:rPr>
        <w:t>)</w:t>
        <w:tab/>
        <w:t>ATTORNEY FILES &amp;</w:t>
      </w:r>
      <w:r>
        <w:rPr>
          <w:b/>
          <w:spacing w:val="-4"/>
          <w:sz w:val="24"/>
        </w:rPr>
        <w:t> </w:t>
      </w:r>
      <w:r>
        <w:rPr>
          <w:b/>
          <w:sz w:val="24"/>
        </w:rPr>
        <w:t>RECORDS</w:t>
      </w:r>
    </w:p>
    <w:p>
      <w:pPr>
        <w:tabs>
          <w:tab w:pos="4379" w:val="left" w:leader="none"/>
          <w:tab w:pos="4939" w:val="left" w:leader="none"/>
        </w:tabs>
        <w:spacing w:before="0"/>
        <w:ind w:left="0" w:right="504" w:firstLine="0"/>
        <w:jc w:val="center"/>
        <w:rPr>
          <w:b/>
          <w:i/>
          <w:sz w:val="24"/>
        </w:rPr>
      </w:pPr>
      <w:r>
        <w:rPr>
          <w:b/>
          <w:sz w:val="24"/>
        </w:rPr>
        <w:t>JOHN</w:t>
      </w:r>
      <w:r>
        <w:rPr>
          <w:b/>
          <w:spacing w:val="-2"/>
          <w:sz w:val="24"/>
        </w:rPr>
        <w:t> </w:t>
      </w:r>
      <w:r>
        <w:rPr>
          <w:b/>
          <w:sz w:val="24"/>
        </w:rPr>
        <w:t>DOE,</w:t>
        <w:tab/>
        <w:t>)</w:t>
        <w:tab/>
        <w:t>RELATED TO </w:t>
      </w:r>
      <w:r>
        <w:rPr>
          <w:b/>
          <w:i/>
          <w:sz w:val="24"/>
          <w:u w:val="thick"/>
        </w:rPr>
        <w:t>SMITH vs.</w:t>
      </w:r>
      <w:r>
        <w:rPr>
          <w:b/>
          <w:i/>
          <w:spacing w:val="-8"/>
          <w:sz w:val="24"/>
          <w:u w:val="thick"/>
        </w:rPr>
        <w:t> </w:t>
      </w:r>
      <w:r>
        <w:rPr>
          <w:b/>
          <w:i/>
          <w:sz w:val="24"/>
          <w:u w:val="thick"/>
        </w:rPr>
        <w:t>JOHNSON</w:t>
      </w:r>
    </w:p>
    <w:p>
      <w:pPr>
        <w:pStyle w:val="Heading1"/>
        <w:tabs>
          <w:tab w:pos="5179" w:val="left" w:leader="none"/>
        </w:tabs>
        <w:ind w:left="4500"/>
      </w:pPr>
      <w:r>
        <w:rPr/>
        <w:t>)</w:t>
        <w:tab/>
        <w:t>(10 CVS 00000 – WAKE</w:t>
      </w:r>
      <w:r>
        <w:rPr>
          <w:spacing w:val="-2"/>
        </w:rPr>
        <w:t> </w:t>
      </w:r>
      <w:r>
        <w:rPr/>
        <w:t>COUNTY)</w:t>
      </w:r>
    </w:p>
    <w:p>
      <w:pPr>
        <w:spacing w:before="0"/>
        <w:ind w:left="0" w:right="455" w:firstLine="0"/>
        <w:jc w:val="center"/>
        <w:rPr>
          <w:b/>
          <w:sz w:val="24"/>
        </w:rPr>
      </w:pPr>
      <w:r>
        <w:rPr>
          <w:b/>
          <w:w w:val="99"/>
          <w:sz w:val="24"/>
        </w:rPr>
        <w:t>)</w:t>
      </w:r>
    </w:p>
    <w:p>
      <w:pPr>
        <w:tabs>
          <w:tab w:pos="4499" w:val="left" w:leader="none"/>
        </w:tabs>
        <w:spacing w:before="0"/>
        <w:ind w:left="840" w:right="0" w:firstLine="0"/>
        <w:jc w:val="left"/>
        <w:rPr>
          <w:b/>
          <w:sz w:val="24"/>
        </w:rPr>
      </w:pPr>
      <w:r>
        <w:rPr>
          <w:b/>
          <w:sz w:val="24"/>
        </w:rPr>
        <w:t>Defendant.</w:t>
        <w:tab/>
        <w:t>)</w:t>
      </w:r>
    </w:p>
    <w:p>
      <w:pPr>
        <w:pStyle w:val="BodyText"/>
        <w:spacing w:before="3"/>
        <w:rPr>
          <w:b/>
          <w:sz w:val="19"/>
        </w:rPr>
      </w:pPr>
      <w:r>
        <w:rPr/>
        <w:pict>
          <v:line style="position:absolute;mso-position-horizontal-relative:page;mso-position-vertical-relative:paragraph;z-index:-1024;mso-wrap-distance-left:0;mso-wrap-distance-right:0" from="135pt,13.316087pt" to="477.000016pt,13.316087pt" stroked="true" strokeweight=".48pt" strokecolor="#000000">
            <v:stroke dashstyle="solid"/>
            <w10:wrap type="topAndBottom"/>
          </v:line>
        </w:pict>
      </w:r>
    </w:p>
    <w:p>
      <w:pPr>
        <w:pStyle w:val="BodyText"/>
        <w:spacing w:before="7"/>
        <w:rPr>
          <w:b/>
          <w:sz w:val="13"/>
        </w:rPr>
      </w:pPr>
    </w:p>
    <w:p>
      <w:pPr>
        <w:pStyle w:val="BodyText"/>
        <w:spacing w:before="90"/>
        <w:ind w:left="119" w:right="116" w:firstLine="720"/>
        <w:jc w:val="both"/>
      </w:pPr>
      <w:r>
        <w:rPr>
          <w:b/>
        </w:rPr>
        <w:t>NOW COMES</w:t>
      </w:r>
      <w:r>
        <w:rPr/>
        <w:t>, the Defendant, </w:t>
      </w:r>
      <w:r>
        <w:rPr>
          <w:b/>
          <w:i/>
        </w:rPr>
        <w:t>John Doe</w:t>
      </w:r>
      <w:r>
        <w:rPr/>
        <w:t>, by and through his undersigned counsel, Maitri “Mike” Klinkosum, Attorney at Law, and hereby moves this Honorable Court, pursuant to the Fourth, Fifth, Sixth, Eighth, and Fourteenth Amendments to the United States Constitution, Article I §§ 19 and 23 of the North Carolina Constitution, N.C.Gen.Stat. § 15A-903, </w:t>
      </w:r>
      <w:r>
        <w:rPr>
          <w:b/>
          <w:i/>
        </w:rPr>
        <w:t>Brady v. </w:t>
      </w:r>
      <w:r>
        <w:rPr>
          <w:b/>
          <w:i/>
        </w:rPr>
        <w:t>Maryland</w:t>
      </w:r>
      <w:r>
        <w:rPr/>
        <w:t>,</w:t>
      </w:r>
      <w:r>
        <w:rPr>
          <w:spacing w:val="-9"/>
        </w:rPr>
        <w:t> </w:t>
      </w:r>
      <w:r>
        <w:rPr/>
        <w:t>373</w:t>
      </w:r>
      <w:r>
        <w:rPr>
          <w:spacing w:val="-9"/>
        </w:rPr>
        <w:t> </w:t>
      </w:r>
      <w:r>
        <w:rPr/>
        <w:t>U.S.</w:t>
      </w:r>
      <w:r>
        <w:rPr>
          <w:spacing w:val="-9"/>
        </w:rPr>
        <w:t> </w:t>
      </w:r>
      <w:r>
        <w:rPr/>
        <w:t>83</w:t>
      </w:r>
      <w:r>
        <w:rPr>
          <w:spacing w:val="-9"/>
        </w:rPr>
        <w:t> </w:t>
      </w:r>
      <w:r>
        <w:rPr/>
        <w:t>(1963)</w:t>
      </w:r>
      <w:r>
        <w:rPr>
          <w:spacing w:val="-8"/>
        </w:rPr>
        <w:t> </w:t>
      </w:r>
      <w:r>
        <w:rPr/>
        <w:t>and</w:t>
      </w:r>
      <w:r>
        <w:rPr>
          <w:spacing w:val="-9"/>
        </w:rPr>
        <w:t> </w:t>
      </w:r>
      <w:r>
        <w:rPr/>
        <w:t>its</w:t>
      </w:r>
      <w:r>
        <w:rPr>
          <w:spacing w:val="-8"/>
        </w:rPr>
        <w:t> </w:t>
      </w:r>
      <w:r>
        <w:rPr/>
        <w:t>progeny,</w:t>
      </w:r>
      <w:r>
        <w:rPr>
          <w:spacing w:val="-9"/>
        </w:rPr>
        <w:t> </w:t>
      </w:r>
      <w:r>
        <w:rPr/>
        <w:t>or,</w:t>
      </w:r>
      <w:r>
        <w:rPr>
          <w:spacing w:val="-6"/>
        </w:rPr>
        <w:t> </w:t>
      </w:r>
      <w:r>
        <w:rPr/>
        <w:t>in</w:t>
      </w:r>
      <w:r>
        <w:rPr>
          <w:spacing w:val="-8"/>
        </w:rPr>
        <w:t> </w:t>
      </w:r>
      <w:r>
        <w:rPr/>
        <w:t>the</w:t>
      </w:r>
      <w:r>
        <w:rPr>
          <w:spacing w:val="-10"/>
        </w:rPr>
        <w:t> </w:t>
      </w:r>
      <w:r>
        <w:rPr/>
        <w:t>alternative,</w:t>
      </w:r>
      <w:r>
        <w:rPr>
          <w:spacing w:val="-9"/>
        </w:rPr>
        <w:t> </w:t>
      </w:r>
      <w:r>
        <w:rPr>
          <w:b/>
          <w:i/>
        </w:rPr>
        <w:t>Pennsylvania</w:t>
      </w:r>
      <w:r>
        <w:rPr>
          <w:b/>
          <w:i/>
          <w:spacing w:val="-9"/>
        </w:rPr>
        <w:t> </w:t>
      </w:r>
      <w:r>
        <w:rPr>
          <w:b/>
          <w:i/>
        </w:rPr>
        <w:t>v.</w:t>
      </w:r>
      <w:r>
        <w:rPr>
          <w:b/>
          <w:i/>
          <w:spacing w:val="-9"/>
        </w:rPr>
        <w:t> </w:t>
      </w:r>
      <w:r>
        <w:rPr>
          <w:b/>
          <w:i/>
        </w:rPr>
        <w:t>Ritchie</w:t>
      </w:r>
      <w:r>
        <w:rPr/>
        <w:t>,</w:t>
      </w:r>
      <w:r>
        <w:rPr>
          <w:spacing w:val="-8"/>
        </w:rPr>
        <w:t> </w:t>
      </w:r>
      <w:r>
        <w:rPr/>
        <w:t>480</w:t>
      </w:r>
    </w:p>
    <w:p>
      <w:pPr>
        <w:pStyle w:val="BodyText"/>
        <w:ind w:left="120" w:right="117"/>
        <w:jc w:val="both"/>
      </w:pPr>
      <w:r>
        <w:rPr/>
        <w:t>U.S.</w:t>
      </w:r>
      <w:r>
        <w:rPr>
          <w:spacing w:val="-11"/>
        </w:rPr>
        <w:t> </w:t>
      </w:r>
      <w:r>
        <w:rPr/>
        <w:t>39,</w:t>
      </w:r>
      <w:r>
        <w:rPr>
          <w:spacing w:val="-11"/>
        </w:rPr>
        <w:t> </w:t>
      </w:r>
      <w:r>
        <w:rPr/>
        <w:t>107</w:t>
      </w:r>
      <w:r>
        <w:rPr>
          <w:spacing w:val="-11"/>
        </w:rPr>
        <w:t> </w:t>
      </w:r>
      <w:r>
        <w:rPr/>
        <w:t>S.Ct.</w:t>
      </w:r>
      <w:r>
        <w:rPr>
          <w:spacing w:val="-11"/>
        </w:rPr>
        <w:t> </w:t>
      </w:r>
      <w:r>
        <w:rPr/>
        <w:t>989,</w:t>
      </w:r>
      <w:r>
        <w:rPr>
          <w:spacing w:val="-10"/>
        </w:rPr>
        <w:t> </w:t>
      </w:r>
      <w:r>
        <w:rPr/>
        <w:t>94</w:t>
      </w:r>
      <w:r>
        <w:rPr>
          <w:spacing w:val="-9"/>
        </w:rPr>
        <w:t> </w:t>
      </w:r>
      <w:r>
        <w:rPr/>
        <w:t>L.Ed.2d</w:t>
      </w:r>
      <w:r>
        <w:rPr>
          <w:spacing w:val="-11"/>
        </w:rPr>
        <w:t> </w:t>
      </w:r>
      <w:r>
        <w:rPr/>
        <w:t>40</w:t>
      </w:r>
      <w:r>
        <w:rPr>
          <w:spacing w:val="-9"/>
        </w:rPr>
        <w:t> </w:t>
      </w:r>
      <w:r>
        <w:rPr/>
        <w:t>(1987),</w:t>
      </w:r>
      <w:r>
        <w:rPr>
          <w:spacing w:val="-8"/>
        </w:rPr>
        <w:t> </w:t>
      </w:r>
      <w:r>
        <w:rPr/>
        <w:t>for</w:t>
      </w:r>
      <w:r>
        <w:rPr>
          <w:spacing w:val="-9"/>
        </w:rPr>
        <w:t> </w:t>
      </w:r>
      <w:r>
        <w:rPr/>
        <w:t>an</w:t>
      </w:r>
      <w:r>
        <w:rPr>
          <w:spacing w:val="-11"/>
        </w:rPr>
        <w:t> </w:t>
      </w:r>
      <w:r>
        <w:rPr/>
        <w:t>Order</w:t>
      </w:r>
      <w:r>
        <w:rPr>
          <w:spacing w:val="-12"/>
        </w:rPr>
        <w:t> </w:t>
      </w:r>
      <w:r>
        <w:rPr/>
        <w:t>commanding</w:t>
      </w:r>
      <w:r>
        <w:rPr>
          <w:spacing w:val="-12"/>
        </w:rPr>
        <w:t> </w:t>
      </w:r>
      <w:r>
        <w:rPr/>
        <w:t>the</w:t>
      </w:r>
      <w:r>
        <w:rPr>
          <w:spacing w:val="-12"/>
        </w:rPr>
        <w:t> </w:t>
      </w:r>
      <w:r>
        <w:rPr/>
        <w:t>production</w:t>
      </w:r>
      <w:r>
        <w:rPr>
          <w:spacing w:val="-11"/>
        </w:rPr>
        <w:t> </w:t>
      </w:r>
      <w:r>
        <w:rPr/>
        <w:t>of</w:t>
      </w:r>
      <w:r>
        <w:rPr>
          <w:spacing w:val="-12"/>
        </w:rPr>
        <w:t> </w:t>
      </w:r>
      <w:r>
        <w:rPr/>
        <w:t>the</w:t>
      </w:r>
      <w:r>
        <w:rPr>
          <w:spacing w:val="-11"/>
        </w:rPr>
        <w:t> </w:t>
      </w:r>
      <w:r>
        <w:rPr/>
        <w:t>files and records held by the law firm of Money &amp; Cash, related to the civil action filed against the Defendant captioned </w:t>
      </w:r>
      <w:r>
        <w:rPr>
          <w:u w:val="single"/>
        </w:rPr>
        <w:t>Smith vs. Johnson</w:t>
      </w:r>
      <w:r>
        <w:rPr/>
        <w:t> – 10 CVS 00000. In support of the foregoing Motion, the Defendant would show unto the Court as</w:t>
      </w:r>
      <w:r>
        <w:rPr>
          <w:spacing w:val="-3"/>
        </w:rPr>
        <w:t> </w:t>
      </w:r>
      <w:r>
        <w:rPr/>
        <w:t>follows:</w:t>
      </w:r>
    </w:p>
    <w:p>
      <w:pPr>
        <w:pStyle w:val="BodyText"/>
        <w:spacing w:before="7"/>
      </w:pPr>
    </w:p>
    <w:p>
      <w:pPr>
        <w:pStyle w:val="ListParagraph"/>
        <w:numPr>
          <w:ilvl w:val="1"/>
          <w:numId w:val="1"/>
        </w:numPr>
        <w:tabs>
          <w:tab w:pos="1560" w:val="left" w:leader="none"/>
        </w:tabs>
        <w:spacing w:line="232" w:lineRule="auto" w:before="0" w:after="0"/>
        <w:ind w:left="1560" w:right="115" w:hanging="720"/>
        <w:jc w:val="both"/>
        <w:rPr>
          <w:sz w:val="24"/>
        </w:rPr>
      </w:pPr>
      <w:r>
        <w:rPr>
          <w:sz w:val="24"/>
        </w:rPr>
        <w:t>John Doe is charged with one count of Second Degree Rape and one count of Second Degree Sexual Offense. The indictment alleges that on or about the September 26</w:t>
      </w:r>
      <w:r>
        <w:rPr>
          <w:position w:val="9"/>
          <w:sz w:val="16"/>
        </w:rPr>
        <w:t>th</w:t>
      </w:r>
      <w:r>
        <w:rPr>
          <w:sz w:val="24"/>
        </w:rPr>
        <w:t>, 2009, Mr. Doe committed the alleged acts against</w:t>
      </w:r>
      <w:r>
        <w:rPr>
          <w:spacing w:val="-8"/>
          <w:sz w:val="24"/>
        </w:rPr>
        <w:t> </w:t>
      </w:r>
      <w:r>
        <w:rPr>
          <w:sz w:val="24"/>
        </w:rPr>
        <w:t>S.A.U.</w:t>
      </w:r>
    </w:p>
    <w:p>
      <w:pPr>
        <w:pStyle w:val="BodyText"/>
        <w:spacing w:before="10"/>
        <w:rPr>
          <w:sz w:val="22"/>
        </w:rPr>
      </w:pPr>
    </w:p>
    <w:p>
      <w:pPr>
        <w:pStyle w:val="ListParagraph"/>
        <w:numPr>
          <w:ilvl w:val="1"/>
          <w:numId w:val="1"/>
        </w:numPr>
        <w:tabs>
          <w:tab w:pos="1559" w:val="left" w:leader="none"/>
          <w:tab w:pos="1560" w:val="left" w:leader="none"/>
        </w:tabs>
        <w:spacing w:line="240" w:lineRule="auto" w:before="1" w:after="0"/>
        <w:ind w:left="1560" w:right="0" w:hanging="720"/>
        <w:jc w:val="left"/>
        <w:rPr>
          <w:sz w:val="24"/>
        </w:rPr>
      </w:pPr>
      <w:r>
        <w:rPr>
          <w:sz w:val="24"/>
        </w:rPr>
        <w:t>The trial of this matter is scheduled to begin on January 7</w:t>
      </w:r>
      <w:r>
        <w:rPr>
          <w:position w:val="9"/>
          <w:sz w:val="16"/>
        </w:rPr>
        <w:t>th</w:t>
      </w:r>
      <w:r>
        <w:rPr>
          <w:sz w:val="24"/>
        </w:rPr>
        <w:t>,</w:t>
      </w:r>
      <w:r>
        <w:rPr>
          <w:spacing w:val="-10"/>
          <w:sz w:val="24"/>
        </w:rPr>
        <w:t> </w:t>
      </w:r>
      <w:r>
        <w:rPr>
          <w:sz w:val="24"/>
        </w:rPr>
        <w:t>2013.</w:t>
      </w:r>
    </w:p>
    <w:p>
      <w:pPr>
        <w:pStyle w:val="BodyText"/>
        <w:spacing w:before="7"/>
        <w:rPr>
          <w:sz w:val="23"/>
        </w:rPr>
      </w:pPr>
    </w:p>
    <w:p>
      <w:pPr>
        <w:pStyle w:val="ListParagraph"/>
        <w:numPr>
          <w:ilvl w:val="1"/>
          <w:numId w:val="1"/>
        </w:numPr>
        <w:tabs>
          <w:tab w:pos="1560" w:val="left" w:leader="none"/>
        </w:tabs>
        <w:spacing w:line="228" w:lineRule="auto" w:before="0" w:after="0"/>
        <w:ind w:left="1560" w:right="115" w:hanging="720"/>
        <w:jc w:val="both"/>
        <w:rPr>
          <w:sz w:val="24"/>
        </w:rPr>
      </w:pPr>
      <w:r>
        <w:rPr>
          <w:sz w:val="24"/>
        </w:rPr>
        <w:t>Although Mr. Doe is alleged to have committed the acts on September 26</w:t>
      </w:r>
      <w:r>
        <w:rPr>
          <w:position w:val="9"/>
          <w:sz w:val="16"/>
        </w:rPr>
        <w:t>th</w:t>
      </w:r>
      <w:r>
        <w:rPr>
          <w:sz w:val="24"/>
        </w:rPr>
        <w:t>, 2009, the alleged acts were not reported to law enforcement until January 30</w:t>
      </w:r>
      <w:r>
        <w:rPr>
          <w:position w:val="9"/>
          <w:sz w:val="16"/>
        </w:rPr>
        <w:t>th</w:t>
      </w:r>
      <w:r>
        <w:rPr>
          <w:sz w:val="24"/>
        </w:rPr>
        <w:t>,</w:t>
      </w:r>
      <w:r>
        <w:rPr>
          <w:spacing w:val="-13"/>
          <w:sz w:val="24"/>
        </w:rPr>
        <w:t> </w:t>
      </w:r>
      <w:r>
        <w:rPr>
          <w:sz w:val="24"/>
        </w:rPr>
        <w:t>2010.</w:t>
      </w:r>
    </w:p>
    <w:p>
      <w:pPr>
        <w:pStyle w:val="BodyText"/>
        <w:spacing w:before="9"/>
        <w:rPr>
          <w:sz w:val="22"/>
        </w:rPr>
      </w:pPr>
    </w:p>
    <w:p>
      <w:pPr>
        <w:pStyle w:val="ListParagraph"/>
        <w:numPr>
          <w:ilvl w:val="1"/>
          <w:numId w:val="1"/>
        </w:numPr>
        <w:tabs>
          <w:tab w:pos="1560" w:val="left" w:leader="none"/>
        </w:tabs>
        <w:spacing w:line="240" w:lineRule="auto" w:before="0" w:after="0"/>
        <w:ind w:left="1560" w:right="117" w:hanging="720"/>
        <w:jc w:val="both"/>
        <w:rPr>
          <w:sz w:val="24"/>
        </w:rPr>
      </w:pPr>
      <w:r>
        <w:rPr>
          <w:sz w:val="24"/>
        </w:rPr>
        <w:t>On March 2</w:t>
      </w:r>
      <w:r>
        <w:rPr>
          <w:position w:val="9"/>
          <w:sz w:val="16"/>
        </w:rPr>
        <w:t>nd</w:t>
      </w:r>
      <w:r>
        <w:rPr>
          <w:sz w:val="24"/>
        </w:rPr>
        <w:t>, 2010, 2010, the alleged victim and her husband filed a civil lawsuit in Wake County Superior Court against “John Does,” claiming damages for the criminal acts allegedly committed by Mr. Doe, as well as other alleged tortuous conduct. On May 26, 2010 the alleged victim and her husband filed an amended complaint, under the same civil case number (10 CVS 0000), naming Mr. Doe, as well as his brothers, Mr. Jay and Mr. Joy, as defendants in the civil</w:t>
      </w:r>
      <w:r>
        <w:rPr>
          <w:spacing w:val="-10"/>
          <w:sz w:val="24"/>
        </w:rPr>
        <w:t> </w:t>
      </w:r>
      <w:r>
        <w:rPr>
          <w:sz w:val="24"/>
        </w:rPr>
        <w:t>action.</w:t>
      </w:r>
    </w:p>
    <w:p>
      <w:pPr>
        <w:pStyle w:val="BodyText"/>
        <w:spacing w:before="5"/>
      </w:pPr>
    </w:p>
    <w:p>
      <w:pPr>
        <w:pStyle w:val="Heading1"/>
        <w:ind w:left="1413" w:right="934" w:hanging="461"/>
      </w:pPr>
      <w:r>
        <w:rPr/>
        <w:t>The Court Should Order the Files and Records of the Civil Action Lawyers Be Disclosed to the Defense for Preparation for the Criminal Trial</w:t>
      </w:r>
    </w:p>
    <w:p>
      <w:pPr>
        <w:pStyle w:val="BodyText"/>
        <w:spacing w:before="2"/>
        <w:rPr>
          <w:b/>
        </w:rPr>
      </w:pPr>
    </w:p>
    <w:p>
      <w:pPr>
        <w:pStyle w:val="ListParagraph"/>
        <w:numPr>
          <w:ilvl w:val="1"/>
          <w:numId w:val="1"/>
        </w:numPr>
        <w:tabs>
          <w:tab w:pos="1560" w:val="left" w:leader="none"/>
        </w:tabs>
        <w:spacing w:line="232" w:lineRule="auto" w:before="0" w:after="0"/>
        <w:ind w:left="1560" w:right="119" w:hanging="720"/>
        <w:jc w:val="both"/>
        <w:rPr>
          <w:sz w:val="24"/>
        </w:rPr>
      </w:pPr>
      <w:r>
        <w:rPr>
          <w:sz w:val="24"/>
        </w:rPr>
        <w:t>The original civil complaint was filed before an indictment was issued against Mr. Doe.</w:t>
      </w:r>
      <w:r>
        <w:rPr>
          <w:spacing w:val="43"/>
          <w:sz w:val="24"/>
        </w:rPr>
        <w:t> </w:t>
      </w:r>
      <w:r>
        <w:rPr>
          <w:sz w:val="24"/>
        </w:rPr>
        <w:t>The</w:t>
      </w:r>
      <w:r>
        <w:rPr>
          <w:spacing w:val="-10"/>
          <w:sz w:val="24"/>
        </w:rPr>
        <w:t> </w:t>
      </w:r>
      <w:r>
        <w:rPr>
          <w:sz w:val="24"/>
        </w:rPr>
        <w:t>original</w:t>
      </w:r>
      <w:r>
        <w:rPr>
          <w:spacing w:val="-8"/>
          <w:sz w:val="24"/>
        </w:rPr>
        <w:t> </w:t>
      </w:r>
      <w:r>
        <w:rPr>
          <w:sz w:val="24"/>
        </w:rPr>
        <w:t>complaint</w:t>
      </w:r>
      <w:r>
        <w:rPr>
          <w:spacing w:val="-8"/>
          <w:sz w:val="24"/>
        </w:rPr>
        <w:t> </w:t>
      </w:r>
      <w:r>
        <w:rPr>
          <w:sz w:val="24"/>
        </w:rPr>
        <w:t>in</w:t>
      </w:r>
      <w:r>
        <w:rPr>
          <w:spacing w:val="-9"/>
          <w:sz w:val="24"/>
        </w:rPr>
        <w:t> </w:t>
      </w:r>
      <w:r>
        <w:rPr>
          <w:sz w:val="24"/>
        </w:rPr>
        <w:t>the</w:t>
      </w:r>
      <w:r>
        <w:rPr>
          <w:spacing w:val="-10"/>
          <w:sz w:val="24"/>
        </w:rPr>
        <w:t> </w:t>
      </w:r>
      <w:r>
        <w:rPr>
          <w:sz w:val="24"/>
        </w:rPr>
        <w:t>civil</w:t>
      </w:r>
      <w:r>
        <w:rPr>
          <w:spacing w:val="-8"/>
          <w:sz w:val="24"/>
        </w:rPr>
        <w:t> </w:t>
      </w:r>
      <w:r>
        <w:rPr>
          <w:sz w:val="24"/>
        </w:rPr>
        <w:t>action</w:t>
      </w:r>
      <w:r>
        <w:rPr>
          <w:spacing w:val="-9"/>
          <w:sz w:val="24"/>
        </w:rPr>
        <w:t> </w:t>
      </w:r>
      <w:r>
        <w:rPr>
          <w:sz w:val="24"/>
        </w:rPr>
        <w:t>has</w:t>
      </w:r>
      <w:r>
        <w:rPr>
          <w:spacing w:val="-11"/>
          <w:sz w:val="24"/>
        </w:rPr>
        <w:t> </w:t>
      </w:r>
      <w:r>
        <w:rPr>
          <w:sz w:val="24"/>
        </w:rPr>
        <w:t>a</w:t>
      </w:r>
      <w:r>
        <w:rPr>
          <w:spacing w:val="-10"/>
          <w:sz w:val="24"/>
        </w:rPr>
        <w:t> </w:t>
      </w:r>
      <w:r>
        <w:rPr>
          <w:sz w:val="24"/>
        </w:rPr>
        <w:t>filing</w:t>
      </w:r>
      <w:r>
        <w:rPr>
          <w:spacing w:val="-11"/>
          <w:sz w:val="24"/>
        </w:rPr>
        <w:t> </w:t>
      </w:r>
      <w:r>
        <w:rPr>
          <w:sz w:val="24"/>
        </w:rPr>
        <w:t>date</w:t>
      </w:r>
      <w:r>
        <w:rPr>
          <w:spacing w:val="-10"/>
          <w:sz w:val="24"/>
        </w:rPr>
        <w:t> </w:t>
      </w:r>
      <w:r>
        <w:rPr>
          <w:sz w:val="24"/>
        </w:rPr>
        <w:t>of</w:t>
      </w:r>
      <w:r>
        <w:rPr>
          <w:spacing w:val="-9"/>
          <w:sz w:val="24"/>
        </w:rPr>
        <w:t> </w:t>
      </w:r>
      <w:r>
        <w:rPr>
          <w:sz w:val="24"/>
        </w:rPr>
        <w:t>March</w:t>
      </w:r>
      <w:r>
        <w:rPr>
          <w:spacing w:val="-8"/>
          <w:sz w:val="24"/>
        </w:rPr>
        <w:t> </w:t>
      </w:r>
      <w:r>
        <w:rPr>
          <w:sz w:val="24"/>
        </w:rPr>
        <w:t>2</w:t>
      </w:r>
      <w:r>
        <w:rPr>
          <w:position w:val="9"/>
          <w:sz w:val="16"/>
        </w:rPr>
        <w:t>nd</w:t>
      </w:r>
      <w:r>
        <w:rPr>
          <w:sz w:val="24"/>
        </w:rPr>
        <w:t>,</w:t>
      </w:r>
      <w:r>
        <w:rPr>
          <w:spacing w:val="-9"/>
          <w:sz w:val="24"/>
        </w:rPr>
        <w:t> </w:t>
      </w:r>
      <w:r>
        <w:rPr>
          <w:sz w:val="24"/>
        </w:rPr>
        <w:t>2010. The indictment in the criminal matter is dated as being issued on April 6,</w:t>
      </w:r>
      <w:r>
        <w:rPr>
          <w:spacing w:val="-13"/>
          <w:sz w:val="24"/>
        </w:rPr>
        <w:t> </w:t>
      </w:r>
      <w:r>
        <w:rPr>
          <w:sz w:val="24"/>
        </w:rPr>
        <w:t>2010.</w:t>
      </w:r>
    </w:p>
    <w:p>
      <w:pPr>
        <w:spacing w:after="0" w:line="232" w:lineRule="auto"/>
        <w:jc w:val="both"/>
        <w:rPr>
          <w:sz w:val="24"/>
        </w:rPr>
        <w:sectPr>
          <w:type w:val="continuous"/>
          <w:pgSz w:w="12240" w:h="15840"/>
          <w:pgMar w:top="1360" w:bottom="280" w:left="1320" w:right="1320"/>
        </w:sectPr>
      </w:pPr>
    </w:p>
    <w:p>
      <w:pPr>
        <w:pStyle w:val="BodyText"/>
        <w:spacing w:before="3"/>
        <w:rPr>
          <w:sz w:val="10"/>
        </w:rPr>
      </w:pPr>
    </w:p>
    <w:p>
      <w:pPr>
        <w:pStyle w:val="ListParagraph"/>
        <w:numPr>
          <w:ilvl w:val="1"/>
          <w:numId w:val="1"/>
        </w:numPr>
        <w:tabs>
          <w:tab w:pos="1560" w:val="left" w:leader="none"/>
        </w:tabs>
        <w:spacing w:line="240" w:lineRule="auto" w:before="90" w:after="0"/>
        <w:ind w:left="1560" w:right="118" w:hanging="720"/>
        <w:jc w:val="both"/>
        <w:rPr>
          <w:sz w:val="24"/>
        </w:rPr>
      </w:pPr>
      <w:r>
        <w:rPr>
          <w:sz w:val="24"/>
        </w:rPr>
        <w:t>Upon information and belief, while the criminal investigation was still in process, and before an indictment had been obtained against Mr. Doe, the lawyers for the plaintiffs in the civil action, of the firm Money &amp; Cash, spoke with, and may have investigated, the allegations made by the plaintiffs against Mr.</w:t>
      </w:r>
      <w:r>
        <w:rPr>
          <w:spacing w:val="-10"/>
          <w:sz w:val="24"/>
        </w:rPr>
        <w:t> </w:t>
      </w:r>
      <w:r>
        <w:rPr>
          <w:sz w:val="24"/>
        </w:rPr>
        <w:t>Doe.</w:t>
      </w:r>
    </w:p>
    <w:p>
      <w:pPr>
        <w:pStyle w:val="BodyText"/>
      </w:pPr>
    </w:p>
    <w:p>
      <w:pPr>
        <w:pStyle w:val="ListParagraph"/>
        <w:numPr>
          <w:ilvl w:val="1"/>
          <w:numId w:val="1"/>
        </w:numPr>
        <w:tabs>
          <w:tab w:pos="1560" w:val="left" w:leader="none"/>
        </w:tabs>
        <w:spacing w:line="240" w:lineRule="auto" w:before="0" w:after="0"/>
        <w:ind w:left="1560" w:right="116" w:hanging="720"/>
        <w:jc w:val="both"/>
        <w:rPr>
          <w:sz w:val="24"/>
        </w:rPr>
      </w:pPr>
      <w:r>
        <w:rPr>
          <w:sz w:val="24"/>
        </w:rPr>
        <w:t>Based</w:t>
      </w:r>
      <w:r>
        <w:rPr>
          <w:spacing w:val="-7"/>
          <w:sz w:val="24"/>
        </w:rPr>
        <w:t> </w:t>
      </w:r>
      <w:r>
        <w:rPr>
          <w:sz w:val="24"/>
        </w:rPr>
        <w:t>upon</w:t>
      </w:r>
      <w:r>
        <w:rPr>
          <w:spacing w:val="-7"/>
          <w:sz w:val="24"/>
        </w:rPr>
        <w:t> </w:t>
      </w:r>
      <w:r>
        <w:rPr>
          <w:sz w:val="24"/>
        </w:rPr>
        <w:t>undersigned</w:t>
      </w:r>
      <w:r>
        <w:rPr>
          <w:spacing w:val="-4"/>
          <w:sz w:val="24"/>
        </w:rPr>
        <w:t> </w:t>
      </w:r>
      <w:r>
        <w:rPr>
          <w:sz w:val="24"/>
        </w:rPr>
        <w:t>counsel’s</w:t>
      </w:r>
      <w:r>
        <w:rPr>
          <w:spacing w:val="-7"/>
          <w:sz w:val="24"/>
        </w:rPr>
        <w:t> </w:t>
      </w:r>
      <w:r>
        <w:rPr>
          <w:sz w:val="24"/>
        </w:rPr>
        <w:t>prior</w:t>
      </w:r>
      <w:r>
        <w:rPr>
          <w:spacing w:val="-7"/>
          <w:sz w:val="24"/>
        </w:rPr>
        <w:t> </w:t>
      </w:r>
      <w:r>
        <w:rPr>
          <w:sz w:val="24"/>
        </w:rPr>
        <w:t>experience</w:t>
      </w:r>
      <w:r>
        <w:rPr>
          <w:spacing w:val="-8"/>
          <w:sz w:val="24"/>
        </w:rPr>
        <w:t> </w:t>
      </w:r>
      <w:r>
        <w:rPr>
          <w:sz w:val="24"/>
        </w:rPr>
        <w:t>in</w:t>
      </w:r>
      <w:r>
        <w:rPr>
          <w:spacing w:val="-6"/>
          <w:sz w:val="24"/>
        </w:rPr>
        <w:t> </w:t>
      </w:r>
      <w:r>
        <w:rPr>
          <w:sz w:val="24"/>
        </w:rPr>
        <w:t>litigation</w:t>
      </w:r>
      <w:r>
        <w:rPr>
          <w:spacing w:val="-7"/>
          <w:sz w:val="24"/>
        </w:rPr>
        <w:t> </w:t>
      </w:r>
      <w:r>
        <w:rPr>
          <w:sz w:val="24"/>
        </w:rPr>
        <w:t>involving</w:t>
      </w:r>
      <w:r>
        <w:rPr>
          <w:spacing w:val="-9"/>
          <w:sz w:val="24"/>
        </w:rPr>
        <w:t> </w:t>
      </w:r>
      <w:r>
        <w:rPr>
          <w:sz w:val="24"/>
        </w:rPr>
        <w:t>criminal matters with accompanying civil tort claims, undersigned counsel believes that</w:t>
      </w:r>
      <w:r>
        <w:rPr>
          <w:spacing w:val="-23"/>
          <w:sz w:val="24"/>
        </w:rPr>
        <w:t> </w:t>
      </w:r>
      <w:r>
        <w:rPr>
          <w:sz w:val="24"/>
        </w:rPr>
        <w:t>the civil action lawyers may have been allowed access to the investigative files and evidence in the possession of law enforcement and the Wake County District Attorney’s</w:t>
      </w:r>
      <w:r>
        <w:rPr>
          <w:spacing w:val="-1"/>
          <w:sz w:val="24"/>
        </w:rPr>
        <w:t> </w:t>
      </w:r>
      <w:r>
        <w:rPr>
          <w:sz w:val="24"/>
        </w:rPr>
        <w:t>office.</w:t>
      </w:r>
    </w:p>
    <w:p>
      <w:pPr>
        <w:pStyle w:val="BodyText"/>
      </w:pPr>
    </w:p>
    <w:p>
      <w:pPr>
        <w:pStyle w:val="ListParagraph"/>
        <w:numPr>
          <w:ilvl w:val="1"/>
          <w:numId w:val="1"/>
        </w:numPr>
        <w:tabs>
          <w:tab w:pos="1560" w:val="left" w:leader="none"/>
        </w:tabs>
        <w:spacing w:line="240" w:lineRule="auto" w:before="0" w:after="0"/>
        <w:ind w:left="1560" w:right="115" w:hanging="720"/>
        <w:jc w:val="both"/>
        <w:rPr>
          <w:sz w:val="24"/>
        </w:rPr>
      </w:pPr>
      <w:r>
        <w:rPr>
          <w:sz w:val="24"/>
        </w:rPr>
        <w:t>Further, based upon the fact that undersigned counsel received discovery from the prosecution, which contained documents from the civil action, it is apparent that the civil action lawyers spoke to, and shared information with, the Wake County District Attorney’s Office. </w:t>
      </w:r>
      <w:r>
        <w:rPr>
          <w:spacing w:val="-3"/>
          <w:sz w:val="24"/>
        </w:rPr>
        <w:t>It </w:t>
      </w:r>
      <w:r>
        <w:rPr>
          <w:sz w:val="24"/>
        </w:rPr>
        <w:t>would stand to reason that the civil action lawyers and the prosecution spoke and shared information with each other, as both parties share a common goal: the civil and criminal prosecution of Mr.</w:t>
      </w:r>
      <w:r>
        <w:rPr>
          <w:spacing w:val="-7"/>
          <w:sz w:val="24"/>
        </w:rPr>
        <w:t> </w:t>
      </w:r>
      <w:r>
        <w:rPr>
          <w:sz w:val="24"/>
        </w:rPr>
        <w:t>Doe.</w:t>
      </w:r>
    </w:p>
    <w:p>
      <w:pPr>
        <w:pStyle w:val="BodyText"/>
        <w:spacing w:before="2"/>
      </w:pPr>
    </w:p>
    <w:p>
      <w:pPr>
        <w:pStyle w:val="ListParagraph"/>
        <w:numPr>
          <w:ilvl w:val="1"/>
          <w:numId w:val="1"/>
        </w:numPr>
        <w:tabs>
          <w:tab w:pos="1560" w:val="left" w:leader="none"/>
        </w:tabs>
        <w:spacing w:line="237" w:lineRule="auto" w:before="0" w:after="0"/>
        <w:ind w:left="1560" w:right="114" w:hanging="720"/>
        <w:jc w:val="both"/>
        <w:rPr>
          <w:sz w:val="16"/>
        </w:rPr>
      </w:pPr>
      <w:r>
        <w:rPr>
          <w:sz w:val="24"/>
        </w:rPr>
        <w:t>The sharing of information, between the prosecution and the civil action lawyers, is such that the interests and work between the two parties have become entwined and comingled, sufficient for this Court to conclude that the actions of the civil action lawyers fall within the purview of a “private entity that obtains information on behalf of a law enforcement agency or prosecutor in connection with the investigation of the crimes committed or the prosecution of the</w:t>
      </w:r>
      <w:r>
        <w:rPr>
          <w:spacing w:val="-4"/>
          <w:sz w:val="24"/>
        </w:rPr>
        <w:t> </w:t>
      </w:r>
      <w:r>
        <w:rPr>
          <w:sz w:val="24"/>
        </w:rPr>
        <w:t>defendant.”</w:t>
      </w:r>
      <w:hyperlink w:history="true" w:anchor="_bookmark0">
        <w:r>
          <w:rPr>
            <w:position w:val="9"/>
            <w:sz w:val="16"/>
          </w:rPr>
          <w:t>3</w:t>
        </w:r>
      </w:hyperlink>
    </w:p>
    <w:p>
      <w:pPr>
        <w:pStyle w:val="BodyText"/>
        <w:spacing w:before="4"/>
      </w:pPr>
    </w:p>
    <w:p>
      <w:pPr>
        <w:pStyle w:val="ListParagraph"/>
        <w:numPr>
          <w:ilvl w:val="1"/>
          <w:numId w:val="1"/>
        </w:numPr>
        <w:tabs>
          <w:tab w:pos="1560" w:val="left" w:leader="none"/>
        </w:tabs>
        <w:spacing w:line="235" w:lineRule="auto" w:before="0" w:after="0"/>
        <w:ind w:left="1560" w:right="116" w:hanging="720"/>
        <w:jc w:val="both"/>
        <w:rPr>
          <w:sz w:val="16"/>
        </w:rPr>
      </w:pPr>
      <w:r>
        <w:rPr>
          <w:sz w:val="24"/>
        </w:rPr>
        <w:t>Because the actions of the civil lawyers fall within the purview of a “private entity that obtains information on behalf of a law enforcement agency or prosecutor in connection</w:t>
      </w:r>
      <w:r>
        <w:rPr>
          <w:spacing w:val="-9"/>
          <w:sz w:val="24"/>
        </w:rPr>
        <w:t> </w:t>
      </w:r>
      <w:r>
        <w:rPr>
          <w:sz w:val="24"/>
        </w:rPr>
        <w:t>with</w:t>
      </w:r>
      <w:r>
        <w:rPr>
          <w:spacing w:val="-9"/>
          <w:sz w:val="24"/>
        </w:rPr>
        <w:t> </w:t>
      </w:r>
      <w:r>
        <w:rPr>
          <w:sz w:val="24"/>
        </w:rPr>
        <w:t>the</w:t>
      </w:r>
      <w:r>
        <w:rPr>
          <w:spacing w:val="-6"/>
          <w:sz w:val="24"/>
        </w:rPr>
        <w:t> </w:t>
      </w:r>
      <w:r>
        <w:rPr>
          <w:sz w:val="24"/>
        </w:rPr>
        <w:t>investigation</w:t>
      </w:r>
      <w:r>
        <w:rPr>
          <w:spacing w:val="-9"/>
          <w:sz w:val="24"/>
        </w:rPr>
        <w:t> </w:t>
      </w:r>
      <w:r>
        <w:rPr>
          <w:sz w:val="24"/>
        </w:rPr>
        <w:t>of</w:t>
      </w:r>
      <w:r>
        <w:rPr>
          <w:spacing w:val="-8"/>
          <w:sz w:val="24"/>
        </w:rPr>
        <w:t> </w:t>
      </w:r>
      <w:r>
        <w:rPr>
          <w:sz w:val="24"/>
        </w:rPr>
        <w:t>the</w:t>
      </w:r>
      <w:r>
        <w:rPr>
          <w:spacing w:val="-10"/>
          <w:sz w:val="24"/>
        </w:rPr>
        <w:t> </w:t>
      </w:r>
      <w:r>
        <w:rPr>
          <w:sz w:val="24"/>
        </w:rPr>
        <w:t>crimes</w:t>
      </w:r>
      <w:r>
        <w:rPr>
          <w:spacing w:val="-7"/>
          <w:sz w:val="24"/>
        </w:rPr>
        <w:t> </w:t>
      </w:r>
      <w:r>
        <w:rPr>
          <w:sz w:val="24"/>
        </w:rPr>
        <w:t>committed</w:t>
      </w:r>
      <w:r>
        <w:rPr>
          <w:spacing w:val="-9"/>
          <w:sz w:val="24"/>
        </w:rPr>
        <w:t> </w:t>
      </w:r>
      <w:r>
        <w:rPr>
          <w:sz w:val="24"/>
        </w:rPr>
        <w:t>or</w:t>
      </w:r>
      <w:r>
        <w:rPr>
          <w:spacing w:val="-9"/>
          <w:sz w:val="24"/>
        </w:rPr>
        <w:t> </w:t>
      </w:r>
      <w:r>
        <w:rPr>
          <w:sz w:val="24"/>
        </w:rPr>
        <w:t>the</w:t>
      </w:r>
      <w:r>
        <w:rPr>
          <w:spacing w:val="-9"/>
          <w:sz w:val="24"/>
        </w:rPr>
        <w:t> </w:t>
      </w:r>
      <w:r>
        <w:rPr>
          <w:sz w:val="24"/>
        </w:rPr>
        <w:t>prosecution</w:t>
      </w:r>
      <w:r>
        <w:rPr>
          <w:spacing w:val="-9"/>
          <w:sz w:val="24"/>
        </w:rPr>
        <w:t> </w:t>
      </w:r>
      <w:r>
        <w:rPr>
          <w:sz w:val="24"/>
        </w:rPr>
        <w:t>of</w:t>
      </w:r>
      <w:r>
        <w:rPr>
          <w:spacing w:val="-8"/>
          <w:sz w:val="24"/>
        </w:rPr>
        <w:t> </w:t>
      </w:r>
      <w:r>
        <w:rPr>
          <w:sz w:val="24"/>
        </w:rPr>
        <w:t>the defendant,”</w:t>
      </w:r>
      <w:hyperlink w:history="true" w:anchor="_bookmark1">
        <w:r>
          <w:rPr>
            <w:position w:val="9"/>
            <w:sz w:val="16"/>
          </w:rPr>
          <w:t>4</w:t>
        </w:r>
      </w:hyperlink>
      <w:r>
        <w:rPr>
          <w:position w:val="9"/>
          <w:sz w:val="16"/>
        </w:rPr>
        <w:t> </w:t>
      </w:r>
      <w:r>
        <w:rPr>
          <w:sz w:val="24"/>
        </w:rPr>
        <w:t>the Court should order the civil action lawyers to provide any and all files and records regarding their efforts and investigation in the civil matter to the defense, for review pursuant to the criminal discovery statutes of North</w:t>
      </w:r>
      <w:r>
        <w:rPr>
          <w:spacing w:val="-7"/>
          <w:sz w:val="24"/>
        </w:rPr>
        <w:t> </w:t>
      </w:r>
      <w:r>
        <w:rPr>
          <w:sz w:val="24"/>
        </w:rPr>
        <w:t>Carolina.</w:t>
      </w:r>
      <w:hyperlink w:history="true" w:anchor="_bookmark2">
        <w:r>
          <w:rPr>
            <w:position w:val="9"/>
            <w:sz w:val="16"/>
          </w:rPr>
          <w:t>5</w:t>
        </w:r>
      </w:hyperlink>
    </w:p>
    <w:p>
      <w:pPr>
        <w:pStyle w:val="BodyText"/>
        <w:spacing w:before="9"/>
        <w:rPr>
          <w:sz w:val="23"/>
        </w:rPr>
      </w:pPr>
    </w:p>
    <w:p>
      <w:pPr>
        <w:pStyle w:val="ListParagraph"/>
        <w:numPr>
          <w:ilvl w:val="1"/>
          <w:numId w:val="1"/>
        </w:numPr>
        <w:tabs>
          <w:tab w:pos="1560" w:val="left" w:leader="none"/>
        </w:tabs>
        <w:spacing w:line="240" w:lineRule="auto" w:before="1" w:after="0"/>
        <w:ind w:left="1560" w:right="116" w:hanging="720"/>
        <w:jc w:val="both"/>
        <w:rPr>
          <w:sz w:val="24"/>
        </w:rPr>
      </w:pPr>
      <w:r>
        <w:rPr>
          <w:sz w:val="24"/>
        </w:rPr>
        <w:t>Further,</w:t>
      </w:r>
      <w:r>
        <w:rPr>
          <w:spacing w:val="-5"/>
          <w:sz w:val="24"/>
        </w:rPr>
        <w:t> </w:t>
      </w:r>
      <w:r>
        <w:rPr>
          <w:sz w:val="24"/>
        </w:rPr>
        <w:t>if</w:t>
      </w:r>
      <w:r>
        <w:rPr>
          <w:spacing w:val="-6"/>
          <w:sz w:val="24"/>
        </w:rPr>
        <w:t> </w:t>
      </w:r>
      <w:r>
        <w:rPr>
          <w:sz w:val="24"/>
        </w:rPr>
        <w:t>the</w:t>
      </w:r>
      <w:r>
        <w:rPr>
          <w:spacing w:val="-5"/>
          <w:sz w:val="24"/>
        </w:rPr>
        <w:t> </w:t>
      </w:r>
      <w:r>
        <w:rPr>
          <w:sz w:val="24"/>
        </w:rPr>
        <w:t>prosecution</w:t>
      </w:r>
      <w:r>
        <w:rPr>
          <w:spacing w:val="-6"/>
          <w:sz w:val="24"/>
        </w:rPr>
        <w:t> </w:t>
      </w:r>
      <w:r>
        <w:rPr>
          <w:sz w:val="24"/>
        </w:rPr>
        <w:t>intends</w:t>
      </w:r>
      <w:r>
        <w:rPr>
          <w:spacing w:val="-6"/>
          <w:sz w:val="24"/>
        </w:rPr>
        <w:t> </w:t>
      </w:r>
      <w:r>
        <w:rPr>
          <w:sz w:val="24"/>
        </w:rPr>
        <w:t>to</w:t>
      </w:r>
      <w:r>
        <w:rPr>
          <w:spacing w:val="-6"/>
          <w:sz w:val="24"/>
        </w:rPr>
        <w:t> </w:t>
      </w:r>
      <w:r>
        <w:rPr>
          <w:sz w:val="24"/>
        </w:rPr>
        <w:t>call</w:t>
      </w:r>
      <w:r>
        <w:rPr>
          <w:spacing w:val="-3"/>
          <w:sz w:val="24"/>
        </w:rPr>
        <w:t> </w:t>
      </w:r>
      <w:r>
        <w:rPr>
          <w:sz w:val="24"/>
        </w:rPr>
        <w:t>either</w:t>
      </w:r>
      <w:r>
        <w:rPr>
          <w:spacing w:val="-7"/>
          <w:sz w:val="24"/>
        </w:rPr>
        <w:t> </w:t>
      </w:r>
      <w:r>
        <w:rPr>
          <w:sz w:val="24"/>
        </w:rPr>
        <w:t>of</w:t>
      </w:r>
      <w:r>
        <w:rPr>
          <w:spacing w:val="-2"/>
          <w:sz w:val="24"/>
        </w:rPr>
        <w:t> </w:t>
      </w:r>
      <w:r>
        <w:rPr>
          <w:sz w:val="24"/>
        </w:rPr>
        <w:t>the</w:t>
      </w:r>
      <w:r>
        <w:rPr>
          <w:spacing w:val="-7"/>
          <w:sz w:val="24"/>
        </w:rPr>
        <w:t> </w:t>
      </w:r>
      <w:r>
        <w:rPr>
          <w:sz w:val="24"/>
        </w:rPr>
        <w:t>civil</w:t>
      </w:r>
      <w:r>
        <w:rPr>
          <w:spacing w:val="-6"/>
          <w:sz w:val="24"/>
        </w:rPr>
        <w:t> </w:t>
      </w:r>
      <w:r>
        <w:rPr>
          <w:sz w:val="24"/>
        </w:rPr>
        <w:t>action</w:t>
      </w:r>
      <w:r>
        <w:rPr>
          <w:spacing w:val="-6"/>
          <w:sz w:val="24"/>
        </w:rPr>
        <w:t> </w:t>
      </w:r>
      <w:r>
        <w:rPr>
          <w:sz w:val="24"/>
        </w:rPr>
        <w:t>lawyers</w:t>
      </w:r>
      <w:r>
        <w:rPr>
          <w:spacing w:val="-6"/>
          <w:sz w:val="24"/>
        </w:rPr>
        <w:t> </w:t>
      </w:r>
      <w:r>
        <w:rPr>
          <w:sz w:val="24"/>
        </w:rPr>
        <w:t>to</w:t>
      </w:r>
      <w:r>
        <w:rPr>
          <w:spacing w:val="-6"/>
          <w:sz w:val="24"/>
        </w:rPr>
        <w:t> </w:t>
      </w:r>
      <w:r>
        <w:rPr>
          <w:sz w:val="24"/>
        </w:rPr>
        <w:t>testify at Mr. Doe’s criminal trial, or if the prosecution intends to delve into the issue of the</w:t>
      </w:r>
      <w:r>
        <w:rPr>
          <w:spacing w:val="-13"/>
          <w:sz w:val="24"/>
        </w:rPr>
        <w:t> </w:t>
      </w:r>
      <w:r>
        <w:rPr>
          <w:sz w:val="24"/>
        </w:rPr>
        <w:t>aforementioned</w:t>
      </w:r>
      <w:r>
        <w:rPr>
          <w:spacing w:val="-12"/>
          <w:sz w:val="24"/>
        </w:rPr>
        <w:t> </w:t>
      </w:r>
      <w:r>
        <w:rPr>
          <w:sz w:val="24"/>
        </w:rPr>
        <w:t>civil</w:t>
      </w:r>
      <w:r>
        <w:rPr>
          <w:spacing w:val="-11"/>
          <w:sz w:val="24"/>
        </w:rPr>
        <w:t> </w:t>
      </w:r>
      <w:r>
        <w:rPr>
          <w:sz w:val="24"/>
        </w:rPr>
        <w:t>action</w:t>
      </w:r>
      <w:r>
        <w:rPr>
          <w:spacing w:val="-12"/>
          <w:sz w:val="24"/>
        </w:rPr>
        <w:t> </w:t>
      </w:r>
      <w:r>
        <w:rPr>
          <w:sz w:val="24"/>
        </w:rPr>
        <w:t>during</w:t>
      </w:r>
      <w:r>
        <w:rPr>
          <w:spacing w:val="-13"/>
          <w:sz w:val="24"/>
        </w:rPr>
        <w:t> </w:t>
      </w:r>
      <w:r>
        <w:rPr>
          <w:sz w:val="24"/>
        </w:rPr>
        <w:t>Mr.</w:t>
      </w:r>
      <w:r>
        <w:rPr>
          <w:spacing w:val="-12"/>
          <w:sz w:val="24"/>
        </w:rPr>
        <w:t> </w:t>
      </w:r>
      <w:r>
        <w:rPr>
          <w:sz w:val="24"/>
        </w:rPr>
        <w:t>Doe’s</w:t>
      </w:r>
      <w:r>
        <w:rPr>
          <w:spacing w:val="-12"/>
          <w:sz w:val="24"/>
        </w:rPr>
        <w:t> </w:t>
      </w:r>
      <w:r>
        <w:rPr>
          <w:sz w:val="24"/>
        </w:rPr>
        <w:t>criminal</w:t>
      </w:r>
      <w:r>
        <w:rPr>
          <w:spacing w:val="-11"/>
          <w:sz w:val="24"/>
        </w:rPr>
        <w:t> </w:t>
      </w:r>
      <w:r>
        <w:rPr>
          <w:sz w:val="24"/>
        </w:rPr>
        <w:t>trial,</w:t>
      </w:r>
      <w:r>
        <w:rPr>
          <w:spacing w:val="-12"/>
          <w:sz w:val="24"/>
        </w:rPr>
        <w:t> </w:t>
      </w:r>
      <w:r>
        <w:rPr>
          <w:sz w:val="24"/>
        </w:rPr>
        <w:t>such</w:t>
      </w:r>
      <w:r>
        <w:rPr>
          <w:spacing w:val="-11"/>
          <w:sz w:val="24"/>
        </w:rPr>
        <w:t> </w:t>
      </w:r>
      <w:r>
        <w:rPr>
          <w:sz w:val="24"/>
        </w:rPr>
        <w:t>attempts</w:t>
      </w:r>
      <w:r>
        <w:rPr>
          <w:spacing w:val="-12"/>
          <w:sz w:val="24"/>
        </w:rPr>
        <w:t> </w:t>
      </w:r>
      <w:r>
        <w:rPr>
          <w:sz w:val="24"/>
        </w:rPr>
        <w:t>place the</w:t>
      </w:r>
      <w:r>
        <w:rPr>
          <w:spacing w:val="-14"/>
          <w:sz w:val="24"/>
        </w:rPr>
        <w:t> </w:t>
      </w:r>
      <w:r>
        <w:rPr>
          <w:sz w:val="24"/>
        </w:rPr>
        <w:t>credibility</w:t>
      </w:r>
      <w:r>
        <w:rPr>
          <w:spacing w:val="-18"/>
          <w:sz w:val="24"/>
        </w:rPr>
        <w:t> </w:t>
      </w:r>
      <w:r>
        <w:rPr>
          <w:sz w:val="24"/>
        </w:rPr>
        <w:t>of</w:t>
      </w:r>
      <w:r>
        <w:rPr>
          <w:spacing w:val="-14"/>
          <w:sz w:val="24"/>
        </w:rPr>
        <w:t> </w:t>
      </w:r>
      <w:r>
        <w:rPr>
          <w:sz w:val="24"/>
        </w:rPr>
        <w:t>the</w:t>
      </w:r>
      <w:r>
        <w:rPr>
          <w:spacing w:val="-12"/>
          <w:sz w:val="24"/>
        </w:rPr>
        <w:t> </w:t>
      </w:r>
      <w:r>
        <w:rPr>
          <w:sz w:val="24"/>
        </w:rPr>
        <w:t>civil</w:t>
      </w:r>
      <w:r>
        <w:rPr>
          <w:spacing w:val="-13"/>
          <w:sz w:val="24"/>
        </w:rPr>
        <w:t> </w:t>
      </w:r>
      <w:r>
        <w:rPr>
          <w:sz w:val="24"/>
        </w:rPr>
        <w:t>action</w:t>
      </w:r>
      <w:r>
        <w:rPr>
          <w:spacing w:val="-13"/>
          <w:sz w:val="24"/>
        </w:rPr>
        <w:t> </w:t>
      </w:r>
      <w:r>
        <w:rPr>
          <w:sz w:val="24"/>
        </w:rPr>
        <w:t>lawyers</w:t>
      </w:r>
      <w:r>
        <w:rPr>
          <w:spacing w:val="-13"/>
          <w:sz w:val="24"/>
        </w:rPr>
        <w:t> </w:t>
      </w:r>
      <w:r>
        <w:rPr>
          <w:sz w:val="24"/>
        </w:rPr>
        <w:t>before</w:t>
      </w:r>
      <w:r>
        <w:rPr>
          <w:spacing w:val="-14"/>
          <w:sz w:val="24"/>
        </w:rPr>
        <w:t> </w:t>
      </w:r>
      <w:r>
        <w:rPr>
          <w:sz w:val="24"/>
        </w:rPr>
        <w:t>the</w:t>
      </w:r>
      <w:r>
        <w:rPr>
          <w:spacing w:val="-14"/>
          <w:sz w:val="24"/>
        </w:rPr>
        <w:t> </w:t>
      </w:r>
      <w:r>
        <w:rPr>
          <w:sz w:val="24"/>
        </w:rPr>
        <w:t>jury.</w:t>
      </w:r>
      <w:r>
        <w:rPr>
          <w:spacing w:val="34"/>
          <w:sz w:val="24"/>
        </w:rPr>
        <w:t> </w:t>
      </w:r>
      <w:r>
        <w:rPr>
          <w:sz w:val="24"/>
        </w:rPr>
        <w:t>As</w:t>
      </w:r>
      <w:r>
        <w:rPr>
          <w:spacing w:val="-13"/>
          <w:sz w:val="24"/>
        </w:rPr>
        <w:t> </w:t>
      </w:r>
      <w:r>
        <w:rPr>
          <w:sz w:val="24"/>
        </w:rPr>
        <w:t>such,</w:t>
      </w:r>
      <w:r>
        <w:rPr>
          <w:spacing w:val="-12"/>
          <w:sz w:val="24"/>
        </w:rPr>
        <w:t> </w:t>
      </w:r>
      <w:r>
        <w:rPr>
          <w:sz w:val="24"/>
        </w:rPr>
        <w:t>in</w:t>
      </w:r>
      <w:r>
        <w:rPr>
          <w:spacing w:val="-13"/>
          <w:sz w:val="24"/>
        </w:rPr>
        <w:t> </w:t>
      </w:r>
      <w:r>
        <w:rPr>
          <w:sz w:val="24"/>
        </w:rPr>
        <w:t>order</w:t>
      </w:r>
      <w:r>
        <w:rPr>
          <w:spacing w:val="-14"/>
          <w:sz w:val="24"/>
        </w:rPr>
        <w:t> </w:t>
      </w:r>
      <w:r>
        <w:rPr>
          <w:sz w:val="24"/>
        </w:rPr>
        <w:t>to</w:t>
      </w:r>
      <w:r>
        <w:rPr>
          <w:spacing w:val="-13"/>
          <w:sz w:val="24"/>
        </w:rPr>
        <w:t> </w:t>
      </w:r>
      <w:r>
        <w:rPr>
          <w:sz w:val="24"/>
        </w:rPr>
        <w:t>ensure that Mr. Doe is afforded his right to confrontation and opportunity for effective cross-examination, the Court should order the civil action lawyers to provide any and all files and records regarding their efforts and investigation to the defense for review.</w:t>
      </w:r>
    </w:p>
    <w:p>
      <w:pPr>
        <w:pStyle w:val="BodyText"/>
        <w:rPr>
          <w:sz w:val="20"/>
        </w:rPr>
      </w:pP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1000;mso-wrap-distance-left:0;mso-wrap-distance-right:0" from="234pt,8.152158pt" to="378pt,8.152158pt" stroked="true" strokeweight=".72pt" strokecolor="#000000">
            <v:stroke dashstyle="solid"/>
            <w10:wrap type="topAndBottom"/>
          </v:line>
        </w:pict>
      </w:r>
    </w:p>
    <w:p>
      <w:pPr>
        <w:spacing w:line="231" w:lineRule="exact" w:before="62"/>
        <w:ind w:left="120" w:right="0" w:firstLine="0"/>
        <w:jc w:val="left"/>
        <w:rPr>
          <w:sz w:val="20"/>
        </w:rPr>
      </w:pPr>
      <w:bookmarkStart w:name="_bookmark0" w:id="1"/>
      <w:bookmarkEnd w:id="1"/>
      <w:r>
        <w:rPr/>
      </w:r>
      <w:r>
        <w:rPr>
          <w:position w:val="7"/>
          <w:sz w:val="13"/>
        </w:rPr>
        <w:t>3 </w:t>
      </w:r>
      <w:r>
        <w:rPr>
          <w:sz w:val="20"/>
        </w:rPr>
        <w:t>N.C. Gen. Stat. § 15A-903</w:t>
      </w:r>
    </w:p>
    <w:p>
      <w:pPr>
        <w:spacing w:line="229" w:lineRule="exact" w:before="0"/>
        <w:ind w:left="120" w:right="0" w:firstLine="0"/>
        <w:jc w:val="left"/>
        <w:rPr>
          <w:sz w:val="20"/>
        </w:rPr>
      </w:pPr>
      <w:bookmarkStart w:name="_bookmark1" w:id="2"/>
      <w:bookmarkEnd w:id="2"/>
      <w:r>
        <w:rPr/>
      </w:r>
      <w:r>
        <w:rPr>
          <w:position w:val="7"/>
          <w:sz w:val="13"/>
        </w:rPr>
        <w:t>4</w:t>
      </w:r>
      <w:r>
        <w:rPr>
          <w:spacing w:val="17"/>
          <w:position w:val="7"/>
          <w:sz w:val="13"/>
        </w:rPr>
        <w:t> </w:t>
      </w:r>
      <w:r>
        <w:rPr>
          <w:sz w:val="20"/>
        </w:rPr>
        <w:t>Id.</w:t>
      </w:r>
    </w:p>
    <w:p>
      <w:pPr>
        <w:spacing w:line="233" w:lineRule="exact" w:before="0"/>
        <w:ind w:left="120" w:right="0" w:firstLine="0"/>
        <w:jc w:val="left"/>
        <w:rPr>
          <w:sz w:val="20"/>
        </w:rPr>
      </w:pPr>
      <w:bookmarkStart w:name="_bookmark2" w:id="3"/>
      <w:bookmarkEnd w:id="3"/>
      <w:r>
        <w:rPr/>
      </w:r>
      <w:r>
        <w:rPr>
          <w:position w:val="7"/>
          <w:sz w:val="13"/>
        </w:rPr>
        <w:t>5</w:t>
      </w:r>
      <w:r>
        <w:rPr>
          <w:spacing w:val="17"/>
          <w:position w:val="7"/>
          <w:sz w:val="13"/>
        </w:rPr>
        <w:t> </w:t>
      </w:r>
      <w:r>
        <w:rPr>
          <w:sz w:val="20"/>
        </w:rPr>
        <w:t>Id.</w:t>
      </w:r>
    </w:p>
    <w:p>
      <w:pPr>
        <w:spacing w:after="0" w:line="233" w:lineRule="exact"/>
        <w:jc w:val="left"/>
        <w:rPr>
          <w:sz w:val="20"/>
        </w:rPr>
        <w:sectPr>
          <w:pgSz w:w="12240" w:h="15840"/>
          <w:pgMar w:top="1500" w:bottom="280" w:left="1320" w:right="1320"/>
        </w:sectPr>
      </w:pPr>
    </w:p>
    <w:p>
      <w:pPr>
        <w:pStyle w:val="ListParagraph"/>
        <w:numPr>
          <w:ilvl w:val="1"/>
          <w:numId w:val="1"/>
        </w:numPr>
        <w:tabs>
          <w:tab w:pos="1560" w:val="left" w:leader="none"/>
        </w:tabs>
        <w:spacing w:line="240" w:lineRule="auto" w:before="72" w:after="0"/>
        <w:ind w:left="1560" w:right="117" w:hanging="720"/>
        <w:jc w:val="both"/>
        <w:rPr>
          <w:sz w:val="24"/>
        </w:rPr>
      </w:pPr>
      <w:r>
        <w:rPr>
          <w:sz w:val="24"/>
        </w:rPr>
        <w:t>Further, in order for the defense to determine whether it should call either of the civil action lawyers to testify at Mr. Doe’s criminal trial, and thereby insuring that Mr.</w:t>
      </w:r>
      <w:r>
        <w:rPr>
          <w:spacing w:val="-6"/>
          <w:sz w:val="24"/>
        </w:rPr>
        <w:t> </w:t>
      </w:r>
      <w:r>
        <w:rPr>
          <w:sz w:val="24"/>
        </w:rPr>
        <w:t>Doe</w:t>
      </w:r>
      <w:r>
        <w:rPr>
          <w:spacing w:val="-6"/>
          <w:sz w:val="24"/>
        </w:rPr>
        <w:t> </w:t>
      </w:r>
      <w:r>
        <w:rPr>
          <w:sz w:val="24"/>
        </w:rPr>
        <w:t>is</w:t>
      </w:r>
      <w:r>
        <w:rPr>
          <w:spacing w:val="-6"/>
          <w:sz w:val="24"/>
        </w:rPr>
        <w:t> </w:t>
      </w:r>
      <w:r>
        <w:rPr>
          <w:sz w:val="24"/>
        </w:rPr>
        <w:t>afforded</w:t>
      </w:r>
      <w:r>
        <w:rPr>
          <w:spacing w:val="-5"/>
          <w:sz w:val="24"/>
        </w:rPr>
        <w:t> </w:t>
      </w:r>
      <w:r>
        <w:rPr>
          <w:sz w:val="24"/>
        </w:rPr>
        <w:t>his</w:t>
      </w:r>
      <w:r>
        <w:rPr>
          <w:spacing w:val="-6"/>
          <w:sz w:val="24"/>
        </w:rPr>
        <w:t> </w:t>
      </w:r>
      <w:r>
        <w:rPr>
          <w:sz w:val="24"/>
        </w:rPr>
        <w:t>right</w:t>
      </w:r>
      <w:r>
        <w:rPr>
          <w:spacing w:val="-5"/>
          <w:sz w:val="24"/>
        </w:rPr>
        <w:t> </w:t>
      </w:r>
      <w:r>
        <w:rPr>
          <w:sz w:val="24"/>
        </w:rPr>
        <w:t>to</w:t>
      </w:r>
      <w:r>
        <w:rPr>
          <w:spacing w:val="-6"/>
          <w:sz w:val="24"/>
        </w:rPr>
        <w:t> </w:t>
      </w:r>
      <w:r>
        <w:rPr>
          <w:sz w:val="24"/>
        </w:rPr>
        <w:t>due</w:t>
      </w:r>
      <w:r>
        <w:rPr>
          <w:spacing w:val="-6"/>
          <w:sz w:val="24"/>
        </w:rPr>
        <w:t> </w:t>
      </w:r>
      <w:r>
        <w:rPr>
          <w:sz w:val="24"/>
        </w:rPr>
        <w:t>process</w:t>
      </w:r>
      <w:r>
        <w:rPr>
          <w:spacing w:val="-6"/>
          <w:sz w:val="24"/>
        </w:rPr>
        <w:t> </w:t>
      </w:r>
      <w:r>
        <w:rPr>
          <w:sz w:val="24"/>
        </w:rPr>
        <w:t>and</w:t>
      </w:r>
      <w:r>
        <w:rPr>
          <w:spacing w:val="-5"/>
          <w:sz w:val="24"/>
        </w:rPr>
        <w:t> </w:t>
      </w:r>
      <w:r>
        <w:rPr>
          <w:sz w:val="24"/>
        </w:rPr>
        <w:t>the</w:t>
      </w:r>
      <w:r>
        <w:rPr>
          <w:spacing w:val="-6"/>
          <w:sz w:val="24"/>
        </w:rPr>
        <w:t> </w:t>
      </w:r>
      <w:r>
        <w:rPr>
          <w:sz w:val="24"/>
        </w:rPr>
        <w:t>ability</w:t>
      </w:r>
      <w:r>
        <w:rPr>
          <w:spacing w:val="-11"/>
          <w:sz w:val="24"/>
        </w:rPr>
        <w:t> </w:t>
      </w:r>
      <w:r>
        <w:rPr>
          <w:sz w:val="24"/>
        </w:rPr>
        <w:t>to</w:t>
      </w:r>
      <w:r>
        <w:rPr>
          <w:spacing w:val="-5"/>
          <w:sz w:val="24"/>
        </w:rPr>
        <w:t> </w:t>
      </w:r>
      <w:r>
        <w:rPr>
          <w:sz w:val="24"/>
        </w:rPr>
        <w:t>present</w:t>
      </w:r>
      <w:r>
        <w:rPr>
          <w:spacing w:val="-6"/>
          <w:sz w:val="24"/>
        </w:rPr>
        <w:t> </w:t>
      </w:r>
      <w:r>
        <w:rPr>
          <w:sz w:val="24"/>
        </w:rPr>
        <w:t>a</w:t>
      </w:r>
      <w:r>
        <w:rPr>
          <w:spacing w:val="-6"/>
          <w:sz w:val="24"/>
        </w:rPr>
        <w:t> </w:t>
      </w:r>
      <w:r>
        <w:rPr>
          <w:sz w:val="24"/>
        </w:rPr>
        <w:t>defense,</w:t>
      </w:r>
      <w:r>
        <w:rPr>
          <w:spacing w:val="-6"/>
          <w:sz w:val="24"/>
        </w:rPr>
        <w:t> </w:t>
      </w:r>
      <w:r>
        <w:rPr>
          <w:sz w:val="24"/>
        </w:rPr>
        <w:t>the Court should order the civil action lawyers to provide any and all files and records regarding their efforts and investigation to the defense for</w:t>
      </w:r>
      <w:r>
        <w:rPr>
          <w:spacing w:val="-8"/>
          <w:sz w:val="24"/>
        </w:rPr>
        <w:t> </w:t>
      </w:r>
      <w:r>
        <w:rPr>
          <w:sz w:val="24"/>
        </w:rPr>
        <w:t>review.</w:t>
      </w:r>
    </w:p>
    <w:p>
      <w:pPr>
        <w:pStyle w:val="BodyText"/>
        <w:spacing w:before="4"/>
      </w:pPr>
    </w:p>
    <w:p>
      <w:pPr>
        <w:pStyle w:val="Heading1"/>
        <w:spacing w:before="1"/>
        <w:ind w:left="1146" w:right="1148"/>
        <w:jc w:val="center"/>
      </w:pPr>
      <w:r>
        <w:rPr/>
        <w:t>Alternative Theory of Disclosure: The Sharing of Information Between Attorneys in the Civil Lawsuit and the Prosecution</w:t>
      </w:r>
    </w:p>
    <w:p>
      <w:pPr>
        <w:spacing w:before="0"/>
        <w:ind w:left="1900" w:right="1897" w:firstLine="0"/>
        <w:jc w:val="center"/>
        <w:rPr>
          <w:b/>
          <w:sz w:val="24"/>
        </w:rPr>
      </w:pPr>
      <w:r>
        <w:rPr>
          <w:b/>
          <w:sz w:val="24"/>
        </w:rPr>
        <w:t>Require the Files of the Attorneys in the Civil Lawsuit to Be Provided to the Court for an In Camera Inspection</w:t>
      </w:r>
    </w:p>
    <w:p>
      <w:pPr>
        <w:pStyle w:val="BodyText"/>
        <w:spacing w:before="6"/>
        <w:rPr>
          <w:b/>
          <w:sz w:val="23"/>
        </w:rPr>
      </w:pPr>
    </w:p>
    <w:p>
      <w:pPr>
        <w:pStyle w:val="ListParagraph"/>
        <w:numPr>
          <w:ilvl w:val="1"/>
          <w:numId w:val="1"/>
        </w:numPr>
        <w:tabs>
          <w:tab w:pos="1560" w:val="left" w:leader="none"/>
        </w:tabs>
        <w:spacing w:line="240" w:lineRule="auto" w:before="0" w:after="0"/>
        <w:ind w:left="1560" w:right="116" w:hanging="720"/>
        <w:jc w:val="both"/>
        <w:rPr>
          <w:sz w:val="24"/>
        </w:rPr>
      </w:pPr>
      <w:r>
        <w:rPr>
          <w:sz w:val="24"/>
        </w:rPr>
        <w:t>Upon</w:t>
      </w:r>
      <w:r>
        <w:rPr>
          <w:spacing w:val="-7"/>
          <w:sz w:val="24"/>
        </w:rPr>
        <w:t> </w:t>
      </w:r>
      <w:r>
        <w:rPr>
          <w:sz w:val="24"/>
        </w:rPr>
        <w:t>information</w:t>
      </w:r>
      <w:r>
        <w:rPr>
          <w:spacing w:val="-7"/>
          <w:sz w:val="24"/>
        </w:rPr>
        <w:t> </w:t>
      </w:r>
      <w:r>
        <w:rPr>
          <w:sz w:val="24"/>
        </w:rPr>
        <w:t>and</w:t>
      </w:r>
      <w:r>
        <w:rPr>
          <w:spacing w:val="-7"/>
          <w:sz w:val="24"/>
        </w:rPr>
        <w:t> </w:t>
      </w:r>
      <w:r>
        <w:rPr>
          <w:sz w:val="24"/>
        </w:rPr>
        <w:t>belief,</w:t>
      </w:r>
      <w:r>
        <w:rPr>
          <w:spacing w:val="-7"/>
          <w:sz w:val="24"/>
        </w:rPr>
        <w:t> </w:t>
      </w:r>
      <w:r>
        <w:rPr>
          <w:sz w:val="24"/>
        </w:rPr>
        <w:t>the</w:t>
      </w:r>
      <w:r>
        <w:rPr>
          <w:spacing w:val="-7"/>
          <w:sz w:val="24"/>
        </w:rPr>
        <w:t> </w:t>
      </w:r>
      <w:r>
        <w:rPr>
          <w:sz w:val="24"/>
        </w:rPr>
        <w:t>civil</w:t>
      </w:r>
      <w:r>
        <w:rPr>
          <w:spacing w:val="-7"/>
          <w:sz w:val="24"/>
        </w:rPr>
        <w:t> </w:t>
      </w:r>
      <w:r>
        <w:rPr>
          <w:sz w:val="24"/>
        </w:rPr>
        <w:t>action</w:t>
      </w:r>
      <w:r>
        <w:rPr>
          <w:spacing w:val="-10"/>
          <w:sz w:val="24"/>
        </w:rPr>
        <w:t> </w:t>
      </w:r>
      <w:r>
        <w:rPr>
          <w:sz w:val="24"/>
        </w:rPr>
        <w:t>lawyers,</w:t>
      </w:r>
      <w:r>
        <w:rPr>
          <w:spacing w:val="-7"/>
          <w:sz w:val="24"/>
        </w:rPr>
        <w:t> </w:t>
      </w:r>
      <w:r>
        <w:rPr>
          <w:sz w:val="24"/>
        </w:rPr>
        <w:t>prior</w:t>
      </w:r>
      <w:r>
        <w:rPr>
          <w:spacing w:val="-8"/>
          <w:sz w:val="24"/>
        </w:rPr>
        <w:t> </w:t>
      </w:r>
      <w:r>
        <w:rPr>
          <w:sz w:val="24"/>
        </w:rPr>
        <w:t>to</w:t>
      </w:r>
      <w:r>
        <w:rPr>
          <w:spacing w:val="-6"/>
          <w:sz w:val="24"/>
        </w:rPr>
        <w:t> </w:t>
      </w:r>
      <w:r>
        <w:rPr>
          <w:sz w:val="24"/>
        </w:rPr>
        <w:t>filing</w:t>
      </w:r>
      <w:r>
        <w:rPr>
          <w:spacing w:val="-10"/>
          <w:sz w:val="24"/>
        </w:rPr>
        <w:t> </w:t>
      </w:r>
      <w:r>
        <w:rPr>
          <w:sz w:val="24"/>
        </w:rPr>
        <w:t>the</w:t>
      </w:r>
      <w:r>
        <w:rPr>
          <w:spacing w:val="-8"/>
          <w:sz w:val="24"/>
        </w:rPr>
        <w:t> </w:t>
      </w:r>
      <w:r>
        <w:rPr>
          <w:sz w:val="24"/>
        </w:rPr>
        <w:t>Complaint, were ethically required to conduct an investigation into the grounds for filing the complaint in the civil</w:t>
      </w:r>
      <w:r>
        <w:rPr>
          <w:spacing w:val="-2"/>
          <w:sz w:val="24"/>
        </w:rPr>
        <w:t> </w:t>
      </w:r>
      <w:r>
        <w:rPr>
          <w:sz w:val="24"/>
        </w:rPr>
        <w:t>matter.</w:t>
      </w:r>
    </w:p>
    <w:p>
      <w:pPr>
        <w:pStyle w:val="BodyText"/>
      </w:pPr>
    </w:p>
    <w:p>
      <w:pPr>
        <w:pStyle w:val="ListParagraph"/>
        <w:numPr>
          <w:ilvl w:val="1"/>
          <w:numId w:val="1"/>
        </w:numPr>
        <w:tabs>
          <w:tab w:pos="1560" w:val="left" w:leader="none"/>
        </w:tabs>
        <w:spacing w:line="240" w:lineRule="auto" w:before="0" w:after="0"/>
        <w:ind w:left="1560" w:right="116" w:hanging="720"/>
        <w:jc w:val="both"/>
        <w:rPr>
          <w:sz w:val="24"/>
        </w:rPr>
      </w:pPr>
      <w:r>
        <w:rPr>
          <w:sz w:val="24"/>
        </w:rPr>
        <w:t>Upon</w:t>
      </w:r>
      <w:r>
        <w:rPr>
          <w:spacing w:val="-4"/>
          <w:sz w:val="24"/>
        </w:rPr>
        <w:t> </w:t>
      </w:r>
      <w:r>
        <w:rPr>
          <w:sz w:val="24"/>
        </w:rPr>
        <w:t>information</w:t>
      </w:r>
      <w:r>
        <w:rPr>
          <w:spacing w:val="-4"/>
          <w:sz w:val="24"/>
        </w:rPr>
        <w:t> </w:t>
      </w:r>
      <w:r>
        <w:rPr>
          <w:sz w:val="24"/>
        </w:rPr>
        <w:t>and</w:t>
      </w:r>
      <w:r>
        <w:rPr>
          <w:spacing w:val="-4"/>
          <w:sz w:val="24"/>
        </w:rPr>
        <w:t> </w:t>
      </w:r>
      <w:r>
        <w:rPr>
          <w:sz w:val="24"/>
        </w:rPr>
        <w:t>belief,</w:t>
      </w:r>
      <w:r>
        <w:rPr>
          <w:spacing w:val="-4"/>
          <w:sz w:val="24"/>
        </w:rPr>
        <w:t> </w:t>
      </w:r>
      <w:r>
        <w:rPr>
          <w:sz w:val="24"/>
        </w:rPr>
        <w:t>such</w:t>
      </w:r>
      <w:r>
        <w:rPr>
          <w:spacing w:val="-4"/>
          <w:sz w:val="24"/>
        </w:rPr>
        <w:t> </w:t>
      </w:r>
      <w:r>
        <w:rPr>
          <w:sz w:val="24"/>
        </w:rPr>
        <w:t>an</w:t>
      </w:r>
      <w:r>
        <w:rPr>
          <w:spacing w:val="-3"/>
          <w:sz w:val="24"/>
        </w:rPr>
        <w:t> </w:t>
      </w:r>
      <w:r>
        <w:rPr>
          <w:sz w:val="24"/>
        </w:rPr>
        <w:t>investigation</w:t>
      </w:r>
      <w:r>
        <w:rPr>
          <w:spacing w:val="-4"/>
          <w:sz w:val="24"/>
        </w:rPr>
        <w:t> </w:t>
      </w:r>
      <w:r>
        <w:rPr>
          <w:sz w:val="24"/>
        </w:rPr>
        <w:t>by</w:t>
      </w:r>
      <w:r>
        <w:rPr>
          <w:spacing w:val="-9"/>
          <w:sz w:val="24"/>
        </w:rPr>
        <w:t> </w:t>
      </w:r>
      <w:r>
        <w:rPr>
          <w:sz w:val="24"/>
        </w:rPr>
        <w:t>the</w:t>
      </w:r>
      <w:r>
        <w:rPr>
          <w:spacing w:val="-5"/>
          <w:sz w:val="24"/>
        </w:rPr>
        <w:t> </w:t>
      </w:r>
      <w:r>
        <w:rPr>
          <w:sz w:val="24"/>
        </w:rPr>
        <w:t>civil</w:t>
      </w:r>
      <w:r>
        <w:rPr>
          <w:spacing w:val="-3"/>
          <w:sz w:val="24"/>
        </w:rPr>
        <w:t> </w:t>
      </w:r>
      <w:r>
        <w:rPr>
          <w:sz w:val="24"/>
        </w:rPr>
        <w:t>action</w:t>
      </w:r>
      <w:r>
        <w:rPr>
          <w:spacing w:val="-4"/>
          <w:sz w:val="24"/>
        </w:rPr>
        <w:t> </w:t>
      </w:r>
      <w:r>
        <w:rPr>
          <w:sz w:val="24"/>
        </w:rPr>
        <w:t>lawyers</w:t>
      </w:r>
      <w:r>
        <w:rPr>
          <w:spacing w:val="-3"/>
          <w:sz w:val="24"/>
        </w:rPr>
        <w:t> </w:t>
      </w:r>
      <w:r>
        <w:rPr>
          <w:sz w:val="24"/>
        </w:rPr>
        <w:t>may have included interviews with witnesses involved in the criminal investigation and/or witnesses not located and/or interviewed in the criminal</w:t>
      </w:r>
      <w:r>
        <w:rPr>
          <w:spacing w:val="-10"/>
          <w:sz w:val="24"/>
        </w:rPr>
        <w:t> </w:t>
      </w:r>
      <w:r>
        <w:rPr>
          <w:sz w:val="24"/>
        </w:rPr>
        <w:t>investigation.</w:t>
      </w:r>
    </w:p>
    <w:p>
      <w:pPr>
        <w:pStyle w:val="BodyText"/>
      </w:pPr>
    </w:p>
    <w:p>
      <w:pPr>
        <w:pStyle w:val="ListParagraph"/>
        <w:numPr>
          <w:ilvl w:val="1"/>
          <w:numId w:val="1"/>
        </w:numPr>
        <w:tabs>
          <w:tab w:pos="1560" w:val="left" w:leader="none"/>
        </w:tabs>
        <w:spacing w:line="240" w:lineRule="auto" w:before="1" w:after="0"/>
        <w:ind w:left="1560" w:right="117" w:hanging="720"/>
        <w:jc w:val="both"/>
        <w:rPr>
          <w:sz w:val="24"/>
        </w:rPr>
      </w:pPr>
      <w:r>
        <w:rPr>
          <w:sz w:val="24"/>
        </w:rPr>
        <w:t>If the investigation by the civil action lawyers includes interviews with witnesses, whether</w:t>
      </w:r>
      <w:r>
        <w:rPr>
          <w:spacing w:val="-15"/>
          <w:sz w:val="24"/>
        </w:rPr>
        <w:t> </w:t>
      </w:r>
      <w:r>
        <w:rPr>
          <w:sz w:val="24"/>
        </w:rPr>
        <w:t>or</w:t>
      </w:r>
      <w:r>
        <w:rPr>
          <w:spacing w:val="-15"/>
          <w:sz w:val="24"/>
        </w:rPr>
        <w:t> </w:t>
      </w:r>
      <w:r>
        <w:rPr>
          <w:sz w:val="24"/>
        </w:rPr>
        <w:t>not</w:t>
      </w:r>
      <w:r>
        <w:rPr>
          <w:spacing w:val="-14"/>
          <w:sz w:val="24"/>
        </w:rPr>
        <w:t> </w:t>
      </w:r>
      <w:r>
        <w:rPr>
          <w:sz w:val="24"/>
        </w:rPr>
        <w:t>said</w:t>
      </w:r>
      <w:r>
        <w:rPr>
          <w:spacing w:val="-14"/>
          <w:sz w:val="24"/>
        </w:rPr>
        <w:t> </w:t>
      </w:r>
      <w:r>
        <w:rPr>
          <w:sz w:val="24"/>
        </w:rPr>
        <w:t>witnesses</w:t>
      </w:r>
      <w:r>
        <w:rPr>
          <w:spacing w:val="-13"/>
          <w:sz w:val="24"/>
        </w:rPr>
        <w:t> </w:t>
      </w:r>
      <w:r>
        <w:rPr>
          <w:sz w:val="24"/>
        </w:rPr>
        <w:t>were</w:t>
      </w:r>
      <w:r>
        <w:rPr>
          <w:spacing w:val="-15"/>
          <w:sz w:val="24"/>
        </w:rPr>
        <w:t> </w:t>
      </w:r>
      <w:r>
        <w:rPr>
          <w:sz w:val="24"/>
        </w:rPr>
        <w:t>interviewed</w:t>
      </w:r>
      <w:r>
        <w:rPr>
          <w:spacing w:val="-14"/>
          <w:sz w:val="24"/>
        </w:rPr>
        <w:t> </w:t>
      </w:r>
      <w:r>
        <w:rPr>
          <w:sz w:val="24"/>
        </w:rPr>
        <w:t>as</w:t>
      </w:r>
      <w:r>
        <w:rPr>
          <w:spacing w:val="-12"/>
          <w:sz w:val="24"/>
        </w:rPr>
        <w:t> </w:t>
      </w:r>
      <w:r>
        <w:rPr>
          <w:sz w:val="24"/>
        </w:rPr>
        <w:t>part</w:t>
      </w:r>
      <w:r>
        <w:rPr>
          <w:spacing w:val="-14"/>
          <w:sz w:val="24"/>
        </w:rPr>
        <w:t> </w:t>
      </w:r>
      <w:r>
        <w:rPr>
          <w:sz w:val="24"/>
        </w:rPr>
        <w:t>of</w:t>
      </w:r>
      <w:r>
        <w:rPr>
          <w:spacing w:val="-14"/>
          <w:sz w:val="24"/>
        </w:rPr>
        <w:t> </w:t>
      </w:r>
      <w:r>
        <w:rPr>
          <w:sz w:val="24"/>
        </w:rPr>
        <w:t>the</w:t>
      </w:r>
      <w:r>
        <w:rPr>
          <w:spacing w:val="-15"/>
          <w:sz w:val="24"/>
        </w:rPr>
        <w:t> </w:t>
      </w:r>
      <w:r>
        <w:rPr>
          <w:sz w:val="24"/>
        </w:rPr>
        <w:t>criminal</w:t>
      </w:r>
      <w:r>
        <w:rPr>
          <w:spacing w:val="-14"/>
          <w:sz w:val="24"/>
        </w:rPr>
        <w:t> </w:t>
      </w:r>
      <w:r>
        <w:rPr>
          <w:sz w:val="24"/>
        </w:rPr>
        <w:t>investigation, such interviews may contain statements and/or evidence which could be exculpatory to Mr. Doe either through actual exculpatory means or through information that could be used to impeach the testimony and credibility of said witnesses.</w:t>
      </w:r>
    </w:p>
    <w:p>
      <w:pPr>
        <w:pStyle w:val="BodyText"/>
        <w:spacing w:before="2"/>
      </w:pPr>
    </w:p>
    <w:p>
      <w:pPr>
        <w:pStyle w:val="ListParagraph"/>
        <w:numPr>
          <w:ilvl w:val="1"/>
          <w:numId w:val="1"/>
        </w:numPr>
        <w:tabs>
          <w:tab w:pos="1560" w:val="left" w:leader="none"/>
        </w:tabs>
        <w:spacing w:line="237" w:lineRule="auto" w:before="0" w:after="0"/>
        <w:ind w:left="1560" w:right="116" w:hanging="720"/>
        <w:jc w:val="both"/>
        <w:rPr>
          <w:sz w:val="16"/>
        </w:rPr>
      </w:pPr>
      <w:r>
        <w:rPr>
          <w:sz w:val="24"/>
        </w:rPr>
        <w:t>Because the files of the civil action lawyers may contain information that is exculpatory</w:t>
      </w:r>
      <w:r>
        <w:rPr>
          <w:spacing w:val="-16"/>
          <w:sz w:val="24"/>
        </w:rPr>
        <w:t> </w:t>
      </w:r>
      <w:r>
        <w:rPr>
          <w:sz w:val="24"/>
        </w:rPr>
        <w:t>to</w:t>
      </w:r>
      <w:r>
        <w:rPr>
          <w:spacing w:val="-11"/>
          <w:sz w:val="24"/>
        </w:rPr>
        <w:t> </w:t>
      </w:r>
      <w:r>
        <w:rPr>
          <w:sz w:val="24"/>
        </w:rPr>
        <w:t>Mr.</w:t>
      </w:r>
      <w:r>
        <w:rPr>
          <w:spacing w:val="-11"/>
          <w:sz w:val="24"/>
        </w:rPr>
        <w:t> </w:t>
      </w:r>
      <w:r>
        <w:rPr>
          <w:sz w:val="24"/>
        </w:rPr>
        <w:t>Doe,</w:t>
      </w:r>
      <w:r>
        <w:rPr>
          <w:spacing w:val="-11"/>
          <w:sz w:val="24"/>
        </w:rPr>
        <w:t> </w:t>
      </w:r>
      <w:r>
        <w:rPr>
          <w:sz w:val="24"/>
        </w:rPr>
        <w:t>if</w:t>
      </w:r>
      <w:r>
        <w:rPr>
          <w:spacing w:val="-11"/>
          <w:sz w:val="24"/>
        </w:rPr>
        <w:t> </w:t>
      </w:r>
      <w:r>
        <w:rPr>
          <w:sz w:val="24"/>
        </w:rPr>
        <w:t>the</w:t>
      </w:r>
      <w:r>
        <w:rPr>
          <w:spacing w:val="-12"/>
          <w:sz w:val="24"/>
        </w:rPr>
        <w:t> </w:t>
      </w:r>
      <w:r>
        <w:rPr>
          <w:sz w:val="24"/>
        </w:rPr>
        <w:t>Court</w:t>
      </w:r>
      <w:r>
        <w:rPr>
          <w:spacing w:val="-11"/>
          <w:sz w:val="24"/>
        </w:rPr>
        <w:t> </w:t>
      </w:r>
      <w:r>
        <w:rPr>
          <w:sz w:val="24"/>
        </w:rPr>
        <w:t>does</w:t>
      </w:r>
      <w:r>
        <w:rPr>
          <w:spacing w:val="-11"/>
          <w:sz w:val="24"/>
        </w:rPr>
        <w:t> </w:t>
      </w:r>
      <w:r>
        <w:rPr>
          <w:sz w:val="24"/>
        </w:rPr>
        <w:t>not</w:t>
      </w:r>
      <w:r>
        <w:rPr>
          <w:spacing w:val="-11"/>
          <w:sz w:val="24"/>
        </w:rPr>
        <w:t> </w:t>
      </w:r>
      <w:r>
        <w:rPr>
          <w:sz w:val="24"/>
        </w:rPr>
        <w:t>agree</w:t>
      </w:r>
      <w:r>
        <w:rPr>
          <w:spacing w:val="-9"/>
          <w:sz w:val="24"/>
        </w:rPr>
        <w:t> </w:t>
      </w:r>
      <w:r>
        <w:rPr>
          <w:sz w:val="24"/>
        </w:rPr>
        <w:t>that</w:t>
      </w:r>
      <w:r>
        <w:rPr>
          <w:spacing w:val="-11"/>
          <w:sz w:val="24"/>
        </w:rPr>
        <w:t> </w:t>
      </w:r>
      <w:r>
        <w:rPr>
          <w:sz w:val="24"/>
        </w:rPr>
        <w:t>the</w:t>
      </w:r>
      <w:r>
        <w:rPr>
          <w:spacing w:val="-12"/>
          <w:sz w:val="24"/>
        </w:rPr>
        <w:t> </w:t>
      </w:r>
      <w:r>
        <w:rPr>
          <w:sz w:val="24"/>
        </w:rPr>
        <w:t>files</w:t>
      </w:r>
      <w:r>
        <w:rPr>
          <w:spacing w:val="-11"/>
          <w:sz w:val="24"/>
        </w:rPr>
        <w:t> </w:t>
      </w:r>
      <w:r>
        <w:rPr>
          <w:sz w:val="24"/>
        </w:rPr>
        <w:t>should</w:t>
      </w:r>
      <w:r>
        <w:rPr>
          <w:spacing w:val="-11"/>
          <w:sz w:val="24"/>
        </w:rPr>
        <w:t> </w:t>
      </w:r>
      <w:r>
        <w:rPr>
          <w:sz w:val="24"/>
        </w:rPr>
        <w:t>be</w:t>
      </w:r>
      <w:r>
        <w:rPr>
          <w:spacing w:val="-11"/>
          <w:sz w:val="24"/>
        </w:rPr>
        <w:t> </w:t>
      </w:r>
      <w:r>
        <w:rPr>
          <w:sz w:val="24"/>
        </w:rPr>
        <w:t>provided directly</w:t>
      </w:r>
      <w:r>
        <w:rPr>
          <w:spacing w:val="-18"/>
          <w:sz w:val="24"/>
        </w:rPr>
        <w:t> </w:t>
      </w:r>
      <w:r>
        <w:rPr>
          <w:sz w:val="24"/>
        </w:rPr>
        <w:t>to</w:t>
      </w:r>
      <w:r>
        <w:rPr>
          <w:spacing w:val="-13"/>
          <w:sz w:val="24"/>
        </w:rPr>
        <w:t> </w:t>
      </w:r>
      <w:r>
        <w:rPr>
          <w:sz w:val="24"/>
        </w:rPr>
        <w:t>the</w:t>
      </w:r>
      <w:r>
        <w:rPr>
          <w:spacing w:val="-13"/>
          <w:sz w:val="24"/>
        </w:rPr>
        <w:t> </w:t>
      </w:r>
      <w:r>
        <w:rPr>
          <w:sz w:val="24"/>
        </w:rPr>
        <w:t>defense</w:t>
      </w:r>
      <w:r>
        <w:rPr>
          <w:spacing w:val="-14"/>
          <w:sz w:val="24"/>
        </w:rPr>
        <w:t> </w:t>
      </w:r>
      <w:r>
        <w:rPr>
          <w:sz w:val="24"/>
        </w:rPr>
        <w:t>in</w:t>
      </w:r>
      <w:r>
        <w:rPr>
          <w:spacing w:val="-12"/>
          <w:sz w:val="24"/>
        </w:rPr>
        <w:t> </w:t>
      </w:r>
      <w:r>
        <w:rPr>
          <w:sz w:val="24"/>
        </w:rPr>
        <w:t>the</w:t>
      </w:r>
      <w:r>
        <w:rPr>
          <w:spacing w:val="-14"/>
          <w:sz w:val="24"/>
        </w:rPr>
        <w:t> </w:t>
      </w:r>
      <w:r>
        <w:rPr>
          <w:sz w:val="24"/>
        </w:rPr>
        <w:t>criminal</w:t>
      </w:r>
      <w:r>
        <w:rPr>
          <w:spacing w:val="-12"/>
          <w:sz w:val="24"/>
        </w:rPr>
        <w:t> </w:t>
      </w:r>
      <w:r>
        <w:rPr>
          <w:sz w:val="24"/>
        </w:rPr>
        <w:t>matter,</w:t>
      </w:r>
      <w:r>
        <w:rPr>
          <w:spacing w:val="-13"/>
          <w:sz w:val="24"/>
        </w:rPr>
        <w:t> </w:t>
      </w:r>
      <w:r>
        <w:rPr>
          <w:sz w:val="24"/>
        </w:rPr>
        <w:t>the</w:t>
      </w:r>
      <w:r>
        <w:rPr>
          <w:spacing w:val="-13"/>
          <w:sz w:val="24"/>
        </w:rPr>
        <w:t> </w:t>
      </w:r>
      <w:r>
        <w:rPr>
          <w:sz w:val="24"/>
        </w:rPr>
        <w:t>Court</w:t>
      </w:r>
      <w:r>
        <w:rPr>
          <w:spacing w:val="-13"/>
          <w:sz w:val="24"/>
        </w:rPr>
        <w:t> </w:t>
      </w:r>
      <w:r>
        <w:rPr>
          <w:sz w:val="24"/>
        </w:rPr>
        <w:t>should</w:t>
      </w:r>
      <w:r>
        <w:rPr>
          <w:spacing w:val="-13"/>
          <w:sz w:val="24"/>
        </w:rPr>
        <w:t> </w:t>
      </w:r>
      <w:r>
        <w:rPr>
          <w:sz w:val="24"/>
        </w:rPr>
        <w:t>conduct</w:t>
      </w:r>
      <w:r>
        <w:rPr>
          <w:spacing w:val="-12"/>
          <w:sz w:val="24"/>
        </w:rPr>
        <w:t> </w:t>
      </w:r>
      <w:r>
        <w:rPr>
          <w:sz w:val="24"/>
        </w:rPr>
        <w:t>an</w:t>
      </w:r>
      <w:r>
        <w:rPr>
          <w:spacing w:val="-13"/>
          <w:sz w:val="24"/>
        </w:rPr>
        <w:t> </w:t>
      </w:r>
      <w:r>
        <w:rPr>
          <w:sz w:val="24"/>
        </w:rPr>
        <w:t>in</w:t>
      </w:r>
      <w:r>
        <w:rPr>
          <w:spacing w:val="-10"/>
          <w:sz w:val="24"/>
        </w:rPr>
        <w:t> </w:t>
      </w:r>
      <w:r>
        <w:rPr>
          <w:sz w:val="24"/>
        </w:rPr>
        <w:t>camera inspection</w:t>
      </w:r>
      <w:r>
        <w:rPr>
          <w:spacing w:val="-11"/>
          <w:sz w:val="24"/>
        </w:rPr>
        <w:t> </w:t>
      </w:r>
      <w:r>
        <w:rPr>
          <w:sz w:val="24"/>
        </w:rPr>
        <w:t>of</w:t>
      </w:r>
      <w:r>
        <w:rPr>
          <w:spacing w:val="-11"/>
          <w:sz w:val="24"/>
        </w:rPr>
        <w:t> </w:t>
      </w:r>
      <w:r>
        <w:rPr>
          <w:sz w:val="24"/>
        </w:rPr>
        <w:t>the</w:t>
      </w:r>
      <w:r>
        <w:rPr>
          <w:spacing w:val="-9"/>
          <w:sz w:val="24"/>
        </w:rPr>
        <w:t> </w:t>
      </w:r>
      <w:r>
        <w:rPr>
          <w:sz w:val="24"/>
        </w:rPr>
        <w:t>entire</w:t>
      </w:r>
      <w:r>
        <w:rPr>
          <w:spacing w:val="-12"/>
          <w:sz w:val="24"/>
        </w:rPr>
        <w:t> </w:t>
      </w:r>
      <w:r>
        <w:rPr>
          <w:sz w:val="24"/>
        </w:rPr>
        <w:t>files</w:t>
      </w:r>
      <w:r>
        <w:rPr>
          <w:spacing w:val="-10"/>
          <w:sz w:val="24"/>
        </w:rPr>
        <w:t> </w:t>
      </w:r>
      <w:r>
        <w:rPr>
          <w:sz w:val="24"/>
        </w:rPr>
        <w:t>of</w:t>
      </w:r>
      <w:r>
        <w:rPr>
          <w:spacing w:val="-8"/>
          <w:sz w:val="24"/>
        </w:rPr>
        <w:t> </w:t>
      </w:r>
      <w:r>
        <w:rPr>
          <w:sz w:val="24"/>
        </w:rPr>
        <w:t>the</w:t>
      </w:r>
      <w:r>
        <w:rPr>
          <w:spacing w:val="-10"/>
          <w:sz w:val="24"/>
        </w:rPr>
        <w:t> </w:t>
      </w:r>
      <w:r>
        <w:rPr>
          <w:sz w:val="24"/>
        </w:rPr>
        <w:t>civil</w:t>
      </w:r>
      <w:r>
        <w:rPr>
          <w:spacing w:val="-10"/>
          <w:sz w:val="24"/>
        </w:rPr>
        <w:t> </w:t>
      </w:r>
      <w:r>
        <w:rPr>
          <w:sz w:val="24"/>
        </w:rPr>
        <w:t>action</w:t>
      </w:r>
      <w:r>
        <w:rPr>
          <w:spacing w:val="-10"/>
          <w:sz w:val="24"/>
        </w:rPr>
        <w:t> </w:t>
      </w:r>
      <w:r>
        <w:rPr>
          <w:sz w:val="24"/>
        </w:rPr>
        <w:t>lawyers</w:t>
      </w:r>
      <w:r>
        <w:rPr>
          <w:spacing w:val="-11"/>
          <w:sz w:val="24"/>
        </w:rPr>
        <w:t> </w:t>
      </w:r>
      <w:r>
        <w:rPr>
          <w:sz w:val="24"/>
        </w:rPr>
        <w:t>and</w:t>
      </w:r>
      <w:r>
        <w:rPr>
          <w:spacing w:val="-8"/>
          <w:sz w:val="24"/>
        </w:rPr>
        <w:t> </w:t>
      </w:r>
      <w:r>
        <w:rPr>
          <w:sz w:val="24"/>
        </w:rPr>
        <w:t>provide</w:t>
      </w:r>
      <w:r>
        <w:rPr>
          <w:spacing w:val="-9"/>
          <w:sz w:val="24"/>
        </w:rPr>
        <w:t> </w:t>
      </w:r>
      <w:r>
        <w:rPr>
          <w:sz w:val="24"/>
        </w:rPr>
        <w:t>any</w:t>
      </w:r>
      <w:r>
        <w:rPr>
          <w:spacing w:val="-12"/>
          <w:sz w:val="24"/>
        </w:rPr>
        <w:t> </w:t>
      </w:r>
      <w:r>
        <w:rPr>
          <w:sz w:val="24"/>
        </w:rPr>
        <w:t>exculpatory material found in said files to the</w:t>
      </w:r>
      <w:r>
        <w:rPr>
          <w:spacing w:val="-1"/>
          <w:sz w:val="24"/>
        </w:rPr>
        <w:t> </w:t>
      </w:r>
      <w:r>
        <w:rPr>
          <w:sz w:val="24"/>
        </w:rPr>
        <w:t>defense.</w:t>
      </w:r>
      <w:hyperlink w:history="true" w:anchor="_bookmark3">
        <w:r>
          <w:rPr>
            <w:position w:val="9"/>
            <w:sz w:val="16"/>
          </w:rPr>
          <w:t>6</w:t>
        </w:r>
      </w:hyperlink>
    </w:p>
    <w:p>
      <w:pPr>
        <w:pStyle w:val="BodyText"/>
        <w:spacing w:before="10"/>
        <w:rPr>
          <w:sz w:val="23"/>
        </w:rPr>
      </w:pPr>
    </w:p>
    <w:p>
      <w:pPr>
        <w:pStyle w:val="ListParagraph"/>
        <w:numPr>
          <w:ilvl w:val="1"/>
          <w:numId w:val="1"/>
        </w:numPr>
        <w:tabs>
          <w:tab w:pos="1560" w:val="left" w:leader="none"/>
        </w:tabs>
        <w:spacing w:line="237" w:lineRule="auto" w:before="0" w:after="0"/>
        <w:ind w:left="1560" w:right="117" w:hanging="720"/>
        <w:jc w:val="both"/>
        <w:rPr>
          <w:sz w:val="16"/>
        </w:rPr>
      </w:pPr>
      <w:r>
        <w:rPr>
          <w:sz w:val="24"/>
        </w:rPr>
        <w:t>Further, if the prosecution intends to call one or both of the civil action lawyers to testify at the trial of the criminal matter, or if the prosecution intends to delve into the</w:t>
      </w:r>
      <w:r>
        <w:rPr>
          <w:spacing w:val="-11"/>
          <w:sz w:val="24"/>
        </w:rPr>
        <w:t> </w:t>
      </w:r>
      <w:r>
        <w:rPr>
          <w:sz w:val="24"/>
        </w:rPr>
        <w:t>issue</w:t>
      </w:r>
      <w:r>
        <w:rPr>
          <w:spacing w:val="-10"/>
          <w:sz w:val="24"/>
        </w:rPr>
        <w:t> </w:t>
      </w:r>
      <w:r>
        <w:rPr>
          <w:sz w:val="24"/>
        </w:rPr>
        <w:t>of</w:t>
      </w:r>
      <w:r>
        <w:rPr>
          <w:spacing w:val="-9"/>
          <w:sz w:val="24"/>
        </w:rPr>
        <w:t> </w:t>
      </w:r>
      <w:r>
        <w:rPr>
          <w:sz w:val="24"/>
        </w:rPr>
        <w:t>the</w:t>
      </w:r>
      <w:r>
        <w:rPr>
          <w:spacing w:val="-10"/>
          <w:sz w:val="24"/>
        </w:rPr>
        <w:t> </w:t>
      </w:r>
      <w:r>
        <w:rPr>
          <w:sz w:val="24"/>
        </w:rPr>
        <w:t>aforementioned</w:t>
      </w:r>
      <w:r>
        <w:rPr>
          <w:spacing w:val="-9"/>
          <w:sz w:val="24"/>
        </w:rPr>
        <w:t> </w:t>
      </w:r>
      <w:r>
        <w:rPr>
          <w:sz w:val="24"/>
        </w:rPr>
        <w:t>civil</w:t>
      </w:r>
      <w:r>
        <w:rPr>
          <w:spacing w:val="-9"/>
          <w:sz w:val="24"/>
        </w:rPr>
        <w:t> </w:t>
      </w:r>
      <w:r>
        <w:rPr>
          <w:sz w:val="24"/>
        </w:rPr>
        <w:t>action,</w:t>
      </w:r>
      <w:r>
        <w:rPr>
          <w:spacing w:val="-9"/>
          <w:sz w:val="24"/>
        </w:rPr>
        <w:t> </w:t>
      </w:r>
      <w:r>
        <w:rPr>
          <w:sz w:val="24"/>
        </w:rPr>
        <w:t>such</w:t>
      </w:r>
      <w:r>
        <w:rPr>
          <w:spacing w:val="-9"/>
          <w:sz w:val="24"/>
        </w:rPr>
        <w:t> </w:t>
      </w:r>
      <w:r>
        <w:rPr>
          <w:sz w:val="24"/>
        </w:rPr>
        <w:t>action</w:t>
      </w:r>
      <w:r>
        <w:rPr>
          <w:spacing w:val="-9"/>
          <w:sz w:val="24"/>
        </w:rPr>
        <w:t> </w:t>
      </w:r>
      <w:r>
        <w:rPr>
          <w:sz w:val="24"/>
        </w:rPr>
        <w:t>places</w:t>
      </w:r>
      <w:r>
        <w:rPr>
          <w:spacing w:val="-9"/>
          <w:sz w:val="24"/>
        </w:rPr>
        <w:t> </w:t>
      </w:r>
      <w:r>
        <w:rPr>
          <w:sz w:val="24"/>
        </w:rPr>
        <w:t>the</w:t>
      </w:r>
      <w:r>
        <w:rPr>
          <w:spacing w:val="-10"/>
          <w:sz w:val="24"/>
        </w:rPr>
        <w:t> </w:t>
      </w:r>
      <w:r>
        <w:rPr>
          <w:sz w:val="24"/>
        </w:rPr>
        <w:t>credibility</w:t>
      </w:r>
      <w:r>
        <w:rPr>
          <w:spacing w:val="-11"/>
          <w:sz w:val="24"/>
        </w:rPr>
        <w:t> </w:t>
      </w:r>
      <w:r>
        <w:rPr>
          <w:sz w:val="24"/>
        </w:rPr>
        <w:t>of</w:t>
      </w:r>
      <w:r>
        <w:rPr>
          <w:spacing w:val="-9"/>
          <w:sz w:val="24"/>
        </w:rPr>
        <w:t> </w:t>
      </w:r>
      <w:r>
        <w:rPr>
          <w:sz w:val="24"/>
        </w:rPr>
        <w:t>the civil action lawyers before the jury. As such, in order to ensure that Mr. Doe is afforded</w:t>
      </w:r>
      <w:r>
        <w:rPr>
          <w:spacing w:val="-8"/>
          <w:sz w:val="24"/>
        </w:rPr>
        <w:t> </w:t>
      </w:r>
      <w:r>
        <w:rPr>
          <w:sz w:val="24"/>
        </w:rPr>
        <w:t>his</w:t>
      </w:r>
      <w:r>
        <w:rPr>
          <w:spacing w:val="-7"/>
          <w:sz w:val="24"/>
        </w:rPr>
        <w:t> </w:t>
      </w:r>
      <w:r>
        <w:rPr>
          <w:sz w:val="24"/>
        </w:rPr>
        <w:t>right</w:t>
      </w:r>
      <w:r>
        <w:rPr>
          <w:spacing w:val="-7"/>
          <w:sz w:val="24"/>
        </w:rPr>
        <w:t> </w:t>
      </w:r>
      <w:r>
        <w:rPr>
          <w:sz w:val="24"/>
        </w:rPr>
        <w:t>to</w:t>
      </w:r>
      <w:r>
        <w:rPr>
          <w:spacing w:val="-7"/>
          <w:sz w:val="24"/>
        </w:rPr>
        <w:t> </w:t>
      </w:r>
      <w:r>
        <w:rPr>
          <w:sz w:val="24"/>
        </w:rPr>
        <w:t>confrontation</w:t>
      </w:r>
      <w:r>
        <w:rPr>
          <w:spacing w:val="-7"/>
          <w:sz w:val="24"/>
        </w:rPr>
        <w:t> </w:t>
      </w:r>
      <w:r>
        <w:rPr>
          <w:sz w:val="24"/>
        </w:rPr>
        <w:t>and</w:t>
      </w:r>
      <w:r>
        <w:rPr>
          <w:spacing w:val="-7"/>
          <w:sz w:val="24"/>
        </w:rPr>
        <w:t> </w:t>
      </w:r>
      <w:r>
        <w:rPr>
          <w:sz w:val="24"/>
        </w:rPr>
        <w:t>opportunity</w:t>
      </w:r>
      <w:r>
        <w:rPr>
          <w:spacing w:val="-12"/>
          <w:sz w:val="24"/>
        </w:rPr>
        <w:t> </w:t>
      </w:r>
      <w:r>
        <w:rPr>
          <w:sz w:val="24"/>
        </w:rPr>
        <w:t>for</w:t>
      </w:r>
      <w:r>
        <w:rPr>
          <w:spacing w:val="-8"/>
          <w:sz w:val="24"/>
        </w:rPr>
        <w:t> </w:t>
      </w:r>
      <w:r>
        <w:rPr>
          <w:sz w:val="24"/>
        </w:rPr>
        <w:t>effective</w:t>
      </w:r>
      <w:r>
        <w:rPr>
          <w:spacing w:val="-8"/>
          <w:sz w:val="24"/>
        </w:rPr>
        <w:t> </w:t>
      </w:r>
      <w:r>
        <w:rPr>
          <w:sz w:val="24"/>
        </w:rPr>
        <w:t>cross-examination, the Court should conduct an in camera inspection of the entire files of the civil action lawyers and provide any exculpatory material found in said files to the defense.</w:t>
      </w:r>
      <w:hyperlink w:history="true" w:anchor="_bookmark4">
        <w:r>
          <w:rPr>
            <w:position w:val="9"/>
            <w:sz w:val="16"/>
          </w:rPr>
          <w:t>7</w:t>
        </w:r>
      </w:hyperlink>
    </w:p>
    <w:p>
      <w:pPr>
        <w:pStyle w:val="BodyText"/>
        <w:rPr>
          <w:sz w:val="20"/>
        </w:rPr>
      </w:pPr>
    </w:p>
    <w:p>
      <w:pPr>
        <w:pStyle w:val="BodyText"/>
        <w:rPr>
          <w:sz w:val="20"/>
        </w:rPr>
      </w:pPr>
    </w:p>
    <w:p>
      <w:pPr>
        <w:pStyle w:val="BodyText"/>
        <w:rPr>
          <w:sz w:val="20"/>
        </w:rPr>
      </w:pPr>
    </w:p>
    <w:p>
      <w:pPr>
        <w:pStyle w:val="BodyText"/>
        <w:spacing w:before="5"/>
        <w:rPr>
          <w:sz w:val="14"/>
        </w:rPr>
      </w:pPr>
      <w:r>
        <w:rPr/>
        <w:pict>
          <v:line style="position:absolute;mso-position-horizontal-relative:page;mso-position-vertical-relative:paragraph;z-index:-976;mso-wrap-distance-left:0;mso-wrap-distance-right:0" from="234pt,10.682304pt" to="378pt,10.682304pt" stroked="true" strokeweight=".72pt" strokecolor="#000000">
            <v:stroke dashstyle="solid"/>
            <w10:wrap type="topAndBottom"/>
          </v:line>
        </w:pict>
      </w:r>
    </w:p>
    <w:p>
      <w:pPr>
        <w:spacing w:before="62"/>
        <w:ind w:left="120" w:right="0" w:firstLine="0"/>
        <w:jc w:val="left"/>
        <w:rPr>
          <w:sz w:val="13"/>
        </w:rPr>
      </w:pPr>
      <w:bookmarkStart w:name="_bookmark3" w:id="4"/>
      <w:bookmarkEnd w:id="4"/>
      <w:r>
        <w:rPr/>
      </w:r>
      <w:r>
        <w:rPr>
          <w:position w:val="7"/>
          <w:sz w:val="13"/>
        </w:rPr>
        <w:t>6 </w:t>
      </w:r>
      <w:r>
        <w:rPr>
          <w:sz w:val="20"/>
        </w:rPr>
        <w:t>See </w:t>
      </w:r>
      <w:r>
        <w:rPr>
          <w:i/>
          <w:sz w:val="20"/>
        </w:rPr>
        <w:t>Pennsylvania v. Ritchie</w:t>
      </w:r>
      <w:r>
        <w:rPr>
          <w:sz w:val="20"/>
        </w:rPr>
        <w:t>, 480 U.S. 39, 107 S.Ct. 989, 94 L.Ed.2d 40 (1987); </w:t>
      </w:r>
      <w:r>
        <w:rPr>
          <w:i/>
          <w:sz w:val="20"/>
        </w:rPr>
        <w:t>State v. Love</w:t>
      </w:r>
      <w:r>
        <w:rPr>
          <w:sz w:val="20"/>
        </w:rPr>
        <w:t>, 57 F.3d 1305 (4</w:t>
      </w:r>
      <w:r>
        <w:rPr>
          <w:position w:val="7"/>
          <w:sz w:val="13"/>
        </w:rPr>
        <w:t>th</w:t>
      </w:r>
    </w:p>
    <w:p>
      <w:pPr>
        <w:spacing w:line="229" w:lineRule="exact" w:before="0"/>
        <w:ind w:left="120" w:right="0" w:firstLine="0"/>
        <w:jc w:val="left"/>
        <w:rPr>
          <w:sz w:val="20"/>
        </w:rPr>
      </w:pPr>
      <w:r>
        <w:rPr>
          <w:sz w:val="20"/>
        </w:rPr>
        <w:t>Cir. 1995); </w:t>
      </w:r>
      <w:r>
        <w:rPr>
          <w:i/>
          <w:sz w:val="20"/>
        </w:rPr>
        <w:t>State v. Bailey</w:t>
      </w:r>
      <w:r>
        <w:rPr>
          <w:sz w:val="20"/>
        </w:rPr>
        <w:t>, 89 N.C.App. 212, 365 S.E.2d 651 (1988), and </w:t>
      </w:r>
      <w:r>
        <w:rPr>
          <w:i/>
          <w:sz w:val="20"/>
        </w:rPr>
        <w:t>State v. Hardy</w:t>
      </w:r>
      <w:r>
        <w:rPr>
          <w:sz w:val="20"/>
        </w:rPr>
        <w:t>, 293 N.C. 105, 235 S.E.2d</w:t>
      </w:r>
    </w:p>
    <w:p>
      <w:pPr>
        <w:spacing w:line="227" w:lineRule="exact" w:before="0"/>
        <w:ind w:left="120" w:right="0" w:firstLine="0"/>
        <w:jc w:val="left"/>
        <w:rPr>
          <w:sz w:val="20"/>
        </w:rPr>
      </w:pPr>
      <w:r>
        <w:rPr>
          <w:sz w:val="20"/>
        </w:rPr>
        <w:t>828 (1977).</w:t>
      </w:r>
    </w:p>
    <w:p>
      <w:pPr>
        <w:spacing w:line="232" w:lineRule="exact" w:before="0"/>
        <w:ind w:left="120" w:right="0" w:firstLine="0"/>
        <w:jc w:val="left"/>
        <w:rPr>
          <w:sz w:val="20"/>
        </w:rPr>
      </w:pPr>
      <w:bookmarkStart w:name="_bookmark4" w:id="5"/>
      <w:bookmarkEnd w:id="5"/>
      <w:r>
        <w:rPr/>
      </w:r>
      <w:r>
        <w:rPr>
          <w:position w:val="7"/>
          <w:sz w:val="13"/>
        </w:rPr>
        <w:t>7 </w:t>
      </w:r>
      <w:r>
        <w:rPr>
          <w:sz w:val="20"/>
        </w:rPr>
        <w:t>Id.</w:t>
      </w:r>
    </w:p>
    <w:p>
      <w:pPr>
        <w:spacing w:after="0" w:line="232" w:lineRule="exact"/>
        <w:jc w:val="left"/>
        <w:rPr>
          <w:sz w:val="20"/>
        </w:rPr>
        <w:sectPr>
          <w:pgSz w:w="12240" w:h="15840"/>
          <w:pgMar w:top="1360" w:bottom="280" w:left="1320" w:right="1320"/>
        </w:sectPr>
      </w:pPr>
    </w:p>
    <w:p>
      <w:pPr>
        <w:pStyle w:val="ListParagraph"/>
        <w:numPr>
          <w:ilvl w:val="1"/>
          <w:numId w:val="1"/>
        </w:numPr>
        <w:tabs>
          <w:tab w:pos="1560" w:val="left" w:leader="none"/>
        </w:tabs>
        <w:spacing w:line="240" w:lineRule="auto" w:before="72" w:after="0"/>
        <w:ind w:left="1560" w:right="117" w:hanging="720"/>
        <w:jc w:val="both"/>
        <w:rPr>
          <w:sz w:val="24"/>
        </w:rPr>
      </w:pPr>
      <w:r>
        <w:rPr>
          <w:sz w:val="24"/>
        </w:rPr>
        <w:t>Further, in order for the defense to determine whether it should call either of the civil action lawyers to testify at Mr. Doe’s criminal trial, and thereby insuring that Mr.</w:t>
      </w:r>
      <w:r>
        <w:rPr>
          <w:spacing w:val="-6"/>
          <w:sz w:val="24"/>
        </w:rPr>
        <w:t> </w:t>
      </w:r>
      <w:r>
        <w:rPr>
          <w:sz w:val="24"/>
        </w:rPr>
        <w:t>Doe</w:t>
      </w:r>
      <w:r>
        <w:rPr>
          <w:spacing w:val="-6"/>
          <w:sz w:val="24"/>
        </w:rPr>
        <w:t> </w:t>
      </w:r>
      <w:r>
        <w:rPr>
          <w:sz w:val="24"/>
        </w:rPr>
        <w:t>is</w:t>
      </w:r>
      <w:r>
        <w:rPr>
          <w:spacing w:val="-6"/>
          <w:sz w:val="24"/>
        </w:rPr>
        <w:t> </w:t>
      </w:r>
      <w:r>
        <w:rPr>
          <w:sz w:val="24"/>
        </w:rPr>
        <w:t>afforded</w:t>
      </w:r>
      <w:r>
        <w:rPr>
          <w:spacing w:val="-5"/>
          <w:sz w:val="24"/>
        </w:rPr>
        <w:t> </w:t>
      </w:r>
      <w:r>
        <w:rPr>
          <w:sz w:val="24"/>
        </w:rPr>
        <w:t>his</w:t>
      </w:r>
      <w:r>
        <w:rPr>
          <w:spacing w:val="-6"/>
          <w:sz w:val="24"/>
        </w:rPr>
        <w:t> </w:t>
      </w:r>
      <w:r>
        <w:rPr>
          <w:sz w:val="24"/>
        </w:rPr>
        <w:t>right</w:t>
      </w:r>
      <w:r>
        <w:rPr>
          <w:spacing w:val="-5"/>
          <w:sz w:val="24"/>
        </w:rPr>
        <w:t> </w:t>
      </w:r>
      <w:r>
        <w:rPr>
          <w:sz w:val="24"/>
        </w:rPr>
        <w:t>to</w:t>
      </w:r>
      <w:r>
        <w:rPr>
          <w:spacing w:val="-6"/>
          <w:sz w:val="24"/>
        </w:rPr>
        <w:t> </w:t>
      </w:r>
      <w:r>
        <w:rPr>
          <w:sz w:val="24"/>
        </w:rPr>
        <w:t>due</w:t>
      </w:r>
      <w:r>
        <w:rPr>
          <w:spacing w:val="-6"/>
          <w:sz w:val="24"/>
        </w:rPr>
        <w:t> </w:t>
      </w:r>
      <w:r>
        <w:rPr>
          <w:sz w:val="24"/>
        </w:rPr>
        <w:t>process</w:t>
      </w:r>
      <w:r>
        <w:rPr>
          <w:spacing w:val="-6"/>
          <w:sz w:val="24"/>
        </w:rPr>
        <w:t> </w:t>
      </w:r>
      <w:r>
        <w:rPr>
          <w:sz w:val="24"/>
        </w:rPr>
        <w:t>and</w:t>
      </w:r>
      <w:r>
        <w:rPr>
          <w:spacing w:val="-5"/>
          <w:sz w:val="24"/>
        </w:rPr>
        <w:t> </w:t>
      </w:r>
      <w:r>
        <w:rPr>
          <w:sz w:val="24"/>
        </w:rPr>
        <w:t>the</w:t>
      </w:r>
      <w:r>
        <w:rPr>
          <w:spacing w:val="-6"/>
          <w:sz w:val="24"/>
        </w:rPr>
        <w:t> </w:t>
      </w:r>
      <w:r>
        <w:rPr>
          <w:sz w:val="24"/>
        </w:rPr>
        <w:t>ability</w:t>
      </w:r>
      <w:r>
        <w:rPr>
          <w:spacing w:val="-11"/>
          <w:sz w:val="24"/>
        </w:rPr>
        <w:t> </w:t>
      </w:r>
      <w:r>
        <w:rPr>
          <w:sz w:val="24"/>
        </w:rPr>
        <w:t>to</w:t>
      </w:r>
      <w:r>
        <w:rPr>
          <w:spacing w:val="-5"/>
          <w:sz w:val="24"/>
        </w:rPr>
        <w:t> </w:t>
      </w:r>
      <w:r>
        <w:rPr>
          <w:sz w:val="24"/>
        </w:rPr>
        <w:t>present</w:t>
      </w:r>
      <w:r>
        <w:rPr>
          <w:spacing w:val="-6"/>
          <w:sz w:val="24"/>
        </w:rPr>
        <w:t> </w:t>
      </w:r>
      <w:r>
        <w:rPr>
          <w:sz w:val="24"/>
        </w:rPr>
        <w:t>a</w:t>
      </w:r>
      <w:r>
        <w:rPr>
          <w:spacing w:val="-6"/>
          <w:sz w:val="24"/>
        </w:rPr>
        <w:t> </w:t>
      </w:r>
      <w:r>
        <w:rPr>
          <w:sz w:val="24"/>
        </w:rPr>
        <w:t>defense,</w:t>
      </w:r>
      <w:r>
        <w:rPr>
          <w:spacing w:val="-6"/>
          <w:sz w:val="24"/>
        </w:rPr>
        <w:t> </w:t>
      </w:r>
      <w:r>
        <w:rPr>
          <w:sz w:val="24"/>
        </w:rPr>
        <w:t>the Court</w:t>
      </w:r>
      <w:r>
        <w:rPr>
          <w:spacing w:val="-3"/>
          <w:sz w:val="24"/>
        </w:rPr>
        <w:t> </w:t>
      </w:r>
      <w:r>
        <w:rPr>
          <w:sz w:val="24"/>
        </w:rPr>
        <w:t>conduct</w:t>
      </w:r>
      <w:r>
        <w:rPr>
          <w:spacing w:val="-3"/>
          <w:sz w:val="24"/>
        </w:rPr>
        <w:t> </w:t>
      </w:r>
      <w:r>
        <w:rPr>
          <w:sz w:val="24"/>
        </w:rPr>
        <w:t>an</w:t>
      </w:r>
      <w:r>
        <w:rPr>
          <w:spacing w:val="-1"/>
          <w:sz w:val="24"/>
        </w:rPr>
        <w:t> </w:t>
      </w:r>
      <w:r>
        <w:rPr>
          <w:sz w:val="24"/>
        </w:rPr>
        <w:t>in</w:t>
      </w:r>
      <w:r>
        <w:rPr>
          <w:spacing w:val="-4"/>
          <w:sz w:val="24"/>
        </w:rPr>
        <w:t> </w:t>
      </w:r>
      <w:r>
        <w:rPr>
          <w:sz w:val="24"/>
        </w:rPr>
        <w:t>camera</w:t>
      </w:r>
      <w:r>
        <w:rPr>
          <w:spacing w:val="-4"/>
          <w:sz w:val="24"/>
        </w:rPr>
        <w:t> </w:t>
      </w:r>
      <w:r>
        <w:rPr>
          <w:sz w:val="24"/>
        </w:rPr>
        <w:t>inspection</w:t>
      </w:r>
      <w:r>
        <w:rPr>
          <w:spacing w:val="-4"/>
          <w:sz w:val="24"/>
        </w:rPr>
        <w:t> </w:t>
      </w:r>
      <w:r>
        <w:rPr>
          <w:sz w:val="24"/>
        </w:rPr>
        <w:t>of</w:t>
      </w:r>
      <w:r>
        <w:rPr>
          <w:spacing w:val="-5"/>
          <w:sz w:val="24"/>
        </w:rPr>
        <w:t> </w:t>
      </w:r>
      <w:r>
        <w:rPr>
          <w:sz w:val="24"/>
        </w:rPr>
        <w:t>the</w:t>
      </w:r>
      <w:r>
        <w:rPr>
          <w:spacing w:val="-5"/>
          <w:sz w:val="24"/>
        </w:rPr>
        <w:t> </w:t>
      </w:r>
      <w:r>
        <w:rPr>
          <w:sz w:val="24"/>
        </w:rPr>
        <w:t>entire</w:t>
      </w:r>
      <w:r>
        <w:rPr>
          <w:spacing w:val="-4"/>
          <w:sz w:val="24"/>
        </w:rPr>
        <w:t> </w:t>
      </w:r>
      <w:r>
        <w:rPr>
          <w:sz w:val="24"/>
        </w:rPr>
        <w:t>files</w:t>
      </w:r>
      <w:r>
        <w:rPr>
          <w:spacing w:val="-4"/>
          <w:sz w:val="24"/>
        </w:rPr>
        <w:t> </w:t>
      </w:r>
      <w:r>
        <w:rPr>
          <w:sz w:val="24"/>
        </w:rPr>
        <w:t>of</w:t>
      </w:r>
      <w:r>
        <w:rPr>
          <w:spacing w:val="-2"/>
          <w:sz w:val="24"/>
        </w:rPr>
        <w:t> </w:t>
      </w:r>
      <w:r>
        <w:rPr>
          <w:sz w:val="24"/>
        </w:rPr>
        <w:t>the</w:t>
      </w:r>
      <w:r>
        <w:rPr>
          <w:spacing w:val="-2"/>
          <w:sz w:val="24"/>
        </w:rPr>
        <w:t> </w:t>
      </w:r>
      <w:r>
        <w:rPr>
          <w:sz w:val="24"/>
        </w:rPr>
        <w:t>civil</w:t>
      </w:r>
      <w:r>
        <w:rPr>
          <w:spacing w:val="-3"/>
          <w:sz w:val="24"/>
        </w:rPr>
        <w:t> </w:t>
      </w:r>
      <w:r>
        <w:rPr>
          <w:sz w:val="24"/>
        </w:rPr>
        <w:t>action</w:t>
      </w:r>
      <w:r>
        <w:rPr>
          <w:spacing w:val="-3"/>
          <w:sz w:val="24"/>
        </w:rPr>
        <w:t> </w:t>
      </w:r>
      <w:r>
        <w:rPr>
          <w:sz w:val="24"/>
        </w:rPr>
        <w:t>lawyers and provide any exculpatory material found in said files to the</w:t>
      </w:r>
      <w:r>
        <w:rPr>
          <w:spacing w:val="-13"/>
          <w:sz w:val="24"/>
        </w:rPr>
        <w:t> </w:t>
      </w:r>
      <w:r>
        <w:rPr>
          <w:sz w:val="24"/>
        </w:rPr>
        <w:t>defense.</w:t>
      </w:r>
    </w:p>
    <w:p>
      <w:pPr>
        <w:pStyle w:val="BodyText"/>
      </w:pPr>
    </w:p>
    <w:p>
      <w:pPr>
        <w:pStyle w:val="ListParagraph"/>
        <w:numPr>
          <w:ilvl w:val="1"/>
          <w:numId w:val="1"/>
        </w:numPr>
        <w:tabs>
          <w:tab w:pos="1560" w:val="left" w:leader="none"/>
        </w:tabs>
        <w:spacing w:line="240" w:lineRule="auto" w:before="0" w:after="0"/>
        <w:ind w:left="1560" w:right="117" w:hanging="720"/>
        <w:jc w:val="both"/>
        <w:rPr>
          <w:sz w:val="24"/>
        </w:rPr>
      </w:pPr>
      <w:r>
        <w:rPr>
          <w:sz w:val="24"/>
        </w:rPr>
        <w:t>Based upon the assertions as set forth above, the defense would assert that the communication and sharing of information between the lawyers in the civil action and the criminal prosecution provide sufficient foundation for this Court to order that the civil action lawyers provide the entire files related to the civil action of</w:t>
      </w:r>
      <w:r>
        <w:rPr>
          <w:sz w:val="24"/>
          <w:u w:val="single"/>
        </w:rPr>
        <w:t> Smith vs. Johnson</w:t>
      </w:r>
      <w:r>
        <w:rPr>
          <w:sz w:val="24"/>
        </w:rPr>
        <w:t> – 10 CVS 0000 to the Court for an in camera</w:t>
      </w:r>
      <w:r>
        <w:rPr>
          <w:spacing w:val="-14"/>
          <w:sz w:val="24"/>
        </w:rPr>
        <w:t> </w:t>
      </w:r>
      <w:r>
        <w:rPr>
          <w:sz w:val="24"/>
        </w:rPr>
        <w:t>inspection.</w:t>
      </w:r>
    </w:p>
    <w:p>
      <w:pPr>
        <w:pStyle w:val="BodyText"/>
        <w:spacing w:before="2"/>
        <w:rPr>
          <w:sz w:val="16"/>
        </w:rPr>
      </w:pPr>
    </w:p>
    <w:p>
      <w:pPr>
        <w:pStyle w:val="BodyText"/>
        <w:spacing w:before="90"/>
        <w:ind w:left="120" w:right="934" w:firstLine="720"/>
      </w:pPr>
      <w:r>
        <w:rPr>
          <w:b/>
        </w:rPr>
        <w:t>WHEREFORE, </w:t>
      </w:r>
      <w:r>
        <w:rPr/>
        <w:t>the Defendant respectfully prays unto this Honorable Court for the following relief:</w:t>
      </w:r>
    </w:p>
    <w:p>
      <w:pPr>
        <w:pStyle w:val="BodyText"/>
      </w:pPr>
    </w:p>
    <w:p>
      <w:pPr>
        <w:pStyle w:val="ListParagraph"/>
        <w:numPr>
          <w:ilvl w:val="0"/>
          <w:numId w:val="2"/>
        </w:numPr>
        <w:tabs>
          <w:tab w:pos="1560" w:val="left" w:leader="none"/>
        </w:tabs>
        <w:spacing w:line="240" w:lineRule="auto" w:before="0" w:after="0"/>
        <w:ind w:left="1560" w:right="116" w:hanging="720"/>
        <w:jc w:val="both"/>
        <w:rPr>
          <w:sz w:val="24"/>
        </w:rPr>
      </w:pPr>
      <w:r>
        <w:rPr>
          <w:sz w:val="24"/>
        </w:rPr>
        <w:t>That</w:t>
      </w:r>
      <w:r>
        <w:rPr>
          <w:spacing w:val="-13"/>
          <w:sz w:val="24"/>
        </w:rPr>
        <w:t> </w:t>
      </w:r>
      <w:r>
        <w:rPr>
          <w:sz w:val="24"/>
        </w:rPr>
        <w:t>should</w:t>
      </w:r>
      <w:r>
        <w:rPr>
          <w:spacing w:val="-12"/>
          <w:sz w:val="24"/>
        </w:rPr>
        <w:t> </w:t>
      </w:r>
      <w:r>
        <w:rPr>
          <w:sz w:val="24"/>
        </w:rPr>
        <w:t>the</w:t>
      </w:r>
      <w:r>
        <w:rPr>
          <w:spacing w:val="-13"/>
          <w:sz w:val="24"/>
        </w:rPr>
        <w:t> </w:t>
      </w:r>
      <w:r>
        <w:rPr>
          <w:sz w:val="24"/>
        </w:rPr>
        <w:t>Court</w:t>
      </w:r>
      <w:r>
        <w:rPr>
          <w:spacing w:val="-13"/>
          <w:sz w:val="24"/>
        </w:rPr>
        <w:t> </w:t>
      </w:r>
      <w:r>
        <w:rPr>
          <w:sz w:val="24"/>
        </w:rPr>
        <w:t>require</w:t>
      </w:r>
      <w:r>
        <w:rPr>
          <w:spacing w:val="-13"/>
          <w:sz w:val="24"/>
        </w:rPr>
        <w:t> </w:t>
      </w:r>
      <w:r>
        <w:rPr>
          <w:sz w:val="24"/>
        </w:rPr>
        <w:t>further</w:t>
      </w:r>
      <w:r>
        <w:rPr>
          <w:spacing w:val="-13"/>
          <w:sz w:val="24"/>
        </w:rPr>
        <w:t> </w:t>
      </w:r>
      <w:r>
        <w:rPr>
          <w:sz w:val="24"/>
        </w:rPr>
        <w:t>evidence</w:t>
      </w:r>
      <w:r>
        <w:rPr>
          <w:spacing w:val="-12"/>
          <w:sz w:val="24"/>
        </w:rPr>
        <w:t> </w:t>
      </w:r>
      <w:r>
        <w:rPr>
          <w:sz w:val="24"/>
        </w:rPr>
        <w:t>regarding</w:t>
      </w:r>
      <w:r>
        <w:rPr>
          <w:spacing w:val="-15"/>
          <w:sz w:val="24"/>
        </w:rPr>
        <w:t> </w:t>
      </w:r>
      <w:r>
        <w:rPr>
          <w:sz w:val="24"/>
        </w:rPr>
        <w:t>this</w:t>
      </w:r>
      <w:r>
        <w:rPr>
          <w:spacing w:val="-12"/>
          <w:sz w:val="24"/>
        </w:rPr>
        <w:t> </w:t>
      </w:r>
      <w:r>
        <w:rPr>
          <w:sz w:val="24"/>
        </w:rPr>
        <w:t>Motion,</w:t>
      </w:r>
      <w:r>
        <w:rPr>
          <w:spacing w:val="-13"/>
          <w:sz w:val="24"/>
        </w:rPr>
        <w:t> </w:t>
      </w:r>
      <w:r>
        <w:rPr>
          <w:sz w:val="24"/>
        </w:rPr>
        <w:t>that</w:t>
      </w:r>
      <w:r>
        <w:rPr>
          <w:spacing w:val="-12"/>
          <w:sz w:val="24"/>
        </w:rPr>
        <w:t> </w:t>
      </w:r>
      <w:r>
        <w:rPr>
          <w:sz w:val="24"/>
        </w:rPr>
        <w:t>the</w:t>
      </w:r>
      <w:r>
        <w:rPr>
          <w:spacing w:val="-13"/>
          <w:sz w:val="24"/>
        </w:rPr>
        <w:t> </w:t>
      </w:r>
      <w:r>
        <w:rPr>
          <w:sz w:val="24"/>
        </w:rPr>
        <w:t>Court schedule an evidentiary hearing in this matter, providing both sides with sufficient time to subpoena the necessary witnesses and documentation for said</w:t>
      </w:r>
      <w:r>
        <w:rPr>
          <w:spacing w:val="-12"/>
          <w:sz w:val="24"/>
        </w:rPr>
        <w:t> </w:t>
      </w:r>
      <w:r>
        <w:rPr>
          <w:sz w:val="24"/>
        </w:rPr>
        <w:t>hearing;</w:t>
      </w:r>
    </w:p>
    <w:p>
      <w:pPr>
        <w:pStyle w:val="BodyText"/>
      </w:pPr>
    </w:p>
    <w:p>
      <w:pPr>
        <w:pStyle w:val="ListParagraph"/>
        <w:numPr>
          <w:ilvl w:val="0"/>
          <w:numId w:val="2"/>
        </w:numPr>
        <w:tabs>
          <w:tab w:pos="1560" w:val="left" w:leader="none"/>
        </w:tabs>
        <w:spacing w:line="240" w:lineRule="auto" w:before="0" w:after="0"/>
        <w:ind w:left="1560" w:right="116" w:hanging="720"/>
        <w:jc w:val="both"/>
        <w:rPr>
          <w:sz w:val="24"/>
        </w:rPr>
      </w:pPr>
      <w:r>
        <w:rPr>
          <w:sz w:val="24"/>
        </w:rPr>
        <w:t>That the Court enter an Order requiring the disclosure of any and all files and documents held by the law firm of Money &amp; Cash in connection with the case of</w:t>
      </w:r>
      <w:r>
        <w:rPr>
          <w:sz w:val="24"/>
          <w:u w:val="single"/>
        </w:rPr>
        <w:t> Smith vs. Johnson</w:t>
      </w:r>
      <w:r>
        <w:rPr>
          <w:sz w:val="24"/>
        </w:rPr>
        <w:t> – 10 CVS 0000 to the defense;</w:t>
      </w:r>
      <w:r>
        <w:rPr>
          <w:spacing w:val="-6"/>
          <w:sz w:val="24"/>
        </w:rPr>
        <w:t> </w:t>
      </w:r>
      <w:r>
        <w:rPr>
          <w:sz w:val="24"/>
        </w:rPr>
        <w:t>or</w:t>
      </w:r>
    </w:p>
    <w:p>
      <w:pPr>
        <w:pStyle w:val="BodyText"/>
        <w:spacing w:before="2"/>
        <w:rPr>
          <w:sz w:val="16"/>
        </w:rPr>
      </w:pPr>
    </w:p>
    <w:p>
      <w:pPr>
        <w:pStyle w:val="ListParagraph"/>
        <w:numPr>
          <w:ilvl w:val="0"/>
          <w:numId w:val="2"/>
        </w:numPr>
        <w:tabs>
          <w:tab w:pos="1560" w:val="left" w:leader="none"/>
        </w:tabs>
        <w:spacing w:line="240" w:lineRule="auto" w:before="90" w:after="0"/>
        <w:ind w:left="1560" w:right="117" w:hanging="720"/>
        <w:jc w:val="both"/>
        <w:rPr>
          <w:sz w:val="24"/>
        </w:rPr>
      </w:pPr>
      <w:r>
        <w:rPr>
          <w:sz w:val="24"/>
        </w:rPr>
        <w:t>In the alternative, that the Court order the disclosure of the any and all files and documents held by the law firm of Money &amp; Cash, in connection with the case of</w:t>
      </w:r>
      <w:r>
        <w:rPr>
          <w:sz w:val="24"/>
          <w:u w:val="single"/>
        </w:rPr>
        <w:t> Smith vs. Johnson</w:t>
      </w:r>
      <w:r>
        <w:rPr>
          <w:sz w:val="24"/>
        </w:rPr>
        <w:t> – 10 CVS 0000, to the Court for review by the Court, that the Court disclose to the defense any favorable and material evidence that is gleaned from said review, and that the Court place copies of the files and documents disclosed, under seal, in the court file of this matter for potential appellate review; and</w:t>
      </w:r>
    </w:p>
    <w:p>
      <w:pPr>
        <w:pStyle w:val="BodyText"/>
      </w:pPr>
    </w:p>
    <w:p>
      <w:pPr>
        <w:pStyle w:val="ListParagraph"/>
        <w:numPr>
          <w:ilvl w:val="0"/>
          <w:numId w:val="2"/>
        </w:numPr>
        <w:tabs>
          <w:tab w:pos="1560" w:val="left" w:leader="none"/>
        </w:tabs>
        <w:spacing w:line="240" w:lineRule="auto" w:before="0" w:after="0"/>
        <w:ind w:left="1560" w:right="121" w:hanging="720"/>
        <w:jc w:val="both"/>
        <w:rPr>
          <w:sz w:val="24"/>
        </w:rPr>
      </w:pPr>
      <w:r>
        <w:rPr>
          <w:sz w:val="24"/>
        </w:rPr>
        <w:t>For</w:t>
      </w:r>
      <w:r>
        <w:rPr>
          <w:spacing w:val="-7"/>
          <w:sz w:val="24"/>
        </w:rPr>
        <w:t> </w:t>
      </w:r>
      <w:r>
        <w:rPr>
          <w:sz w:val="24"/>
        </w:rPr>
        <w:t>such</w:t>
      </w:r>
      <w:r>
        <w:rPr>
          <w:spacing w:val="-5"/>
          <w:sz w:val="24"/>
        </w:rPr>
        <w:t> </w:t>
      </w:r>
      <w:r>
        <w:rPr>
          <w:sz w:val="24"/>
        </w:rPr>
        <w:t>other</w:t>
      </w:r>
      <w:r>
        <w:rPr>
          <w:spacing w:val="-4"/>
          <w:sz w:val="24"/>
        </w:rPr>
        <w:t> </w:t>
      </w:r>
      <w:r>
        <w:rPr>
          <w:sz w:val="24"/>
        </w:rPr>
        <w:t>and</w:t>
      </w:r>
      <w:r>
        <w:rPr>
          <w:spacing w:val="-5"/>
          <w:sz w:val="24"/>
        </w:rPr>
        <w:t> </w:t>
      </w:r>
      <w:r>
        <w:rPr>
          <w:sz w:val="24"/>
        </w:rPr>
        <w:t>further</w:t>
      </w:r>
      <w:r>
        <w:rPr>
          <w:spacing w:val="-6"/>
          <w:sz w:val="24"/>
        </w:rPr>
        <w:t> </w:t>
      </w:r>
      <w:r>
        <w:rPr>
          <w:sz w:val="24"/>
        </w:rPr>
        <w:t>relief</w:t>
      </w:r>
      <w:r>
        <w:rPr>
          <w:spacing w:val="-6"/>
          <w:sz w:val="24"/>
        </w:rPr>
        <w:t> </w:t>
      </w:r>
      <w:r>
        <w:rPr>
          <w:sz w:val="24"/>
        </w:rPr>
        <w:t>to</w:t>
      </w:r>
      <w:r>
        <w:rPr>
          <w:spacing w:val="-3"/>
          <w:sz w:val="24"/>
        </w:rPr>
        <w:t> </w:t>
      </w:r>
      <w:r>
        <w:rPr>
          <w:sz w:val="24"/>
        </w:rPr>
        <w:t>which</w:t>
      </w:r>
      <w:r>
        <w:rPr>
          <w:spacing w:val="-5"/>
          <w:sz w:val="24"/>
        </w:rPr>
        <w:t> </w:t>
      </w:r>
      <w:r>
        <w:rPr>
          <w:sz w:val="24"/>
        </w:rPr>
        <w:t>the</w:t>
      </w:r>
      <w:r>
        <w:rPr>
          <w:spacing w:val="-6"/>
          <w:sz w:val="24"/>
        </w:rPr>
        <w:t> </w:t>
      </w:r>
      <w:r>
        <w:rPr>
          <w:sz w:val="24"/>
        </w:rPr>
        <w:t>Defendant</w:t>
      </w:r>
      <w:r>
        <w:rPr>
          <w:spacing w:val="-5"/>
          <w:sz w:val="24"/>
        </w:rPr>
        <w:t> </w:t>
      </w:r>
      <w:r>
        <w:rPr>
          <w:sz w:val="24"/>
        </w:rPr>
        <w:t>may</w:t>
      </w:r>
      <w:r>
        <w:rPr>
          <w:spacing w:val="-10"/>
          <w:sz w:val="24"/>
        </w:rPr>
        <w:t> </w:t>
      </w:r>
      <w:r>
        <w:rPr>
          <w:sz w:val="24"/>
        </w:rPr>
        <w:t>be</w:t>
      </w:r>
      <w:r>
        <w:rPr>
          <w:spacing w:val="-4"/>
          <w:sz w:val="24"/>
        </w:rPr>
        <w:t> </w:t>
      </w:r>
      <w:r>
        <w:rPr>
          <w:sz w:val="24"/>
        </w:rPr>
        <w:t>entitled</w:t>
      </w:r>
      <w:r>
        <w:rPr>
          <w:spacing w:val="-6"/>
          <w:sz w:val="24"/>
        </w:rPr>
        <w:t> </w:t>
      </w:r>
      <w:r>
        <w:rPr>
          <w:sz w:val="24"/>
        </w:rPr>
        <w:t>and</w:t>
      </w:r>
      <w:r>
        <w:rPr>
          <w:spacing w:val="-5"/>
          <w:sz w:val="24"/>
        </w:rPr>
        <w:t> </w:t>
      </w:r>
      <w:r>
        <w:rPr>
          <w:sz w:val="24"/>
        </w:rPr>
        <w:t>which the Court may deem just and</w:t>
      </w:r>
      <w:r>
        <w:rPr>
          <w:spacing w:val="-7"/>
          <w:sz w:val="24"/>
        </w:rPr>
        <w:t> </w:t>
      </w:r>
      <w:r>
        <w:rPr>
          <w:sz w:val="24"/>
        </w:rPr>
        <w:t>proper.</w:t>
      </w:r>
    </w:p>
    <w:p>
      <w:pPr>
        <w:pStyle w:val="BodyText"/>
        <w:spacing w:before="8"/>
        <w:rPr>
          <w:sz w:val="22"/>
        </w:rPr>
      </w:pPr>
    </w:p>
    <w:p>
      <w:pPr>
        <w:pStyle w:val="BodyText"/>
        <w:ind w:left="1560"/>
      </w:pPr>
      <w:r>
        <w:rPr/>
        <w:t>This the 18</w:t>
      </w:r>
      <w:r>
        <w:rPr>
          <w:position w:val="9"/>
          <w:sz w:val="16"/>
        </w:rPr>
        <w:t>th </w:t>
      </w:r>
      <w:r>
        <w:rPr/>
        <w:t>day of December, 2012.</w:t>
      </w:r>
    </w:p>
    <w:p>
      <w:pPr>
        <w:pStyle w:val="BodyText"/>
        <w:spacing w:before="5"/>
      </w:pPr>
    </w:p>
    <w:p>
      <w:pPr>
        <w:spacing w:before="0"/>
        <w:ind w:left="3720" w:right="0" w:firstLine="0"/>
        <w:jc w:val="left"/>
        <w:rPr>
          <w:b/>
          <w:i/>
          <w:sz w:val="24"/>
        </w:rPr>
      </w:pPr>
      <w:r>
        <w:rPr>
          <w:b/>
          <w:i/>
          <w:sz w:val="24"/>
        </w:rPr>
        <w:t>TIN FULTON WALKER &amp; OWEN, PLLC</w:t>
      </w:r>
    </w:p>
    <w:p>
      <w:pPr>
        <w:spacing w:after="0"/>
        <w:jc w:val="left"/>
        <w:rPr>
          <w:sz w:val="24"/>
        </w:rPr>
        <w:sectPr>
          <w:pgSz w:w="12240" w:h="15840"/>
          <w:pgMar w:top="1360" w:bottom="280" w:left="1320" w:right="1320"/>
        </w:sectPr>
      </w:pPr>
    </w:p>
    <w:p>
      <w:pPr>
        <w:tabs>
          <w:tab w:pos="5675" w:val="left" w:leader="none"/>
        </w:tabs>
        <w:spacing w:before="39"/>
        <w:ind w:left="6170" w:right="365" w:hanging="6051"/>
        <w:jc w:val="left"/>
        <w:rPr>
          <w:rFonts w:ascii="Calibri"/>
          <w:b/>
          <w:sz w:val="24"/>
        </w:rPr>
      </w:pPr>
      <w:r>
        <w:rPr>
          <w:rFonts w:ascii="Calibri"/>
          <w:b/>
          <w:sz w:val="24"/>
        </w:rPr>
        <w:t>STATE OF</w:t>
      </w:r>
      <w:r>
        <w:rPr>
          <w:rFonts w:ascii="Calibri"/>
          <w:b/>
          <w:spacing w:val="-5"/>
          <w:sz w:val="24"/>
        </w:rPr>
        <w:t> </w:t>
      </w:r>
      <w:r>
        <w:rPr>
          <w:rFonts w:ascii="Calibri"/>
          <w:b/>
          <w:sz w:val="24"/>
        </w:rPr>
        <w:t>NORTH</w:t>
      </w:r>
      <w:r>
        <w:rPr>
          <w:rFonts w:ascii="Calibri"/>
          <w:b/>
          <w:spacing w:val="-3"/>
          <w:sz w:val="24"/>
        </w:rPr>
        <w:t> </w:t>
      </w:r>
      <w:r>
        <w:rPr>
          <w:rFonts w:ascii="Calibri"/>
          <w:b/>
          <w:sz w:val="24"/>
        </w:rPr>
        <w:t>CAROLINA</w:t>
        <w:tab/>
        <w:t>IN THE GENERAL COURT OF JUSTICE SUPERIOR COURT</w:t>
      </w:r>
      <w:r>
        <w:rPr>
          <w:rFonts w:ascii="Calibri"/>
          <w:b/>
          <w:spacing w:val="-4"/>
          <w:sz w:val="24"/>
        </w:rPr>
        <w:t> </w:t>
      </w:r>
      <w:r>
        <w:rPr>
          <w:rFonts w:ascii="Calibri"/>
          <w:b/>
          <w:sz w:val="24"/>
        </w:rPr>
        <w:t>DIVISION</w:t>
      </w:r>
    </w:p>
    <w:p>
      <w:pPr>
        <w:tabs>
          <w:tab w:pos="6650" w:val="left" w:leader="none"/>
        </w:tabs>
        <w:spacing w:line="293" w:lineRule="exact" w:before="0"/>
        <w:ind w:left="120" w:right="0" w:firstLine="0"/>
        <w:jc w:val="left"/>
        <w:rPr>
          <w:rFonts w:ascii="Calibri"/>
          <w:b/>
          <w:sz w:val="24"/>
        </w:rPr>
      </w:pPr>
      <w:r>
        <w:rPr>
          <w:rFonts w:ascii="Calibri"/>
          <w:b/>
          <w:sz w:val="24"/>
        </w:rPr>
        <w:t>COUNTY</w:t>
      </w:r>
      <w:r>
        <w:rPr>
          <w:rFonts w:ascii="Calibri"/>
          <w:b/>
          <w:spacing w:val="-3"/>
          <w:sz w:val="24"/>
        </w:rPr>
        <w:t> </w:t>
      </w:r>
      <w:r>
        <w:rPr>
          <w:rFonts w:ascii="Calibri"/>
          <w:b/>
          <w:sz w:val="24"/>
        </w:rPr>
        <w:t>OF</w:t>
      </w:r>
      <w:r>
        <w:rPr>
          <w:rFonts w:ascii="Calibri"/>
          <w:b/>
          <w:spacing w:val="1"/>
          <w:sz w:val="24"/>
        </w:rPr>
        <w:t> </w:t>
      </w:r>
      <w:r>
        <w:rPr>
          <w:rFonts w:ascii="Calibri"/>
          <w:b/>
          <w:sz w:val="24"/>
        </w:rPr>
        <w:t>WAKE</w:t>
        <w:tab/>
        <w:t>10 CRS</w:t>
      </w:r>
      <w:r>
        <w:rPr>
          <w:rFonts w:ascii="Calibri"/>
          <w:b/>
          <w:spacing w:val="-2"/>
          <w:sz w:val="24"/>
        </w:rPr>
        <w:t> </w:t>
      </w:r>
      <w:r>
        <w:rPr>
          <w:rFonts w:ascii="Calibri"/>
          <w:b/>
          <w:sz w:val="24"/>
        </w:rPr>
        <w:t>000000</w:t>
      </w:r>
    </w:p>
    <w:p>
      <w:pPr>
        <w:pStyle w:val="BodyText"/>
        <w:rPr>
          <w:rFonts w:ascii="Calibri"/>
          <w:b/>
        </w:rPr>
      </w:pPr>
    </w:p>
    <w:p>
      <w:pPr>
        <w:tabs>
          <w:tab w:pos="4439" w:val="left" w:leader="none"/>
        </w:tabs>
        <w:spacing w:before="0"/>
        <w:ind w:left="120" w:right="0" w:firstLine="0"/>
        <w:jc w:val="left"/>
        <w:rPr>
          <w:rFonts w:ascii="Calibri"/>
          <w:b/>
          <w:sz w:val="24"/>
        </w:rPr>
      </w:pPr>
      <w:r>
        <w:rPr>
          <w:rFonts w:ascii="Calibri"/>
          <w:b/>
          <w:sz w:val="24"/>
        </w:rPr>
        <w:t>STATE OF</w:t>
      </w:r>
      <w:r>
        <w:rPr>
          <w:rFonts w:ascii="Calibri"/>
          <w:b/>
          <w:spacing w:val="-5"/>
          <w:sz w:val="24"/>
        </w:rPr>
        <w:t> </w:t>
      </w:r>
      <w:r>
        <w:rPr>
          <w:rFonts w:ascii="Calibri"/>
          <w:b/>
          <w:sz w:val="24"/>
        </w:rPr>
        <w:t>NORTH</w:t>
      </w:r>
      <w:r>
        <w:rPr>
          <w:rFonts w:ascii="Calibri"/>
          <w:b/>
          <w:spacing w:val="-3"/>
          <w:sz w:val="24"/>
        </w:rPr>
        <w:t> </w:t>
      </w:r>
      <w:r>
        <w:rPr>
          <w:rFonts w:ascii="Calibri"/>
          <w:b/>
          <w:sz w:val="24"/>
        </w:rPr>
        <w:t>CAROLINA</w:t>
        <w:tab/>
        <w:t>)</w:t>
      </w:r>
    </w:p>
    <w:p>
      <w:pPr>
        <w:spacing w:before="0"/>
        <w:ind w:left="0" w:right="643" w:firstLine="0"/>
        <w:jc w:val="center"/>
        <w:rPr>
          <w:rFonts w:ascii="Calibri"/>
          <w:b/>
          <w:sz w:val="24"/>
        </w:rPr>
      </w:pPr>
      <w:r>
        <w:rPr>
          <w:rFonts w:ascii="Calibri"/>
          <w:b/>
          <w:sz w:val="24"/>
        </w:rPr>
        <w:t>)</w:t>
      </w:r>
    </w:p>
    <w:p>
      <w:pPr>
        <w:tabs>
          <w:tab w:pos="4439" w:val="left" w:leader="none"/>
          <w:tab w:pos="5111" w:val="left" w:leader="none"/>
        </w:tabs>
        <w:spacing w:before="0"/>
        <w:ind w:left="120" w:right="0" w:firstLine="0"/>
        <w:jc w:val="left"/>
        <w:rPr>
          <w:rFonts w:ascii="Calibri" w:hAnsi="Calibri"/>
          <w:b/>
          <w:sz w:val="24"/>
        </w:rPr>
      </w:pPr>
      <w:r>
        <w:rPr>
          <w:rFonts w:ascii="Calibri" w:hAnsi="Calibri"/>
          <w:b/>
          <w:sz w:val="24"/>
        </w:rPr>
        <w:t>vs.</w:t>
        <w:tab/>
        <w:t>)</w:t>
        <w:tab/>
        <w:t>ORDER ON DEFENDANT’S</w:t>
      </w:r>
      <w:r>
        <w:rPr>
          <w:rFonts w:ascii="Calibri" w:hAnsi="Calibri"/>
          <w:b/>
          <w:spacing w:val="-1"/>
          <w:sz w:val="24"/>
        </w:rPr>
        <w:t> </w:t>
      </w:r>
      <w:r>
        <w:rPr>
          <w:rFonts w:ascii="Calibri" w:hAnsi="Calibri"/>
          <w:b/>
          <w:sz w:val="24"/>
        </w:rPr>
        <w:t>MOTION</w:t>
      </w:r>
    </w:p>
    <w:p>
      <w:pPr>
        <w:tabs>
          <w:tab w:pos="5167" w:val="left" w:leader="none"/>
        </w:tabs>
        <w:spacing w:before="0"/>
        <w:ind w:left="4440" w:right="0" w:firstLine="0"/>
        <w:jc w:val="left"/>
        <w:rPr>
          <w:rFonts w:ascii="Calibri"/>
          <w:b/>
          <w:sz w:val="24"/>
        </w:rPr>
      </w:pPr>
      <w:r>
        <w:rPr>
          <w:rFonts w:ascii="Calibri"/>
          <w:b/>
          <w:sz w:val="24"/>
        </w:rPr>
        <w:t>)</w:t>
        <w:tab/>
        <w:t>FOR DISCLOSURE OF ALL FILES</w:t>
      </w:r>
      <w:r>
        <w:rPr>
          <w:rFonts w:ascii="Calibri"/>
          <w:b/>
          <w:spacing w:val="-5"/>
          <w:sz w:val="24"/>
        </w:rPr>
        <w:t> </w:t>
      </w:r>
      <w:r>
        <w:rPr>
          <w:rFonts w:ascii="Calibri"/>
          <w:b/>
          <w:sz w:val="24"/>
        </w:rPr>
        <w:t>&amp;</w:t>
      </w:r>
    </w:p>
    <w:p>
      <w:pPr>
        <w:tabs>
          <w:tab w:pos="4439" w:val="left" w:leader="none"/>
          <w:tab w:pos="5764" w:val="left" w:leader="none"/>
        </w:tabs>
        <w:spacing w:before="2"/>
        <w:ind w:left="120" w:right="0" w:firstLine="0"/>
        <w:jc w:val="left"/>
        <w:rPr>
          <w:rFonts w:ascii="Calibri"/>
          <w:b/>
          <w:sz w:val="24"/>
        </w:rPr>
      </w:pPr>
      <w:r>
        <w:rPr>
          <w:rFonts w:ascii="Calibri"/>
          <w:b/>
          <w:sz w:val="24"/>
        </w:rPr>
        <w:t>JOHN DOE,</w:t>
        <w:tab/>
        <w:t>)</w:t>
        <w:tab/>
        <w:t>RECORDS RELATED</w:t>
      </w:r>
      <w:r>
        <w:rPr>
          <w:rFonts w:ascii="Calibri"/>
          <w:b/>
          <w:spacing w:val="-3"/>
          <w:sz w:val="24"/>
        </w:rPr>
        <w:t> </w:t>
      </w:r>
      <w:r>
        <w:rPr>
          <w:rFonts w:ascii="Calibri"/>
          <w:b/>
          <w:sz w:val="24"/>
        </w:rPr>
        <w:t>TO</w:t>
      </w:r>
    </w:p>
    <w:p>
      <w:pPr>
        <w:tabs>
          <w:tab w:pos="5980" w:val="left" w:leader="none"/>
        </w:tabs>
        <w:spacing w:before="0"/>
        <w:ind w:left="4440" w:right="0" w:firstLine="0"/>
        <w:jc w:val="left"/>
        <w:rPr>
          <w:rFonts w:ascii="Calibri"/>
          <w:b/>
          <w:i/>
          <w:sz w:val="24"/>
        </w:rPr>
      </w:pPr>
      <w:r>
        <w:rPr>
          <w:rFonts w:ascii="Calibri"/>
          <w:b/>
          <w:sz w:val="24"/>
        </w:rPr>
        <w:t>)</w:t>
        <w:tab/>
      </w:r>
      <w:r>
        <w:rPr>
          <w:rFonts w:ascii="Calibri"/>
          <w:b/>
          <w:i/>
          <w:sz w:val="24"/>
          <w:u w:val="single"/>
        </w:rPr>
        <w:t>SMITH V.</w:t>
      </w:r>
      <w:r>
        <w:rPr>
          <w:rFonts w:ascii="Calibri"/>
          <w:b/>
          <w:i/>
          <w:spacing w:val="-4"/>
          <w:sz w:val="24"/>
          <w:u w:val="single"/>
        </w:rPr>
        <w:t> </w:t>
      </w:r>
      <w:r>
        <w:rPr>
          <w:rFonts w:ascii="Calibri"/>
          <w:b/>
          <w:i/>
          <w:sz w:val="24"/>
          <w:u w:val="single"/>
        </w:rPr>
        <w:t>JOHNSON</w:t>
      </w:r>
    </w:p>
    <w:p>
      <w:pPr>
        <w:tabs>
          <w:tab w:pos="4439" w:val="left" w:leader="none"/>
          <w:tab w:pos="5222" w:val="left" w:leader="none"/>
        </w:tabs>
        <w:spacing w:before="0"/>
        <w:ind w:left="840" w:right="0" w:firstLine="0"/>
        <w:jc w:val="left"/>
        <w:rPr>
          <w:rFonts w:ascii="Calibri" w:hAnsi="Calibri"/>
          <w:b/>
          <w:sz w:val="24"/>
        </w:rPr>
      </w:pPr>
      <w:r>
        <w:rPr>
          <w:rFonts w:ascii="Calibri" w:hAnsi="Calibri"/>
          <w:b/>
          <w:sz w:val="24"/>
        </w:rPr>
        <w:t>Defendant.</w:t>
        <w:tab/>
        <w:t>)</w:t>
        <w:tab/>
        <w:t>(10 CVS 00000 – WAKE</w:t>
      </w:r>
      <w:r>
        <w:rPr>
          <w:rFonts w:ascii="Calibri" w:hAnsi="Calibri"/>
          <w:b/>
          <w:spacing w:val="-5"/>
          <w:sz w:val="24"/>
        </w:rPr>
        <w:t> </w:t>
      </w:r>
      <w:r>
        <w:rPr>
          <w:rFonts w:ascii="Calibri" w:hAnsi="Calibri"/>
          <w:b/>
          <w:sz w:val="24"/>
        </w:rPr>
        <w:t>COUNTY)</w:t>
      </w:r>
    </w:p>
    <w:p>
      <w:pPr>
        <w:pStyle w:val="BodyText"/>
        <w:spacing w:before="8"/>
        <w:rPr>
          <w:rFonts w:ascii="Calibri"/>
          <w:b/>
          <w:sz w:val="17"/>
        </w:rPr>
      </w:pPr>
      <w:r>
        <w:rPr/>
        <w:pict>
          <v:line style="position:absolute;mso-position-horizontal-relative:page;mso-position-vertical-relative:paragraph;z-index:-952;mso-wrap-distance-left:0;mso-wrap-distance-right:0" from="135.600006pt,13.143092pt" to="476.400022pt,13.143092pt" stroked="true" strokeweight=".77925pt" strokecolor="#000000">
            <v:stroke dashstyle="solid"/>
            <w10:wrap type="topAndBottom"/>
          </v:line>
        </w:pict>
      </w:r>
    </w:p>
    <w:p>
      <w:pPr>
        <w:pStyle w:val="BodyText"/>
        <w:spacing w:before="1"/>
        <w:rPr>
          <w:rFonts w:ascii="Calibri"/>
          <w:b/>
          <w:sz w:val="19"/>
        </w:rPr>
      </w:pPr>
    </w:p>
    <w:p>
      <w:pPr>
        <w:pStyle w:val="BodyText"/>
        <w:spacing w:before="52"/>
        <w:ind w:left="120" w:right="115" w:firstLine="720"/>
        <w:jc w:val="both"/>
        <w:rPr>
          <w:rFonts w:ascii="Calibri"/>
        </w:rPr>
      </w:pPr>
      <w:r>
        <w:rPr>
          <w:rFonts w:ascii="Calibri"/>
          <w:b/>
        </w:rPr>
        <w:t>THIS</w:t>
      </w:r>
      <w:r>
        <w:rPr>
          <w:rFonts w:ascii="Calibri"/>
          <w:b/>
          <w:spacing w:val="-16"/>
        </w:rPr>
        <w:t> </w:t>
      </w:r>
      <w:r>
        <w:rPr>
          <w:rFonts w:ascii="Calibri"/>
          <w:b/>
        </w:rPr>
        <w:t>MATTER,</w:t>
      </w:r>
      <w:r>
        <w:rPr>
          <w:rFonts w:ascii="Calibri"/>
          <w:b/>
          <w:spacing w:val="-14"/>
        </w:rPr>
        <w:t> </w:t>
      </w:r>
      <w:r>
        <w:rPr>
          <w:rFonts w:ascii="Calibri"/>
        </w:rPr>
        <w:t>having</w:t>
      </w:r>
      <w:r>
        <w:rPr>
          <w:rFonts w:ascii="Calibri"/>
          <w:spacing w:val="-15"/>
        </w:rPr>
        <w:t> </w:t>
      </w:r>
      <w:r>
        <w:rPr>
          <w:rFonts w:ascii="Calibri"/>
        </w:rPr>
        <w:t>come</w:t>
      </w:r>
      <w:r>
        <w:rPr>
          <w:rFonts w:ascii="Calibri"/>
          <w:spacing w:val="-14"/>
        </w:rPr>
        <w:t> </w:t>
      </w:r>
      <w:r>
        <w:rPr>
          <w:rFonts w:ascii="Calibri"/>
        </w:rPr>
        <w:t>on</w:t>
      </w:r>
      <w:r>
        <w:rPr>
          <w:rFonts w:ascii="Calibri"/>
          <w:spacing w:val="-16"/>
        </w:rPr>
        <w:t> </w:t>
      </w:r>
      <w:r>
        <w:rPr>
          <w:rFonts w:ascii="Calibri"/>
        </w:rPr>
        <w:t>to</w:t>
      </w:r>
      <w:r>
        <w:rPr>
          <w:rFonts w:ascii="Calibri"/>
          <w:spacing w:val="-14"/>
        </w:rPr>
        <w:t> </w:t>
      </w:r>
      <w:r>
        <w:rPr>
          <w:rFonts w:ascii="Calibri"/>
        </w:rPr>
        <w:t>be</w:t>
      </w:r>
      <w:r>
        <w:rPr>
          <w:rFonts w:ascii="Calibri"/>
          <w:spacing w:val="-17"/>
        </w:rPr>
        <w:t> </w:t>
      </w:r>
      <w:r>
        <w:rPr>
          <w:rFonts w:ascii="Calibri"/>
        </w:rPr>
        <w:t>heard</w:t>
      </w:r>
      <w:r>
        <w:rPr>
          <w:rFonts w:ascii="Calibri"/>
          <w:spacing w:val="-14"/>
        </w:rPr>
        <w:t> </w:t>
      </w:r>
      <w:r>
        <w:rPr>
          <w:rFonts w:ascii="Calibri"/>
        </w:rPr>
        <w:t>before</w:t>
      </w:r>
      <w:r>
        <w:rPr>
          <w:rFonts w:ascii="Calibri"/>
          <w:spacing w:val="-17"/>
        </w:rPr>
        <w:t> </w:t>
      </w:r>
      <w:r>
        <w:rPr>
          <w:rFonts w:ascii="Calibri"/>
        </w:rPr>
        <w:t>the</w:t>
      </w:r>
      <w:r>
        <w:rPr>
          <w:rFonts w:ascii="Calibri"/>
          <w:spacing w:val="-14"/>
        </w:rPr>
        <w:t> </w:t>
      </w:r>
      <w:r>
        <w:rPr>
          <w:rFonts w:ascii="Calibri"/>
        </w:rPr>
        <w:t>Honorable</w:t>
      </w:r>
      <w:r>
        <w:rPr>
          <w:rFonts w:ascii="Calibri"/>
          <w:spacing w:val="-15"/>
        </w:rPr>
        <w:t> </w:t>
      </w:r>
      <w:r>
        <w:rPr>
          <w:rFonts w:ascii="Calibri"/>
        </w:rPr>
        <w:t>James</w:t>
      </w:r>
      <w:r>
        <w:rPr>
          <w:rFonts w:ascii="Calibri"/>
          <w:spacing w:val="-15"/>
        </w:rPr>
        <w:t> </w:t>
      </w:r>
      <w:r>
        <w:rPr>
          <w:rFonts w:ascii="Calibri"/>
        </w:rPr>
        <w:t>J.</w:t>
      </w:r>
      <w:r>
        <w:rPr>
          <w:rFonts w:ascii="Calibri"/>
          <w:spacing w:val="-15"/>
        </w:rPr>
        <w:t> </w:t>
      </w:r>
      <w:r>
        <w:rPr>
          <w:rFonts w:ascii="Calibri"/>
        </w:rPr>
        <w:t>Judge,</w:t>
      </w:r>
      <w:r>
        <w:rPr>
          <w:rFonts w:ascii="Calibri"/>
          <w:spacing w:val="-17"/>
        </w:rPr>
        <w:t> </w:t>
      </w:r>
      <w:r>
        <w:rPr>
          <w:rFonts w:ascii="Calibri"/>
        </w:rPr>
        <w:t>presiding Superior Court Judge, at the January 2012 session of Criminal Superior Court for the County of Wake; and</w:t>
      </w:r>
    </w:p>
    <w:p>
      <w:pPr>
        <w:pStyle w:val="BodyText"/>
        <w:spacing w:before="11"/>
        <w:rPr>
          <w:rFonts w:ascii="Calibri"/>
          <w:sz w:val="23"/>
        </w:rPr>
      </w:pPr>
    </w:p>
    <w:p>
      <w:pPr>
        <w:pStyle w:val="BodyText"/>
        <w:tabs>
          <w:tab w:pos="6711" w:val="left" w:leader="none"/>
        </w:tabs>
        <w:ind w:left="120" w:right="115" w:firstLine="720"/>
        <w:jc w:val="both"/>
        <w:rPr>
          <w:rFonts w:ascii="Calibri" w:hAnsi="Calibri"/>
        </w:rPr>
      </w:pPr>
      <w:r>
        <w:rPr>
          <w:rFonts w:ascii="Calibri" w:hAnsi="Calibri"/>
          <w:b/>
        </w:rPr>
        <w:t>IT APPEARING TO THE COURT </w:t>
      </w:r>
      <w:r>
        <w:rPr>
          <w:rFonts w:ascii="Calibri" w:hAnsi="Calibri"/>
        </w:rPr>
        <w:t>that at the time this matter was called for trial, the Defendant was present and represented by Maitri “Mike” Klinkosum, Attorney at Law, and the State</w:t>
      </w:r>
      <w:r>
        <w:rPr>
          <w:rFonts w:ascii="Calibri" w:hAnsi="Calibri"/>
          <w:spacing w:val="11"/>
        </w:rPr>
        <w:t> </w:t>
      </w:r>
      <w:r>
        <w:rPr>
          <w:rFonts w:ascii="Calibri" w:hAnsi="Calibri"/>
        </w:rPr>
        <w:t>of</w:t>
      </w:r>
      <w:r>
        <w:rPr>
          <w:rFonts w:ascii="Calibri" w:hAnsi="Calibri"/>
          <w:spacing w:val="13"/>
        </w:rPr>
        <w:t> </w:t>
      </w:r>
      <w:r>
        <w:rPr>
          <w:rFonts w:ascii="Calibri" w:hAnsi="Calibri"/>
        </w:rPr>
        <w:t>North</w:t>
      </w:r>
      <w:r>
        <w:rPr>
          <w:rFonts w:ascii="Calibri" w:hAnsi="Calibri"/>
          <w:spacing w:val="15"/>
        </w:rPr>
        <w:t> </w:t>
      </w:r>
      <w:r>
        <w:rPr>
          <w:rFonts w:ascii="Calibri" w:hAnsi="Calibri"/>
        </w:rPr>
        <w:t>Carolina</w:t>
      </w:r>
      <w:r>
        <w:rPr>
          <w:rFonts w:ascii="Calibri" w:hAnsi="Calibri"/>
          <w:spacing w:val="12"/>
        </w:rPr>
        <w:t> </w:t>
      </w:r>
      <w:r>
        <w:rPr>
          <w:rFonts w:ascii="Calibri" w:hAnsi="Calibri"/>
        </w:rPr>
        <w:t>was</w:t>
      </w:r>
      <w:r>
        <w:rPr>
          <w:rFonts w:ascii="Calibri" w:hAnsi="Calibri"/>
          <w:spacing w:val="14"/>
        </w:rPr>
        <w:t> </w:t>
      </w:r>
      <w:r>
        <w:rPr>
          <w:rFonts w:ascii="Calibri" w:hAnsi="Calibri"/>
        </w:rPr>
        <w:t>present</w:t>
      </w:r>
      <w:r>
        <w:rPr>
          <w:rFonts w:ascii="Calibri" w:hAnsi="Calibri"/>
          <w:spacing w:val="14"/>
        </w:rPr>
        <w:t> </w:t>
      </w:r>
      <w:r>
        <w:rPr>
          <w:rFonts w:ascii="Calibri" w:hAnsi="Calibri"/>
        </w:rPr>
        <w:t>and</w:t>
      </w:r>
      <w:r>
        <w:rPr>
          <w:rFonts w:ascii="Calibri" w:hAnsi="Calibri"/>
          <w:spacing w:val="15"/>
        </w:rPr>
        <w:t> </w:t>
      </w:r>
      <w:r>
        <w:rPr>
          <w:rFonts w:ascii="Calibri" w:hAnsi="Calibri"/>
        </w:rPr>
        <w:t>represented</w:t>
      </w:r>
      <w:r>
        <w:rPr>
          <w:rFonts w:ascii="Calibri" w:hAnsi="Calibri"/>
          <w:spacing w:val="15"/>
        </w:rPr>
        <w:t> </w:t>
      </w:r>
      <w:r>
        <w:rPr>
          <w:rFonts w:ascii="Calibri" w:hAnsi="Calibri"/>
        </w:rPr>
        <w:t>by</w:t>
      </w:r>
      <w:r>
        <w:rPr>
          <w:rFonts w:ascii="Calibri" w:hAnsi="Calibri"/>
          <w:u w:val="single"/>
        </w:rPr>
        <w:t> </w:t>
        <w:tab/>
      </w:r>
      <w:r>
        <w:rPr>
          <w:rFonts w:ascii="Calibri" w:hAnsi="Calibri"/>
        </w:rPr>
        <w:t>, Assistant District Attorney; and</w:t>
      </w:r>
    </w:p>
    <w:p>
      <w:pPr>
        <w:pStyle w:val="BodyText"/>
        <w:spacing w:before="2"/>
        <w:rPr>
          <w:rFonts w:ascii="Calibri"/>
        </w:rPr>
      </w:pPr>
    </w:p>
    <w:p>
      <w:pPr>
        <w:spacing w:before="0"/>
        <w:ind w:left="120" w:right="114" w:firstLine="720"/>
        <w:jc w:val="both"/>
        <w:rPr>
          <w:rFonts w:ascii="Calibri" w:hAnsi="Calibri"/>
          <w:sz w:val="24"/>
        </w:rPr>
      </w:pPr>
      <w:r>
        <w:rPr>
          <w:rFonts w:ascii="Calibri" w:hAnsi="Calibri"/>
          <w:b/>
          <w:sz w:val="24"/>
        </w:rPr>
        <w:t>IT APPEARING TO THE COURT </w:t>
      </w:r>
      <w:r>
        <w:rPr>
          <w:rFonts w:ascii="Calibri" w:hAnsi="Calibri"/>
          <w:sz w:val="24"/>
        </w:rPr>
        <w:t>that this matter was called for trial and that, prior the commencement of jury selection, the Court engaged in a hearing on pre-trial motions filed by the Defendant, and that one of the motions filed by the Defendant was a </w:t>
      </w:r>
      <w:r>
        <w:rPr>
          <w:rFonts w:ascii="Calibri" w:hAnsi="Calibri"/>
          <w:b/>
          <w:i/>
          <w:sz w:val="24"/>
        </w:rPr>
        <w:t>Motion for Disclosure </w:t>
      </w:r>
      <w:r>
        <w:rPr>
          <w:rFonts w:ascii="Calibri" w:hAnsi="Calibri"/>
          <w:b/>
          <w:i/>
          <w:sz w:val="24"/>
        </w:rPr>
        <w:t>of</w:t>
      </w:r>
      <w:r>
        <w:rPr>
          <w:rFonts w:ascii="Calibri" w:hAnsi="Calibri"/>
          <w:b/>
          <w:i/>
          <w:spacing w:val="-4"/>
          <w:sz w:val="24"/>
        </w:rPr>
        <w:t> </w:t>
      </w:r>
      <w:r>
        <w:rPr>
          <w:rFonts w:ascii="Calibri" w:hAnsi="Calibri"/>
          <w:b/>
          <w:i/>
          <w:sz w:val="24"/>
        </w:rPr>
        <w:t>All</w:t>
      </w:r>
      <w:r>
        <w:rPr>
          <w:rFonts w:ascii="Calibri" w:hAnsi="Calibri"/>
          <w:b/>
          <w:i/>
          <w:spacing w:val="-3"/>
          <w:sz w:val="24"/>
        </w:rPr>
        <w:t> </w:t>
      </w:r>
      <w:r>
        <w:rPr>
          <w:rFonts w:ascii="Calibri" w:hAnsi="Calibri"/>
          <w:b/>
          <w:i/>
          <w:sz w:val="24"/>
        </w:rPr>
        <w:t>Attorney</w:t>
      </w:r>
      <w:r>
        <w:rPr>
          <w:rFonts w:ascii="Calibri" w:hAnsi="Calibri"/>
          <w:b/>
          <w:i/>
          <w:spacing w:val="-4"/>
          <w:sz w:val="24"/>
        </w:rPr>
        <w:t> </w:t>
      </w:r>
      <w:r>
        <w:rPr>
          <w:rFonts w:ascii="Calibri" w:hAnsi="Calibri"/>
          <w:b/>
          <w:i/>
          <w:sz w:val="24"/>
        </w:rPr>
        <w:t>Files</w:t>
      </w:r>
      <w:r>
        <w:rPr>
          <w:rFonts w:ascii="Calibri" w:hAnsi="Calibri"/>
          <w:b/>
          <w:i/>
          <w:spacing w:val="-5"/>
          <w:sz w:val="24"/>
        </w:rPr>
        <w:t> </w:t>
      </w:r>
      <w:r>
        <w:rPr>
          <w:rFonts w:ascii="Calibri" w:hAnsi="Calibri"/>
          <w:b/>
          <w:i/>
          <w:sz w:val="24"/>
        </w:rPr>
        <w:t>&amp;</w:t>
      </w:r>
      <w:r>
        <w:rPr>
          <w:rFonts w:ascii="Calibri" w:hAnsi="Calibri"/>
          <w:b/>
          <w:i/>
          <w:spacing w:val="-3"/>
          <w:sz w:val="24"/>
        </w:rPr>
        <w:t> </w:t>
      </w:r>
      <w:r>
        <w:rPr>
          <w:rFonts w:ascii="Calibri" w:hAnsi="Calibri"/>
          <w:b/>
          <w:i/>
          <w:sz w:val="24"/>
        </w:rPr>
        <w:t>Records</w:t>
      </w:r>
      <w:r>
        <w:rPr>
          <w:rFonts w:ascii="Calibri" w:hAnsi="Calibri"/>
          <w:b/>
          <w:i/>
          <w:spacing w:val="-3"/>
          <w:sz w:val="24"/>
        </w:rPr>
        <w:t> </w:t>
      </w:r>
      <w:r>
        <w:rPr>
          <w:rFonts w:ascii="Calibri" w:hAnsi="Calibri"/>
          <w:b/>
          <w:i/>
          <w:sz w:val="24"/>
        </w:rPr>
        <w:t>Related</w:t>
      </w:r>
      <w:r>
        <w:rPr>
          <w:rFonts w:ascii="Calibri" w:hAnsi="Calibri"/>
          <w:b/>
          <w:i/>
          <w:spacing w:val="-3"/>
          <w:sz w:val="24"/>
        </w:rPr>
        <w:t> </w:t>
      </w:r>
      <w:r>
        <w:rPr>
          <w:rFonts w:ascii="Calibri" w:hAnsi="Calibri"/>
          <w:b/>
          <w:i/>
          <w:sz w:val="24"/>
        </w:rPr>
        <w:t>to</w:t>
      </w:r>
      <w:r>
        <w:rPr>
          <w:rFonts w:ascii="Calibri" w:hAnsi="Calibri"/>
          <w:b/>
          <w:i/>
          <w:spacing w:val="-6"/>
          <w:sz w:val="24"/>
        </w:rPr>
        <w:t> </w:t>
      </w:r>
      <w:r>
        <w:rPr>
          <w:rFonts w:ascii="Calibri" w:hAnsi="Calibri"/>
          <w:b/>
          <w:i/>
          <w:sz w:val="24"/>
        </w:rPr>
        <w:t>Smith</w:t>
      </w:r>
      <w:r>
        <w:rPr>
          <w:rFonts w:ascii="Calibri" w:hAnsi="Calibri"/>
          <w:b/>
          <w:i/>
          <w:spacing w:val="-6"/>
          <w:sz w:val="24"/>
        </w:rPr>
        <w:t> </w:t>
      </w:r>
      <w:r>
        <w:rPr>
          <w:rFonts w:ascii="Calibri" w:hAnsi="Calibri"/>
          <w:b/>
          <w:i/>
          <w:sz w:val="24"/>
        </w:rPr>
        <w:t>vs.</w:t>
      </w:r>
      <w:r>
        <w:rPr>
          <w:rFonts w:ascii="Calibri" w:hAnsi="Calibri"/>
          <w:b/>
          <w:i/>
          <w:spacing w:val="-1"/>
          <w:sz w:val="24"/>
        </w:rPr>
        <w:t> </w:t>
      </w:r>
      <w:r>
        <w:rPr>
          <w:rFonts w:ascii="Calibri" w:hAnsi="Calibri"/>
          <w:b/>
          <w:i/>
          <w:sz w:val="24"/>
        </w:rPr>
        <w:t>Johnson</w:t>
      </w:r>
      <w:r>
        <w:rPr>
          <w:rFonts w:ascii="Calibri" w:hAnsi="Calibri"/>
          <w:b/>
          <w:i/>
          <w:spacing w:val="-2"/>
          <w:sz w:val="24"/>
        </w:rPr>
        <w:t> </w:t>
      </w:r>
      <w:r>
        <w:rPr>
          <w:rFonts w:ascii="Calibri" w:hAnsi="Calibri"/>
          <w:b/>
          <w:i/>
          <w:sz w:val="24"/>
        </w:rPr>
        <w:t>(10</w:t>
      </w:r>
      <w:r>
        <w:rPr>
          <w:rFonts w:ascii="Calibri" w:hAnsi="Calibri"/>
          <w:b/>
          <w:i/>
          <w:spacing w:val="-3"/>
          <w:sz w:val="24"/>
        </w:rPr>
        <w:t> </w:t>
      </w:r>
      <w:r>
        <w:rPr>
          <w:rFonts w:ascii="Calibri" w:hAnsi="Calibri"/>
          <w:b/>
          <w:i/>
          <w:sz w:val="24"/>
        </w:rPr>
        <w:t>CVS</w:t>
      </w:r>
      <w:r>
        <w:rPr>
          <w:rFonts w:ascii="Calibri" w:hAnsi="Calibri"/>
          <w:b/>
          <w:i/>
          <w:spacing w:val="-3"/>
          <w:sz w:val="24"/>
        </w:rPr>
        <w:t> </w:t>
      </w:r>
      <w:r>
        <w:rPr>
          <w:rFonts w:ascii="Calibri" w:hAnsi="Calibri"/>
          <w:b/>
          <w:i/>
          <w:sz w:val="24"/>
        </w:rPr>
        <w:t>0000</w:t>
      </w:r>
      <w:r>
        <w:rPr>
          <w:rFonts w:ascii="Calibri" w:hAnsi="Calibri"/>
          <w:b/>
          <w:i/>
          <w:spacing w:val="-1"/>
          <w:sz w:val="24"/>
        </w:rPr>
        <w:t> </w:t>
      </w:r>
      <w:r>
        <w:rPr>
          <w:rFonts w:ascii="Calibri" w:hAnsi="Calibri"/>
          <w:b/>
          <w:i/>
          <w:sz w:val="24"/>
        </w:rPr>
        <w:t>–</w:t>
      </w:r>
      <w:r>
        <w:rPr>
          <w:rFonts w:ascii="Calibri" w:hAnsi="Calibri"/>
          <w:b/>
          <w:i/>
          <w:spacing w:val="-4"/>
          <w:sz w:val="24"/>
        </w:rPr>
        <w:t> </w:t>
      </w:r>
      <w:r>
        <w:rPr>
          <w:rFonts w:ascii="Calibri" w:hAnsi="Calibri"/>
          <w:b/>
          <w:i/>
          <w:sz w:val="24"/>
        </w:rPr>
        <w:t>Wake</w:t>
      </w:r>
      <w:r>
        <w:rPr>
          <w:rFonts w:ascii="Calibri" w:hAnsi="Calibri"/>
          <w:b/>
          <w:i/>
          <w:spacing w:val="-2"/>
          <w:sz w:val="24"/>
        </w:rPr>
        <w:t> </w:t>
      </w:r>
      <w:r>
        <w:rPr>
          <w:rFonts w:ascii="Calibri" w:hAnsi="Calibri"/>
          <w:b/>
          <w:i/>
          <w:sz w:val="24"/>
        </w:rPr>
        <w:t>County)</w:t>
      </w:r>
      <w:r>
        <w:rPr>
          <w:rFonts w:ascii="Calibri" w:hAnsi="Calibri"/>
          <w:sz w:val="24"/>
        </w:rPr>
        <w:t>;</w:t>
      </w:r>
      <w:r>
        <w:rPr>
          <w:rFonts w:ascii="Calibri" w:hAnsi="Calibri"/>
          <w:spacing w:val="-2"/>
          <w:sz w:val="24"/>
        </w:rPr>
        <w:t> </w:t>
      </w:r>
      <w:r>
        <w:rPr>
          <w:rFonts w:ascii="Calibri" w:hAnsi="Calibri"/>
          <w:sz w:val="24"/>
        </w:rPr>
        <w:t>and</w:t>
      </w:r>
    </w:p>
    <w:p>
      <w:pPr>
        <w:pStyle w:val="BodyText"/>
        <w:spacing w:before="11"/>
        <w:rPr>
          <w:rFonts w:ascii="Calibri"/>
          <w:sz w:val="23"/>
        </w:rPr>
      </w:pPr>
    </w:p>
    <w:p>
      <w:pPr>
        <w:pStyle w:val="BodyText"/>
        <w:ind w:left="120" w:right="116" w:firstLine="720"/>
        <w:jc w:val="both"/>
        <w:rPr>
          <w:rFonts w:ascii="Calibri"/>
        </w:rPr>
      </w:pPr>
      <w:r>
        <w:rPr>
          <w:rFonts w:ascii="Calibri"/>
          <w:b/>
        </w:rPr>
        <w:t>IT APPEARING TO THE COURT </w:t>
      </w:r>
      <w:r>
        <w:rPr>
          <w:rFonts w:ascii="Calibri"/>
        </w:rPr>
        <w:t>that Attorneys from the law form of Cash &amp; Money, attorneys for the plaintiffs in 10 CVS 00000, were present for the hearing on said Motion; and</w:t>
      </w:r>
    </w:p>
    <w:p>
      <w:pPr>
        <w:pStyle w:val="BodyText"/>
        <w:rPr>
          <w:rFonts w:ascii="Calibri"/>
        </w:rPr>
      </w:pPr>
    </w:p>
    <w:p>
      <w:pPr>
        <w:pStyle w:val="BodyText"/>
        <w:ind w:left="120" w:right="115" w:firstLine="720"/>
        <w:jc w:val="both"/>
        <w:rPr>
          <w:rFonts w:ascii="Calibri"/>
        </w:rPr>
      </w:pPr>
      <w:r>
        <w:rPr>
          <w:rFonts w:ascii="Calibri"/>
          <w:b/>
        </w:rPr>
        <w:t>IT</w:t>
      </w:r>
      <w:r>
        <w:rPr>
          <w:rFonts w:ascii="Calibri"/>
          <w:b/>
          <w:spacing w:val="-10"/>
        </w:rPr>
        <w:t> </w:t>
      </w:r>
      <w:r>
        <w:rPr>
          <w:rFonts w:ascii="Calibri"/>
          <w:b/>
        </w:rPr>
        <w:t>APPEARING</w:t>
      </w:r>
      <w:r>
        <w:rPr>
          <w:rFonts w:ascii="Calibri"/>
          <w:b/>
          <w:spacing w:val="-10"/>
        </w:rPr>
        <w:t> </w:t>
      </w:r>
      <w:r>
        <w:rPr>
          <w:rFonts w:ascii="Calibri"/>
          <w:b/>
        </w:rPr>
        <w:t>TO</w:t>
      </w:r>
      <w:r>
        <w:rPr>
          <w:rFonts w:ascii="Calibri"/>
          <w:b/>
          <w:spacing w:val="-9"/>
        </w:rPr>
        <w:t> </w:t>
      </w:r>
      <w:r>
        <w:rPr>
          <w:rFonts w:ascii="Calibri"/>
          <w:b/>
        </w:rPr>
        <w:t>THE</w:t>
      </w:r>
      <w:r>
        <w:rPr>
          <w:rFonts w:ascii="Calibri"/>
          <w:b/>
          <w:spacing w:val="-11"/>
        </w:rPr>
        <w:t> </w:t>
      </w:r>
      <w:r>
        <w:rPr>
          <w:rFonts w:ascii="Calibri"/>
          <w:b/>
        </w:rPr>
        <w:t>COURT</w:t>
      </w:r>
      <w:r>
        <w:rPr>
          <w:rFonts w:ascii="Calibri"/>
          <w:b/>
          <w:spacing w:val="-8"/>
        </w:rPr>
        <w:t> </w:t>
      </w:r>
      <w:r>
        <w:rPr>
          <w:rFonts w:ascii="Calibri"/>
        </w:rPr>
        <w:t>that</w:t>
      </w:r>
      <w:r>
        <w:rPr>
          <w:rFonts w:ascii="Calibri"/>
          <w:spacing w:val="-9"/>
        </w:rPr>
        <w:t> </w:t>
      </w:r>
      <w:r>
        <w:rPr>
          <w:rFonts w:ascii="Calibri"/>
        </w:rPr>
        <w:t>one</w:t>
      </w:r>
      <w:r>
        <w:rPr>
          <w:rFonts w:ascii="Calibri"/>
          <w:spacing w:val="-11"/>
        </w:rPr>
        <w:t> </w:t>
      </w:r>
      <w:r>
        <w:rPr>
          <w:rFonts w:ascii="Calibri"/>
        </w:rPr>
        <w:t>of</w:t>
      </w:r>
      <w:r>
        <w:rPr>
          <w:rFonts w:ascii="Calibri"/>
          <w:spacing w:val="-9"/>
        </w:rPr>
        <w:t> </w:t>
      </w:r>
      <w:r>
        <w:rPr>
          <w:rFonts w:ascii="Calibri"/>
        </w:rPr>
        <w:t>the</w:t>
      </w:r>
      <w:r>
        <w:rPr>
          <w:rFonts w:ascii="Calibri"/>
          <w:spacing w:val="-11"/>
        </w:rPr>
        <w:t> </w:t>
      </w:r>
      <w:r>
        <w:rPr>
          <w:rFonts w:ascii="Calibri"/>
        </w:rPr>
        <w:t>named</w:t>
      </w:r>
      <w:r>
        <w:rPr>
          <w:rFonts w:ascii="Calibri"/>
          <w:spacing w:val="-10"/>
        </w:rPr>
        <w:t> </w:t>
      </w:r>
      <w:r>
        <w:rPr>
          <w:rFonts w:ascii="Calibri"/>
        </w:rPr>
        <w:t>plaintiffs</w:t>
      </w:r>
      <w:r>
        <w:rPr>
          <w:rFonts w:ascii="Calibri"/>
          <w:spacing w:val="-10"/>
        </w:rPr>
        <w:t> </w:t>
      </w:r>
      <w:r>
        <w:rPr>
          <w:rFonts w:ascii="Calibri"/>
        </w:rPr>
        <w:t>in</w:t>
      </w:r>
      <w:r>
        <w:rPr>
          <w:rFonts w:ascii="Calibri"/>
          <w:spacing w:val="-10"/>
        </w:rPr>
        <w:t> </w:t>
      </w:r>
      <w:r>
        <w:rPr>
          <w:rFonts w:ascii="Calibri"/>
          <w:u w:val="single"/>
        </w:rPr>
        <w:t>Smith</w:t>
      </w:r>
      <w:r>
        <w:rPr>
          <w:rFonts w:ascii="Calibri"/>
          <w:spacing w:val="-9"/>
          <w:u w:val="single"/>
        </w:rPr>
        <w:t> </w:t>
      </w:r>
      <w:r>
        <w:rPr>
          <w:rFonts w:ascii="Calibri"/>
          <w:u w:val="single"/>
        </w:rPr>
        <w:t>vs.</w:t>
      </w:r>
      <w:r>
        <w:rPr>
          <w:rFonts w:ascii="Calibri"/>
          <w:spacing w:val="-9"/>
          <w:u w:val="single"/>
        </w:rPr>
        <w:t> </w:t>
      </w:r>
      <w:r>
        <w:rPr>
          <w:rFonts w:ascii="Calibri"/>
          <w:u w:val="single"/>
        </w:rPr>
        <w:t>Johnson</w:t>
      </w:r>
      <w:r>
        <w:rPr>
          <w:rFonts w:ascii="Calibri"/>
        </w:rPr>
        <w:t>,</w:t>
      </w:r>
      <w:r>
        <w:rPr>
          <w:rFonts w:ascii="Calibri"/>
          <w:spacing w:val="-11"/>
        </w:rPr>
        <w:t> </w:t>
      </w:r>
      <w:r>
        <w:rPr>
          <w:rFonts w:ascii="Calibri"/>
        </w:rPr>
        <w:t>is</w:t>
      </w:r>
      <w:r>
        <w:rPr>
          <w:rFonts w:ascii="Calibri"/>
          <w:spacing w:val="-10"/>
        </w:rPr>
        <w:t> </w:t>
      </w:r>
      <w:r>
        <w:rPr>
          <w:rFonts w:ascii="Calibri"/>
        </w:rPr>
        <w:t>the alleged</w:t>
      </w:r>
      <w:r>
        <w:rPr>
          <w:rFonts w:ascii="Calibri"/>
          <w:spacing w:val="-9"/>
        </w:rPr>
        <w:t> </w:t>
      </w:r>
      <w:r>
        <w:rPr>
          <w:rFonts w:ascii="Calibri"/>
        </w:rPr>
        <w:t>victim</w:t>
      </w:r>
      <w:r>
        <w:rPr>
          <w:rFonts w:ascii="Calibri"/>
          <w:spacing w:val="-8"/>
        </w:rPr>
        <w:t> </w:t>
      </w:r>
      <w:r>
        <w:rPr>
          <w:rFonts w:ascii="Calibri"/>
        </w:rPr>
        <w:t>in</w:t>
      </w:r>
      <w:r>
        <w:rPr>
          <w:rFonts w:ascii="Calibri"/>
          <w:spacing w:val="-8"/>
        </w:rPr>
        <w:t> </w:t>
      </w:r>
      <w:r>
        <w:rPr>
          <w:rFonts w:ascii="Calibri"/>
        </w:rPr>
        <w:t>the</w:t>
      </w:r>
      <w:r>
        <w:rPr>
          <w:rFonts w:ascii="Calibri"/>
          <w:spacing w:val="-8"/>
        </w:rPr>
        <w:t> </w:t>
      </w:r>
      <w:r>
        <w:rPr>
          <w:rFonts w:ascii="Calibri"/>
        </w:rPr>
        <w:t>matter</w:t>
      </w:r>
      <w:r>
        <w:rPr>
          <w:rFonts w:ascii="Calibri"/>
          <w:spacing w:val="-8"/>
        </w:rPr>
        <w:t> </w:t>
      </w:r>
      <w:r>
        <w:rPr>
          <w:rFonts w:ascii="Calibri"/>
        </w:rPr>
        <w:t>before</w:t>
      </w:r>
      <w:r>
        <w:rPr>
          <w:rFonts w:ascii="Calibri"/>
          <w:spacing w:val="-8"/>
        </w:rPr>
        <w:t> </w:t>
      </w:r>
      <w:r>
        <w:rPr>
          <w:rFonts w:ascii="Calibri"/>
        </w:rPr>
        <w:t>the</w:t>
      </w:r>
      <w:r>
        <w:rPr>
          <w:rFonts w:ascii="Calibri"/>
          <w:spacing w:val="-8"/>
        </w:rPr>
        <w:t> </w:t>
      </w:r>
      <w:r>
        <w:rPr>
          <w:rFonts w:ascii="Calibri"/>
        </w:rPr>
        <w:t>Court,</w:t>
      </w:r>
      <w:r>
        <w:rPr>
          <w:rFonts w:ascii="Calibri"/>
          <w:spacing w:val="-9"/>
        </w:rPr>
        <w:t> </w:t>
      </w:r>
      <w:r>
        <w:rPr>
          <w:rFonts w:ascii="Calibri"/>
        </w:rPr>
        <w:t>and</w:t>
      </w:r>
      <w:r>
        <w:rPr>
          <w:rFonts w:ascii="Calibri"/>
          <w:spacing w:val="-8"/>
        </w:rPr>
        <w:t> </w:t>
      </w:r>
      <w:r>
        <w:rPr>
          <w:rFonts w:ascii="Calibri"/>
        </w:rPr>
        <w:t>the</w:t>
      </w:r>
      <w:r>
        <w:rPr>
          <w:rFonts w:ascii="Calibri"/>
          <w:spacing w:val="-8"/>
        </w:rPr>
        <w:t> </w:t>
      </w:r>
      <w:r>
        <w:rPr>
          <w:rFonts w:ascii="Calibri"/>
        </w:rPr>
        <w:t>other</w:t>
      </w:r>
      <w:r>
        <w:rPr>
          <w:rFonts w:ascii="Calibri"/>
          <w:spacing w:val="-8"/>
        </w:rPr>
        <w:t> </w:t>
      </w:r>
      <w:r>
        <w:rPr>
          <w:rFonts w:ascii="Calibri"/>
        </w:rPr>
        <w:t>named</w:t>
      </w:r>
      <w:r>
        <w:rPr>
          <w:rFonts w:ascii="Calibri"/>
          <w:spacing w:val="-8"/>
        </w:rPr>
        <w:t> </w:t>
      </w:r>
      <w:r>
        <w:rPr>
          <w:rFonts w:ascii="Calibri"/>
        </w:rPr>
        <w:t>plaintiff</w:t>
      </w:r>
      <w:r>
        <w:rPr>
          <w:rFonts w:ascii="Calibri"/>
          <w:spacing w:val="-5"/>
        </w:rPr>
        <w:t> </w:t>
      </w:r>
      <w:r>
        <w:rPr>
          <w:rFonts w:ascii="Calibri"/>
        </w:rPr>
        <w:t>in</w:t>
      </w:r>
      <w:r>
        <w:rPr>
          <w:rFonts w:ascii="Calibri"/>
          <w:spacing w:val="-8"/>
        </w:rPr>
        <w:t> </w:t>
      </w:r>
      <w:r>
        <w:rPr>
          <w:rFonts w:ascii="Calibri"/>
          <w:u w:val="single"/>
        </w:rPr>
        <w:t>Smith</w:t>
      </w:r>
      <w:r>
        <w:rPr>
          <w:rFonts w:ascii="Calibri"/>
          <w:spacing w:val="-8"/>
          <w:u w:val="single"/>
        </w:rPr>
        <w:t> </w:t>
      </w:r>
      <w:r>
        <w:rPr>
          <w:rFonts w:ascii="Calibri"/>
          <w:u w:val="single"/>
        </w:rPr>
        <w:t>vs.</w:t>
      </w:r>
      <w:r>
        <w:rPr>
          <w:rFonts w:ascii="Calibri"/>
          <w:spacing w:val="-7"/>
          <w:u w:val="single"/>
        </w:rPr>
        <w:t> </w:t>
      </w:r>
      <w:r>
        <w:rPr>
          <w:rFonts w:ascii="Calibri"/>
          <w:u w:val="single"/>
        </w:rPr>
        <w:t>Johnson</w:t>
      </w:r>
      <w:r>
        <w:rPr>
          <w:rFonts w:ascii="Calibri"/>
        </w:rPr>
        <w:t>, is the husband of the alleged victim in the matter before the Court;</w:t>
      </w:r>
      <w:r>
        <w:rPr>
          <w:rFonts w:ascii="Calibri"/>
          <w:spacing w:val="-10"/>
        </w:rPr>
        <w:t> </w:t>
      </w:r>
      <w:r>
        <w:rPr>
          <w:rFonts w:ascii="Calibri"/>
        </w:rPr>
        <w:t>and</w:t>
      </w:r>
    </w:p>
    <w:p>
      <w:pPr>
        <w:pStyle w:val="BodyText"/>
        <w:spacing w:before="11"/>
        <w:rPr>
          <w:rFonts w:ascii="Calibri"/>
          <w:sz w:val="23"/>
        </w:rPr>
      </w:pPr>
    </w:p>
    <w:p>
      <w:pPr>
        <w:spacing w:line="240" w:lineRule="auto" w:before="0"/>
        <w:ind w:left="120" w:right="116" w:firstLine="720"/>
        <w:jc w:val="both"/>
        <w:rPr>
          <w:rFonts w:ascii="Calibri"/>
          <w:sz w:val="24"/>
        </w:rPr>
      </w:pPr>
      <w:r>
        <w:rPr>
          <w:rFonts w:ascii="Calibri"/>
          <w:b/>
          <w:sz w:val="24"/>
        </w:rPr>
        <w:t>IT FURTHER APPEARING TO THE COURT </w:t>
      </w:r>
      <w:r>
        <w:rPr>
          <w:rFonts w:ascii="Calibri"/>
          <w:sz w:val="24"/>
        </w:rPr>
        <w:t>that Attorneys for the plaintiffs, Cash &amp; Money, objected</w:t>
      </w:r>
      <w:r>
        <w:rPr>
          <w:rFonts w:ascii="Calibri"/>
          <w:spacing w:val="-3"/>
          <w:sz w:val="24"/>
        </w:rPr>
        <w:t> </w:t>
      </w:r>
      <w:r>
        <w:rPr>
          <w:rFonts w:ascii="Calibri"/>
          <w:sz w:val="24"/>
        </w:rPr>
        <w:t>to</w:t>
      </w:r>
      <w:r>
        <w:rPr>
          <w:rFonts w:ascii="Calibri"/>
          <w:spacing w:val="-3"/>
          <w:sz w:val="24"/>
        </w:rPr>
        <w:t> </w:t>
      </w:r>
      <w:r>
        <w:rPr>
          <w:rFonts w:ascii="Calibri"/>
          <w:sz w:val="24"/>
        </w:rPr>
        <w:t>the</w:t>
      </w:r>
      <w:r>
        <w:rPr>
          <w:rFonts w:ascii="Calibri"/>
          <w:spacing w:val="-3"/>
          <w:sz w:val="24"/>
        </w:rPr>
        <w:t> </w:t>
      </w:r>
      <w:r>
        <w:rPr>
          <w:rFonts w:ascii="Calibri"/>
          <w:sz w:val="24"/>
        </w:rPr>
        <w:t>Court</w:t>
      </w:r>
      <w:r>
        <w:rPr>
          <w:rFonts w:ascii="Calibri"/>
          <w:spacing w:val="-3"/>
          <w:sz w:val="24"/>
        </w:rPr>
        <w:t> </w:t>
      </w:r>
      <w:r>
        <w:rPr>
          <w:rFonts w:ascii="Calibri"/>
          <w:sz w:val="24"/>
        </w:rPr>
        <w:t>conducting</w:t>
      </w:r>
      <w:r>
        <w:rPr>
          <w:rFonts w:ascii="Calibri"/>
          <w:spacing w:val="-3"/>
          <w:sz w:val="24"/>
        </w:rPr>
        <w:t> </w:t>
      </w:r>
      <w:r>
        <w:rPr>
          <w:rFonts w:ascii="Calibri"/>
          <w:sz w:val="24"/>
        </w:rPr>
        <w:t>an</w:t>
      </w:r>
      <w:r>
        <w:rPr>
          <w:rFonts w:ascii="Calibri"/>
          <w:spacing w:val="-3"/>
          <w:sz w:val="24"/>
        </w:rPr>
        <w:t> </w:t>
      </w:r>
      <w:r>
        <w:rPr>
          <w:rFonts w:ascii="Calibri"/>
          <w:i/>
          <w:sz w:val="24"/>
        </w:rPr>
        <w:t>in</w:t>
      </w:r>
      <w:r>
        <w:rPr>
          <w:rFonts w:ascii="Calibri"/>
          <w:i/>
          <w:spacing w:val="-4"/>
          <w:sz w:val="24"/>
        </w:rPr>
        <w:t> </w:t>
      </w:r>
      <w:r>
        <w:rPr>
          <w:rFonts w:ascii="Calibri"/>
          <w:i/>
          <w:sz w:val="24"/>
        </w:rPr>
        <w:t>camera</w:t>
      </w:r>
      <w:r>
        <w:rPr>
          <w:rFonts w:ascii="Calibri"/>
          <w:i/>
          <w:spacing w:val="-4"/>
          <w:sz w:val="24"/>
        </w:rPr>
        <w:t> </w:t>
      </w:r>
      <w:r>
        <w:rPr>
          <w:rFonts w:ascii="Calibri"/>
          <w:sz w:val="24"/>
        </w:rPr>
        <w:t>inspection</w:t>
      </w:r>
      <w:r>
        <w:rPr>
          <w:rFonts w:ascii="Calibri"/>
          <w:spacing w:val="-2"/>
          <w:sz w:val="24"/>
        </w:rPr>
        <w:t> </w:t>
      </w:r>
      <w:r>
        <w:rPr>
          <w:rFonts w:ascii="Calibri"/>
          <w:sz w:val="24"/>
        </w:rPr>
        <w:t>of</w:t>
      </w:r>
      <w:r>
        <w:rPr>
          <w:rFonts w:ascii="Calibri"/>
          <w:spacing w:val="-5"/>
          <w:sz w:val="24"/>
        </w:rPr>
        <w:t> </w:t>
      </w:r>
      <w:r>
        <w:rPr>
          <w:rFonts w:ascii="Calibri"/>
          <w:sz w:val="24"/>
        </w:rPr>
        <w:t>their</w:t>
      </w:r>
      <w:r>
        <w:rPr>
          <w:rFonts w:ascii="Calibri"/>
          <w:spacing w:val="-3"/>
          <w:sz w:val="24"/>
        </w:rPr>
        <w:t> </w:t>
      </w:r>
      <w:r>
        <w:rPr>
          <w:rFonts w:ascii="Calibri"/>
          <w:sz w:val="24"/>
        </w:rPr>
        <w:t>files</w:t>
      </w:r>
      <w:r>
        <w:rPr>
          <w:rFonts w:ascii="Calibri"/>
          <w:spacing w:val="-4"/>
          <w:sz w:val="24"/>
        </w:rPr>
        <w:t> </w:t>
      </w:r>
      <w:r>
        <w:rPr>
          <w:rFonts w:ascii="Calibri"/>
          <w:sz w:val="24"/>
        </w:rPr>
        <w:t>related</w:t>
      </w:r>
      <w:r>
        <w:rPr>
          <w:rFonts w:ascii="Calibri"/>
          <w:spacing w:val="-4"/>
          <w:sz w:val="24"/>
        </w:rPr>
        <w:t> </w:t>
      </w:r>
      <w:r>
        <w:rPr>
          <w:rFonts w:ascii="Calibri"/>
          <w:sz w:val="24"/>
        </w:rPr>
        <w:t>to</w:t>
      </w:r>
      <w:r>
        <w:rPr>
          <w:rFonts w:ascii="Calibri"/>
          <w:spacing w:val="-5"/>
          <w:sz w:val="24"/>
        </w:rPr>
        <w:t> </w:t>
      </w:r>
      <w:r>
        <w:rPr>
          <w:rFonts w:ascii="Calibri"/>
          <w:sz w:val="24"/>
        </w:rPr>
        <w:t>the</w:t>
      </w:r>
      <w:r>
        <w:rPr>
          <w:rFonts w:ascii="Calibri"/>
          <w:spacing w:val="-3"/>
          <w:sz w:val="24"/>
        </w:rPr>
        <w:t> </w:t>
      </w:r>
      <w:r>
        <w:rPr>
          <w:rFonts w:ascii="Calibri"/>
          <w:sz w:val="24"/>
        </w:rPr>
        <w:t>civil</w:t>
      </w:r>
      <w:r>
        <w:rPr>
          <w:rFonts w:ascii="Calibri"/>
          <w:spacing w:val="-3"/>
          <w:sz w:val="24"/>
        </w:rPr>
        <w:t> </w:t>
      </w:r>
      <w:r>
        <w:rPr>
          <w:rFonts w:ascii="Calibri"/>
          <w:sz w:val="24"/>
        </w:rPr>
        <w:t>action; and</w:t>
      </w:r>
    </w:p>
    <w:p>
      <w:pPr>
        <w:pStyle w:val="BodyText"/>
        <w:spacing w:before="2"/>
        <w:rPr>
          <w:rFonts w:ascii="Calibri"/>
        </w:rPr>
      </w:pPr>
    </w:p>
    <w:p>
      <w:pPr>
        <w:pStyle w:val="BodyText"/>
        <w:ind w:left="119" w:right="115" w:firstLine="720"/>
        <w:jc w:val="both"/>
        <w:rPr>
          <w:rFonts w:ascii="Calibri" w:hAnsi="Calibri"/>
        </w:rPr>
      </w:pPr>
      <w:r>
        <w:rPr>
          <w:rFonts w:ascii="Calibri" w:hAnsi="Calibri"/>
          <w:b/>
        </w:rPr>
        <w:t>IT FURTHER APPEARING TO THE COURT</w:t>
      </w:r>
      <w:r>
        <w:rPr>
          <w:rFonts w:ascii="Calibri" w:hAnsi="Calibri"/>
        </w:rPr>
        <w:t>, after conducting said </w:t>
      </w:r>
      <w:r>
        <w:rPr>
          <w:rFonts w:ascii="Calibri" w:hAnsi="Calibri"/>
          <w:i/>
        </w:rPr>
        <w:t>in camera </w:t>
      </w:r>
      <w:r>
        <w:rPr>
          <w:rFonts w:ascii="Calibri" w:hAnsi="Calibri"/>
        </w:rPr>
        <w:t>inspection of the plaintiffs’ attorneys’ files, that the plaintiffs’ attorneys’ notes fall within the protections of the attorney-client privilege, and that the plaintiffs’ attorneys’ notes, while not appearing to be exculpatory at the time of the </w:t>
      </w:r>
      <w:r>
        <w:rPr>
          <w:rFonts w:ascii="Calibri" w:hAnsi="Calibri"/>
          <w:i/>
        </w:rPr>
        <w:t>in camera </w:t>
      </w:r>
      <w:r>
        <w:rPr>
          <w:rFonts w:ascii="Calibri" w:hAnsi="Calibri"/>
        </w:rPr>
        <w:t>review, could prove to be exculpatory depending upon the testimony and evidence presented during the course of the trial; and</w:t>
      </w:r>
    </w:p>
    <w:p>
      <w:pPr>
        <w:spacing w:after="0"/>
        <w:jc w:val="both"/>
        <w:rPr>
          <w:rFonts w:ascii="Calibri" w:hAnsi="Calibri"/>
        </w:rPr>
        <w:sectPr>
          <w:pgSz w:w="12240" w:h="15840"/>
          <w:pgMar w:top="1400" w:bottom="280" w:left="1320" w:right="1320"/>
        </w:sectPr>
      </w:pPr>
    </w:p>
    <w:p>
      <w:pPr>
        <w:pStyle w:val="BodyText"/>
        <w:spacing w:before="39"/>
        <w:ind w:left="120" w:right="116" w:firstLine="720"/>
        <w:jc w:val="both"/>
        <w:rPr>
          <w:rFonts w:ascii="Calibri" w:hAnsi="Calibri"/>
        </w:rPr>
      </w:pPr>
      <w:r>
        <w:rPr>
          <w:rFonts w:ascii="Calibri" w:hAnsi="Calibri"/>
          <w:b/>
        </w:rPr>
        <w:t>IT FURTHER APPEARING TO THE COURT</w:t>
      </w:r>
      <w:r>
        <w:rPr>
          <w:rFonts w:ascii="Calibri" w:hAnsi="Calibri"/>
        </w:rPr>
        <w:t>, after conducting said </w:t>
      </w:r>
      <w:r>
        <w:rPr>
          <w:rFonts w:ascii="Calibri" w:hAnsi="Calibri"/>
          <w:i/>
        </w:rPr>
        <w:t>in camera </w:t>
      </w:r>
      <w:r>
        <w:rPr>
          <w:rFonts w:ascii="Calibri" w:hAnsi="Calibri"/>
        </w:rPr>
        <w:t>inspection of the plaintiffs’ attorneys’ files, that a particular document appearing to be some form of a settlement agreement dating to 2005, while not appearing to be exculpatory at the time of the </w:t>
      </w:r>
      <w:r>
        <w:rPr>
          <w:rFonts w:ascii="Calibri" w:hAnsi="Calibri"/>
          <w:i/>
        </w:rPr>
        <w:t>in camera </w:t>
      </w:r>
      <w:r>
        <w:rPr>
          <w:rFonts w:ascii="Calibri" w:hAnsi="Calibri"/>
        </w:rPr>
        <w:t>review, could prove to be exculpatory depending upon the testimony and evidence presented during the course of the trial;</w:t>
      </w:r>
    </w:p>
    <w:p>
      <w:pPr>
        <w:pStyle w:val="BodyText"/>
        <w:spacing w:before="11"/>
        <w:rPr>
          <w:rFonts w:ascii="Calibri"/>
          <w:sz w:val="23"/>
        </w:rPr>
      </w:pPr>
    </w:p>
    <w:p>
      <w:pPr>
        <w:pStyle w:val="BodyText"/>
        <w:ind w:left="119" w:right="116" w:firstLine="720"/>
        <w:jc w:val="both"/>
        <w:rPr>
          <w:rFonts w:ascii="Calibri" w:hAnsi="Calibri"/>
        </w:rPr>
      </w:pPr>
      <w:r>
        <w:rPr>
          <w:rFonts w:ascii="Calibri" w:hAnsi="Calibri"/>
          <w:b/>
        </w:rPr>
        <w:t>IT IS, THEREFORE, ORDERED, ADJUDGED, and DECREED </w:t>
      </w:r>
      <w:r>
        <w:rPr>
          <w:rFonts w:ascii="Calibri" w:hAnsi="Calibri"/>
        </w:rPr>
        <w:t>that the Court shall, maintain copies of the notes of the plaintiffs’ attorneys and the document appearing to be a settlement agreement dating to 2005, that the copies shall be maintained by the Court throughout the course of the trial, and that should the plaintiffs’ attorneys’ notes or the aforementioned document become exculpatory, the Court shall revisit the issue of disclosing said notes and documents to the defense and the prosecution.</w:t>
      </w:r>
    </w:p>
    <w:p>
      <w:pPr>
        <w:pStyle w:val="BodyText"/>
        <w:spacing w:before="1"/>
        <w:rPr>
          <w:rFonts w:ascii="Calibri"/>
        </w:rPr>
      </w:pPr>
    </w:p>
    <w:p>
      <w:pPr>
        <w:spacing w:before="1"/>
        <w:ind w:left="120" w:right="115" w:firstLine="720"/>
        <w:jc w:val="both"/>
        <w:rPr>
          <w:rFonts w:ascii="Calibri"/>
          <w:sz w:val="24"/>
        </w:rPr>
      </w:pPr>
      <w:r>
        <w:rPr>
          <w:rFonts w:ascii="Calibri"/>
          <w:b/>
          <w:sz w:val="24"/>
        </w:rPr>
        <w:t>IT IS FURTHER ORDERED, ADJUDGED, and DECREED </w:t>
      </w:r>
      <w:r>
        <w:rPr>
          <w:rFonts w:ascii="Calibri"/>
          <w:sz w:val="24"/>
        </w:rPr>
        <w:t>that this order shall remain in full force and effect for the trial of this matter.</w:t>
      </w:r>
    </w:p>
    <w:p>
      <w:pPr>
        <w:pStyle w:val="BodyText"/>
        <w:spacing w:before="7"/>
        <w:rPr>
          <w:rFonts w:ascii="Calibri"/>
          <w:sz w:val="23"/>
        </w:rPr>
      </w:pPr>
    </w:p>
    <w:p>
      <w:pPr>
        <w:pStyle w:val="BodyText"/>
        <w:ind w:left="840"/>
        <w:rPr>
          <w:rFonts w:ascii="Calibri"/>
        </w:rPr>
      </w:pPr>
      <w:r>
        <w:rPr>
          <w:rFonts w:ascii="Calibri"/>
        </w:rPr>
        <w:t>This the 31</w:t>
      </w:r>
      <w:r>
        <w:rPr>
          <w:rFonts w:ascii="Calibri"/>
          <w:position w:val="8"/>
          <w:sz w:val="16"/>
        </w:rPr>
        <w:t>st </w:t>
      </w:r>
      <w:r>
        <w:rPr>
          <w:rFonts w:ascii="Calibri"/>
        </w:rPr>
        <w:t>day of January, 2012.</w:t>
      </w:r>
    </w:p>
    <w:p>
      <w:pPr>
        <w:pStyle w:val="BodyText"/>
        <w:rPr>
          <w:rFonts w:ascii="Calibri"/>
          <w:sz w:val="20"/>
        </w:rPr>
      </w:pPr>
    </w:p>
    <w:p>
      <w:pPr>
        <w:pStyle w:val="BodyText"/>
        <w:spacing w:before="9"/>
        <w:rPr>
          <w:rFonts w:ascii="Calibri"/>
          <w:sz w:val="21"/>
        </w:rPr>
      </w:pPr>
      <w:r>
        <w:rPr/>
        <w:pict>
          <v:line style="position:absolute;mso-position-horizontal-relative:page;mso-position-vertical-relative:paragraph;z-index:-928;mso-wrap-distance-left:0;mso-wrap-distance-right:0" from="294.480011pt,15.637714pt" to="533.640022pt,15.637714pt" stroked="true" strokeweight=".77925pt" strokecolor="#000000">
            <v:stroke dashstyle="solid"/>
            <w10:wrap type="topAndBottom"/>
          </v:line>
        </w:pict>
      </w:r>
    </w:p>
    <w:p>
      <w:pPr>
        <w:pStyle w:val="BodyText"/>
        <w:ind w:left="4439" w:right="2145" w:hanging="12"/>
        <w:rPr>
          <w:rFonts w:ascii="Calibri"/>
        </w:rPr>
      </w:pPr>
      <w:r>
        <w:rPr>
          <w:rFonts w:ascii="Calibri"/>
        </w:rPr>
        <w:t>The Honorable James J. Judge Presiding Superior Court Judge</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60" w:hanging="720"/>
        <w:jc w:val="left"/>
      </w:pPr>
      <w:rPr>
        <w:rFonts w:hint="default" w:ascii="Times New Roman" w:hAnsi="Times New Roman" w:eastAsia="Times New Roman" w:cs="Times New Roman"/>
        <w:spacing w:val="-15"/>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abstractNum w:abstractNumId="0">
    <w:multiLevelType w:val="hybridMultilevel"/>
    <w:lvl w:ilvl="0">
      <w:start w:val="21"/>
      <w:numFmt w:val="upperLetter"/>
      <w:lvlText w:val="%1"/>
      <w:lvlJc w:val="left"/>
      <w:pPr>
        <w:ind w:left="120" w:hanging="478"/>
        <w:jc w:val="left"/>
      </w:pPr>
      <w:rPr>
        <w:rFonts w:hint="default"/>
      </w:rPr>
    </w:lvl>
    <w:lvl w:ilvl="1">
      <w:start w:val="1"/>
      <w:numFmt w:val="decimal"/>
      <w:lvlText w:val="%2."/>
      <w:lvlJc w:val="left"/>
      <w:pPr>
        <w:ind w:left="1560" w:hanging="720"/>
        <w:jc w:val="left"/>
      </w:pPr>
      <w:rPr>
        <w:rFonts w:hint="default" w:ascii="Times New Roman" w:hAnsi="Times New Roman" w:eastAsia="Times New Roman" w:cs="Times New Roman"/>
        <w:spacing w:val="-28"/>
        <w:w w:val="99"/>
        <w:sz w:val="24"/>
        <w:szCs w:val="24"/>
      </w:rPr>
    </w:lvl>
    <w:lvl w:ilvl="2">
      <w:start w:val="0"/>
      <w:numFmt w:val="bullet"/>
      <w:lvlText w:val="•"/>
      <w:lvlJc w:val="left"/>
      <w:pPr>
        <w:ind w:left="2453" w:hanging="720"/>
      </w:pPr>
      <w:rPr>
        <w:rFonts w:hint="default"/>
      </w:rPr>
    </w:lvl>
    <w:lvl w:ilvl="3">
      <w:start w:val="0"/>
      <w:numFmt w:val="bullet"/>
      <w:lvlText w:val="•"/>
      <w:lvlJc w:val="left"/>
      <w:pPr>
        <w:ind w:left="3346" w:hanging="720"/>
      </w:pPr>
      <w:rPr>
        <w:rFonts w:hint="default"/>
      </w:rPr>
    </w:lvl>
    <w:lvl w:ilvl="4">
      <w:start w:val="0"/>
      <w:numFmt w:val="bullet"/>
      <w:lvlText w:val="•"/>
      <w:lvlJc w:val="left"/>
      <w:pPr>
        <w:ind w:left="4240" w:hanging="720"/>
      </w:pPr>
      <w:rPr>
        <w:rFonts w:hint="default"/>
      </w:rPr>
    </w:lvl>
    <w:lvl w:ilvl="5">
      <w:start w:val="0"/>
      <w:numFmt w:val="bullet"/>
      <w:lvlText w:val="•"/>
      <w:lvlJc w:val="left"/>
      <w:pPr>
        <w:ind w:left="5133" w:hanging="720"/>
      </w:pPr>
      <w:rPr>
        <w:rFonts w:hint="default"/>
      </w:rPr>
    </w:lvl>
    <w:lvl w:ilvl="6">
      <w:start w:val="0"/>
      <w:numFmt w:val="bullet"/>
      <w:lvlText w:val="•"/>
      <w:lvlJc w:val="left"/>
      <w:pPr>
        <w:ind w:left="6026"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813"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right="116"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Klinkosum</dc:creator>
  <dcterms:created xsi:type="dcterms:W3CDTF">2019-02-12T20:11:12Z</dcterms:created>
  <dcterms:modified xsi:type="dcterms:W3CDTF">2019-02-12T20:11:12Z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11 for Word</vt:lpwstr>
  </property>
  <property fmtid="{D5CDD505-2E9C-101B-9397-08002B2CF9AE}" pid="4" name="LastSaved">
    <vt:filetime>2019-02-12T00:00:00Z</vt:filetime>
  </property>
</Properties>
</file>