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8280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8232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1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7"/>
        </w:rPr>
      </w:pPr>
    </w:p>
    <w:p>
      <w:pPr>
        <w:pStyle w:val="BodyText"/>
        <w:spacing w:line="235" w:lineRule="exact" w:before="90"/>
        <w:ind w:left="0" w:right="9189"/>
        <w:jc w:val="center"/>
      </w:pPr>
      <w:r>
        <w:rPr/>
        <w:t>1</w:t>
      </w:r>
    </w:p>
    <w:p>
      <w:pPr>
        <w:pStyle w:val="BodyText"/>
        <w:spacing w:line="235" w:lineRule="exact"/>
        <w:ind w:left="5480" w:right="81"/>
        <w:jc w:val="center"/>
      </w:pPr>
      <w:r>
        <w:rPr/>
        <w:t>Honorable Chief Judge Marsha J. Pechman</w:t>
      </w:r>
    </w:p>
    <w:p>
      <w:pPr>
        <w:pStyle w:val="BodyText"/>
        <w:spacing w:before="11"/>
        <w:ind w:left="0" w:right="9189"/>
        <w:jc w:val="center"/>
      </w:pPr>
      <w:r>
        <w:rPr/>
        <w:t>2</w:t>
      </w:r>
    </w:p>
    <w:p>
      <w:pPr>
        <w:pStyle w:val="BodyText"/>
        <w:spacing w:before="204"/>
        <w:ind w:left="0" w:right="9189"/>
        <w:jc w:val="center"/>
      </w:pPr>
      <w:r>
        <w:rPr/>
        <w:t>3</w:t>
      </w:r>
    </w:p>
    <w:p>
      <w:pPr>
        <w:pStyle w:val="BodyText"/>
        <w:spacing w:before="204"/>
        <w:ind w:left="0" w:right="9189"/>
        <w:jc w:val="center"/>
      </w:pPr>
      <w:r>
        <w:rPr/>
        <w:t>4</w:t>
      </w:r>
    </w:p>
    <w:p>
      <w:pPr>
        <w:pStyle w:val="BodyText"/>
        <w:spacing w:before="204"/>
        <w:ind w:left="0" w:right="9189"/>
        <w:jc w:val="center"/>
      </w:pPr>
      <w:r>
        <w:rPr/>
        <w:t>5</w:t>
      </w:r>
    </w:p>
    <w:p>
      <w:pPr>
        <w:pStyle w:val="BodyText"/>
        <w:spacing w:before="204"/>
        <w:ind w:left="0" w:right="9189"/>
        <w:jc w:val="center"/>
      </w:pPr>
      <w:r>
        <w:rPr/>
        <w:t>6</w:t>
      </w:r>
    </w:p>
    <w:p>
      <w:pPr>
        <w:pStyle w:val="ListParagraph"/>
        <w:numPr>
          <w:ilvl w:val="0"/>
          <w:numId w:val="1"/>
        </w:numPr>
        <w:tabs>
          <w:tab w:pos="3236" w:val="left" w:leader="none"/>
          <w:tab w:pos="3237" w:val="left" w:leader="none"/>
        </w:tabs>
        <w:spacing w:line="177" w:lineRule="auto" w:before="202" w:after="0"/>
        <w:ind w:left="2996" w:right="2435" w:hanging="2772"/>
        <w:jc w:val="left"/>
        <w:rPr>
          <w:sz w:val="24"/>
        </w:rPr>
      </w:pPr>
      <w:r>
        <w:rPr/>
        <w:tab/>
      </w:r>
      <w:r>
        <w:rPr>
          <w:sz w:val="24"/>
        </w:rPr>
        <w:t>UNITED STATES DISTRICT COURT WESTERN DISTRICT OF</w:t>
      </w:r>
      <w:r>
        <w:rPr>
          <w:spacing w:val="-19"/>
          <w:sz w:val="24"/>
        </w:rPr>
        <w:t> </w:t>
      </w:r>
      <w:r>
        <w:rPr>
          <w:sz w:val="24"/>
        </w:rPr>
        <w:t>WASHINGTON</w:t>
      </w:r>
    </w:p>
    <w:p>
      <w:pPr>
        <w:pStyle w:val="ListParagraph"/>
        <w:numPr>
          <w:ilvl w:val="0"/>
          <w:numId w:val="1"/>
        </w:numPr>
        <w:tabs>
          <w:tab w:pos="4449" w:val="left" w:leader="none"/>
          <w:tab w:pos="4450" w:val="left" w:leader="none"/>
        </w:tabs>
        <w:spacing w:line="302" w:lineRule="exact" w:before="0" w:after="0"/>
        <w:ind w:left="4449" w:right="0" w:hanging="4225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SEATTLE</w:t>
      </w:r>
    </w:p>
    <w:p>
      <w:pPr>
        <w:pStyle w:val="BodyText"/>
        <w:spacing w:before="201"/>
        <w:ind w:left="0" w:right="9189"/>
        <w:jc w:val="center"/>
      </w:pPr>
      <w:r>
        <w:rPr/>
        <w:pict>
          <v:group style="position:absolute;margin-left:89.699997pt;margin-top:20.219778pt;width:239.5pt;height:121.6pt;mso-position-horizontal-relative:page;mso-position-vertical-relative:paragraph;z-index:-18184" coordorigin="1794,404" coordsize="4790,2432">
            <v:line style="position:absolute" from="1794,2831" to="6574,2831" stroked="true" strokeweight=".47998pt" strokecolor="#000000">
              <v:stroke dashstyle="solid"/>
            </v:line>
            <v:line style="position:absolute" from="6578,426" to="6578,2836" stroked="true" strokeweight=".48001pt" strokecolor="#000000">
              <v:stroke dashstyle="solid"/>
            </v:line>
            <v:shape style="position:absolute;left:1794;top:404;width:4790;height:243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1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UNITED STATES OF AMERICA,</w:t>
                    </w:r>
                  </w:p>
                  <w:p>
                    <w:pPr>
                      <w:spacing w:before="204"/>
                      <w:ind w:left="31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Plaintiff,</w:t>
                    </w:r>
                  </w:p>
                  <w:p>
                    <w:pPr>
                      <w:spacing w:before="204"/>
                      <w:ind w:left="7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v.</w:t>
                    </w:r>
                  </w:p>
                  <w:p>
                    <w:pPr>
                      <w:spacing w:before="204"/>
                      <w:ind w:left="1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HERMINIO SILVA,</w:t>
                    </w:r>
                  </w:p>
                  <w:p>
                    <w:pPr>
                      <w:spacing w:before="204"/>
                      <w:ind w:left="291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Defendant.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9</w:t>
      </w:r>
    </w:p>
    <w:p>
      <w:pPr>
        <w:pStyle w:val="BodyText"/>
        <w:tabs>
          <w:tab w:pos="5798" w:val="left" w:leader="none"/>
        </w:tabs>
        <w:spacing w:before="157"/>
        <w:ind w:left="104"/>
      </w:pPr>
      <w:r>
        <w:rPr>
          <w:position w:val="-4"/>
        </w:rPr>
        <w:t>10</w:t>
        <w:tab/>
      </w:r>
      <w:r>
        <w:rPr/>
        <w:t>No.</w:t>
      </w:r>
      <w:r>
        <w:rPr>
          <w:spacing w:val="58"/>
        </w:rPr>
        <w:t> </w:t>
      </w:r>
      <w:r>
        <w:rPr/>
        <w:t>CR12-0047MJP</w:t>
      </w:r>
    </w:p>
    <w:p>
      <w:pPr>
        <w:pStyle w:val="ListParagraph"/>
        <w:numPr>
          <w:ilvl w:val="0"/>
          <w:numId w:val="2"/>
        </w:numPr>
        <w:tabs>
          <w:tab w:pos="5798" w:val="left" w:leader="none"/>
          <w:tab w:pos="5799" w:val="left" w:leader="none"/>
        </w:tabs>
        <w:spacing w:line="283" w:lineRule="exact" w:before="154" w:after="0"/>
        <w:ind w:left="5798" w:right="0" w:hanging="5694"/>
        <w:jc w:val="left"/>
        <w:rPr>
          <w:sz w:val="24"/>
        </w:rPr>
      </w:pPr>
      <w:r>
        <w:rPr>
          <w:sz w:val="24"/>
        </w:rPr>
        <w:t>DEFENDANT SILVA’S</w:t>
      </w:r>
      <w:r>
        <w:rPr>
          <w:spacing w:val="-23"/>
          <w:sz w:val="24"/>
        </w:rPr>
        <w:t> </w:t>
      </w:r>
      <w:r>
        <w:rPr>
          <w:sz w:val="24"/>
        </w:rPr>
        <w:t>RESPONSE</w:t>
      </w:r>
    </w:p>
    <w:p>
      <w:pPr>
        <w:pStyle w:val="BodyText"/>
        <w:spacing w:line="215" w:lineRule="exact"/>
        <w:ind w:left="5798"/>
      </w:pPr>
      <w:r>
        <w:rPr/>
        <w:t>TO GOVERNMENT’S MOTION</w:t>
      </w:r>
      <w:r>
        <w:rPr>
          <w:spacing w:val="-16"/>
        </w:rPr>
        <w:t> </w:t>
      </w:r>
      <w:r>
        <w:rPr/>
        <w:t>TO</w:t>
      </w:r>
    </w:p>
    <w:p>
      <w:pPr>
        <w:pStyle w:val="ListParagraph"/>
        <w:numPr>
          <w:ilvl w:val="0"/>
          <w:numId w:val="2"/>
        </w:numPr>
        <w:tabs>
          <w:tab w:pos="5798" w:val="left" w:leader="none"/>
          <w:tab w:pos="5799" w:val="left" w:leader="none"/>
        </w:tabs>
        <w:spacing w:line="265" w:lineRule="exact" w:before="0" w:after="0"/>
        <w:ind w:left="5798" w:right="0" w:hanging="5694"/>
        <w:jc w:val="left"/>
        <w:rPr>
          <w:sz w:val="24"/>
        </w:rPr>
      </w:pPr>
      <w:r>
        <w:rPr>
          <w:sz w:val="24"/>
        </w:rPr>
        <w:t>RECONSIDER PORTIONS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33" w:lineRule="exact"/>
        <w:ind w:left="5798"/>
      </w:pPr>
      <w:r>
        <w:rPr/>
        <w:t>ORDER REGARDING DISCOVERY</w:t>
      </w:r>
    </w:p>
    <w:p>
      <w:pPr>
        <w:pStyle w:val="BodyText"/>
        <w:spacing w:line="235" w:lineRule="exact" w:before="11"/>
        <w:ind w:left="104"/>
      </w:pPr>
      <w:r>
        <w:rPr/>
        <w:t>13</w:t>
      </w:r>
    </w:p>
    <w:p>
      <w:pPr>
        <w:pStyle w:val="BodyText"/>
        <w:spacing w:line="235" w:lineRule="exact"/>
        <w:ind w:left="5798"/>
      </w:pPr>
      <w:r>
        <w:rPr/>
        <w:t>NOTED: AUGUST 31, 2012</w:t>
      </w:r>
    </w:p>
    <w:p>
      <w:pPr>
        <w:pStyle w:val="BodyText"/>
        <w:spacing w:before="11"/>
        <w:ind w:left="104"/>
      </w:pPr>
      <w:r>
        <w:rPr/>
        <w:t>14</w:t>
      </w:r>
    </w:p>
    <w:p>
      <w:pPr>
        <w:pStyle w:val="BodyText"/>
        <w:spacing w:line="255" w:lineRule="exact" w:before="204"/>
        <w:ind w:left="104"/>
      </w:pPr>
      <w:r>
        <w:rPr/>
        <w:t>15</w:t>
      </w:r>
    </w:p>
    <w:p>
      <w:pPr>
        <w:pStyle w:val="Heading1"/>
        <w:numPr>
          <w:ilvl w:val="1"/>
          <w:numId w:val="2"/>
        </w:numPr>
        <w:tabs>
          <w:tab w:pos="1279" w:val="left" w:leader="none"/>
          <w:tab w:pos="4560" w:val="left" w:leader="none"/>
        </w:tabs>
        <w:spacing w:line="240" w:lineRule="exact" w:before="0" w:after="0"/>
        <w:ind w:left="4559" w:right="0" w:hanging="719"/>
        <w:jc w:val="left"/>
      </w:pPr>
      <w:r>
        <w:rPr/>
        <w:t>INTRODUCTION</w:t>
      </w:r>
    </w:p>
    <w:p>
      <w:pPr>
        <w:pStyle w:val="BodyText"/>
        <w:spacing w:line="261" w:lineRule="exact"/>
        <w:ind w:left="104"/>
      </w:pPr>
      <w:r>
        <w:rPr/>
        <w:t>16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  <w:tab w:pos="1380" w:val="left" w:leader="none"/>
        </w:tabs>
        <w:spacing w:line="240" w:lineRule="auto" w:before="28" w:after="0"/>
        <w:ind w:left="1380" w:right="0" w:hanging="1276"/>
        <w:jc w:val="left"/>
        <w:rPr>
          <w:sz w:val="24"/>
        </w:rPr>
      </w:pPr>
      <w:r>
        <w:rPr>
          <w:sz w:val="24"/>
        </w:rPr>
        <w:t>The Court should deny the Government’s Motion to Reconsider. Far</w:t>
      </w:r>
      <w:r>
        <w:rPr>
          <w:spacing w:val="-1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96" w:after="0"/>
        <w:ind w:left="660" w:right="0" w:hanging="556"/>
        <w:jc w:val="left"/>
        <w:rPr>
          <w:sz w:val="24"/>
        </w:rPr>
      </w:pPr>
      <w:r>
        <w:rPr>
          <w:sz w:val="24"/>
        </w:rPr>
        <w:t>demonstrating error in the Court’s order, the Government’s motion simply reargues the</w:t>
      </w:r>
      <w:r>
        <w:rPr>
          <w:spacing w:val="-16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without presenting new information, new legal authority, or a justification for not</w:t>
      </w:r>
      <w:r>
        <w:rPr>
          <w:spacing w:val="-9"/>
          <w:sz w:val="24"/>
        </w:rPr>
        <w:t> </w:t>
      </w:r>
      <w:r>
        <w:rPr>
          <w:sz w:val="24"/>
        </w:rPr>
        <w:t>supplying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the defendant with an index that reveals which discovery relates to </w:t>
      </w:r>
      <w:r>
        <w:rPr>
          <w:b/>
          <w:sz w:val="24"/>
        </w:rPr>
        <w:t>him</w:t>
      </w:r>
      <w:r>
        <w:rPr>
          <w:sz w:val="24"/>
        </w:rPr>
        <w:t>. The</w:t>
      </w:r>
      <w:r>
        <w:rPr>
          <w:spacing w:val="-16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370" w:lineRule="atLeast" w:before="166" w:after="0"/>
        <w:ind w:left="104" w:right="645" w:firstLine="0"/>
        <w:jc w:val="left"/>
        <w:rPr>
          <w:sz w:val="24"/>
        </w:rPr>
      </w:pPr>
      <w:r>
        <w:rPr>
          <w:sz w:val="24"/>
        </w:rPr>
        <w:t>has made no showing that the organization of the discovery allows any of the individual 22</w:t>
      </w:r>
    </w:p>
    <w:p>
      <w:pPr>
        <w:pStyle w:val="BodyText"/>
        <w:spacing w:line="182" w:lineRule="exact"/>
      </w:pPr>
      <w:r>
        <w:rPr/>
        <w:t>defendants to determine what the evidence is against them. The Government instead</w:t>
      </w:r>
    </w:p>
    <w:p>
      <w:pPr>
        <w:pStyle w:val="BodyText"/>
        <w:spacing w:line="266" w:lineRule="exact" w:before="20"/>
        <w:ind w:left="104"/>
      </w:pPr>
      <w:r>
        <w:rPr/>
        <w:t>23</w:t>
      </w:r>
    </w:p>
    <w:p>
      <w:pPr>
        <w:pStyle w:val="BodyText"/>
        <w:spacing w:line="240" w:lineRule="exact"/>
      </w:pPr>
      <w:r>
        <w:rPr/>
        <w:t>reiterates how it has organized the documents and asserts that certain documents are</w:t>
      </w:r>
    </w:p>
    <w:p>
      <w:pPr>
        <w:pStyle w:val="BodyText"/>
        <w:spacing w:line="250" w:lineRule="exact"/>
        <w:ind w:left="104"/>
      </w:pPr>
      <w:r>
        <w:rPr/>
        <w:t>24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40" w:lineRule="auto" w:before="52" w:after="0"/>
        <w:ind w:left="660" w:right="0" w:hanging="556"/>
        <w:jc w:val="left"/>
        <w:rPr>
          <w:sz w:val="24"/>
        </w:rPr>
      </w:pPr>
      <w:r>
        <w:rPr>
          <w:sz w:val="24"/>
        </w:rPr>
        <w:t>searchable. Rule 16 provides that each of the defendants is entitled to information</w:t>
      </w:r>
      <w:r>
        <w:rPr>
          <w:spacing w:val="-15"/>
          <w:sz w:val="24"/>
        </w:rPr>
        <w:t> </w:t>
      </w:r>
      <w:r>
        <w:rPr>
          <w:sz w:val="24"/>
        </w:rPr>
        <w:t>necessary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  <w:tab w:pos="660" w:val="left" w:leader="none"/>
        </w:tabs>
        <w:spacing w:line="240" w:lineRule="auto" w:before="126" w:after="0"/>
        <w:ind w:left="660" w:right="0" w:hanging="556"/>
        <w:jc w:val="left"/>
        <w:rPr>
          <w:sz w:val="24"/>
        </w:rPr>
      </w:pPr>
      <w:r>
        <w:rPr>
          <w:sz w:val="24"/>
        </w:rPr>
        <w:t>for their particular defense. Because the Government has not generated an index</w:t>
      </w:r>
      <w:r>
        <w:rPr>
          <w:spacing w:val="-4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467" w:top="0" w:bottom="1660" w:left="1140" w:right="1340"/>
          <w:pgNumType w:start="1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8160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8112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2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complies with the applicable rules and best practices, its motion to reconsider should</w:t>
      </w:r>
      <w:r>
        <w:rPr>
          <w:spacing w:val="-12"/>
          <w:position w:val="2"/>
          <w:sz w:val="24"/>
        </w:rPr>
        <w:t> </w:t>
      </w:r>
      <w:r>
        <w:rPr>
          <w:position w:val="2"/>
          <w:sz w:val="24"/>
        </w:rPr>
        <w:t>be</w:t>
      </w:r>
    </w:p>
    <w:p>
      <w:pPr>
        <w:pStyle w:val="ListParagraph"/>
        <w:numPr>
          <w:ilvl w:val="0"/>
          <w:numId w:val="5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denied.</w:t>
      </w:r>
    </w:p>
    <w:p>
      <w:pPr>
        <w:pStyle w:val="Heading1"/>
        <w:numPr>
          <w:ilvl w:val="0"/>
          <w:numId w:val="5"/>
        </w:numPr>
        <w:tabs>
          <w:tab w:pos="3919" w:val="left" w:leader="none"/>
          <w:tab w:pos="3920" w:val="left" w:leader="none"/>
          <w:tab w:pos="4638" w:val="left" w:leader="none"/>
        </w:tabs>
        <w:spacing w:line="240" w:lineRule="auto" w:before="148" w:after="0"/>
        <w:ind w:left="3919" w:right="0" w:hanging="3695"/>
        <w:jc w:val="left"/>
      </w:pPr>
      <w:r>
        <w:rPr/>
        <w:t>II.</w:t>
        <w:tab/>
        <w:t>BACKGROUND</w:t>
      </w:r>
    </w:p>
    <w:p>
      <w:pPr>
        <w:pStyle w:val="BodyText"/>
        <w:spacing w:line="237" w:lineRule="exact" w:before="76"/>
        <w:ind w:left="224"/>
      </w:pPr>
      <w:r>
        <w:rPr/>
        <w:t>4</w:t>
      </w:r>
    </w:p>
    <w:p>
      <w:pPr>
        <w:pStyle w:val="BodyText"/>
        <w:spacing w:line="237" w:lineRule="exact"/>
        <w:ind w:left="1380"/>
      </w:pPr>
      <w:r>
        <w:rPr/>
        <w:t>On July 20, 2012, Defendant Silva moved for a continuation of the trial and pretrial</w:t>
      </w:r>
    </w:p>
    <w:p>
      <w:pPr>
        <w:pStyle w:val="BodyText"/>
        <w:spacing w:line="273" w:lineRule="exact" w:before="6"/>
        <w:ind w:left="224"/>
      </w:pPr>
      <w:r>
        <w:rPr/>
        <w:t>5</w:t>
      </w:r>
    </w:p>
    <w:p>
      <w:pPr>
        <w:pStyle w:val="BodyText"/>
        <w:spacing w:line="240" w:lineRule="exact"/>
      </w:pPr>
      <w:r>
        <w:rPr/>
        <w:t>motions deadline. That motion was premised, in part, on the difficulty of reviewing the</w:t>
      </w:r>
    </w:p>
    <w:p>
      <w:pPr>
        <w:pStyle w:val="BodyText"/>
        <w:spacing w:line="243" w:lineRule="exact"/>
        <w:ind w:left="224"/>
      </w:pPr>
      <w:r>
        <w:rPr/>
        <w:t>6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  <w:tab w:pos="660" w:val="left" w:leader="none"/>
        </w:tabs>
        <w:spacing w:line="240" w:lineRule="auto" w:before="66" w:after="0"/>
        <w:ind w:left="660" w:right="0" w:hanging="436"/>
        <w:jc w:val="left"/>
        <w:rPr>
          <w:sz w:val="24"/>
        </w:rPr>
      </w:pPr>
      <w:r>
        <w:rPr>
          <w:sz w:val="24"/>
        </w:rPr>
        <w:t>voluminous discovery and preparing for trial in time for the October 29, 2012 trial</w:t>
      </w:r>
      <w:r>
        <w:rPr>
          <w:spacing w:val="-9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  <w:tab w:pos="660" w:val="left" w:leader="none"/>
        </w:tabs>
        <w:spacing w:line="240" w:lineRule="auto" w:before="136" w:after="0"/>
        <w:ind w:left="660" w:right="0" w:hanging="436"/>
        <w:jc w:val="left"/>
        <w:rPr>
          <w:sz w:val="24"/>
        </w:rPr>
      </w:pPr>
      <w:r>
        <w:rPr>
          <w:sz w:val="24"/>
        </w:rPr>
        <w:t>without a usable index that would direct counsel to the materials that were relevant to</w:t>
      </w:r>
      <w:r>
        <w:rPr>
          <w:spacing w:val="-15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436"/>
        <w:jc w:val="left"/>
        <w:rPr>
          <w:sz w:val="24"/>
        </w:rPr>
      </w:pPr>
      <w:r>
        <w:rPr>
          <w:sz w:val="24"/>
        </w:rPr>
        <w:t>Silva. The Government’s Index is attached to Defendant Silva’s Motion to Continue.</w:t>
      </w:r>
      <w:r>
        <w:rPr>
          <w:spacing w:val="31"/>
          <w:sz w:val="24"/>
        </w:rPr>
        <w:t> </w:t>
      </w:r>
      <w:r>
        <w:rPr>
          <w:sz w:val="24"/>
        </w:rPr>
        <w:t>Dkt.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No. 382. After reviewing the discovery index provided by the Government, the Court</w:t>
      </w:r>
      <w:r>
        <w:rPr>
          <w:spacing w:val="-26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  <w:tab w:pos="660" w:val="left" w:leader="none"/>
        </w:tabs>
        <w:spacing w:line="330" w:lineRule="atLeast" w:before="125" w:after="0"/>
        <w:ind w:left="104" w:right="712" w:firstLine="0"/>
        <w:jc w:val="left"/>
        <w:rPr>
          <w:sz w:val="24"/>
        </w:rPr>
      </w:pPr>
      <w:r>
        <w:rPr>
          <w:sz w:val="24"/>
        </w:rPr>
        <w:t>that the Government had not met its obligation to provide defense counsel the means to 12</w:t>
      </w:r>
    </w:p>
    <w:p>
      <w:pPr>
        <w:pStyle w:val="BodyText"/>
        <w:spacing w:line="214" w:lineRule="exact"/>
      </w:pPr>
      <w:r>
        <w:rPr/>
        <w:t>access information relevant to their individual clients. Accordingly, the Court ordered the</w:t>
      </w:r>
    </w:p>
    <w:p>
      <w:pPr>
        <w:pStyle w:val="BodyText"/>
        <w:spacing w:line="268" w:lineRule="exact"/>
        <w:ind w:left="104"/>
      </w:pPr>
      <w:r>
        <w:rPr/>
        <w:t>13</w:t>
      </w:r>
    </w:p>
    <w:p>
      <w:pPr>
        <w:pStyle w:val="BodyText"/>
        <w:spacing w:line="232" w:lineRule="exact" w:before="17"/>
      </w:pPr>
      <w:r>
        <w:rPr/>
        <w:t>Government to re-work the discovery index in order to comply with the requirements of Fed.</w:t>
      </w:r>
    </w:p>
    <w:p>
      <w:pPr>
        <w:pStyle w:val="BodyText"/>
        <w:spacing w:line="232" w:lineRule="exact"/>
        <w:ind w:left="104"/>
      </w:pPr>
      <w:r>
        <w:rPr/>
        <w:t>14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556"/>
        <w:jc w:val="left"/>
        <w:rPr>
          <w:sz w:val="24"/>
        </w:rPr>
      </w:pPr>
      <w:r>
        <w:rPr>
          <w:sz w:val="24"/>
        </w:rPr>
        <w:t>Rule Crim. P. 16, the 2005 Best Practices policies for electronic discovery, and the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6"/>
        <w:jc w:val="left"/>
        <w:rPr>
          <w:sz w:val="24"/>
        </w:rPr>
      </w:pPr>
      <w:r>
        <w:rPr>
          <w:sz w:val="24"/>
        </w:rPr>
        <w:t>ESI Protocols instituted in 2011. The Court found that on the basis of these authorities,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means for defense counsel to access information relevant to their individual clients is not</w:t>
      </w:r>
      <w:r>
        <w:rPr>
          <w:spacing w:val="-1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conformity with the Government’s</w:t>
      </w:r>
      <w:r>
        <w:rPr>
          <w:spacing w:val="-1"/>
          <w:sz w:val="24"/>
        </w:rPr>
        <w:t> </w:t>
      </w:r>
      <w:r>
        <w:rPr>
          <w:sz w:val="24"/>
        </w:rPr>
        <w:t>obligations.</w:t>
      </w:r>
    </w:p>
    <w:p>
      <w:pPr>
        <w:pStyle w:val="Heading1"/>
        <w:numPr>
          <w:ilvl w:val="0"/>
          <w:numId w:val="7"/>
        </w:numPr>
        <w:tabs>
          <w:tab w:pos="4065" w:val="left" w:leader="none"/>
          <w:tab w:pos="4066" w:val="left" w:leader="none"/>
          <w:tab w:pos="4785" w:val="left" w:leader="none"/>
        </w:tabs>
        <w:spacing w:line="240" w:lineRule="auto" w:before="99" w:after="0"/>
        <w:ind w:left="4065" w:right="0" w:hanging="3961"/>
        <w:jc w:val="left"/>
      </w:pPr>
      <w:r>
        <w:rPr/>
        <w:t>III.</w:t>
        <w:tab/>
        <w:t>DISCUSSION</w:t>
      </w:r>
    </w:p>
    <w:p>
      <w:pPr>
        <w:pStyle w:val="BodyText"/>
        <w:spacing w:line="262" w:lineRule="exact" w:before="29"/>
        <w:ind w:left="104"/>
      </w:pPr>
      <w:r>
        <w:rPr/>
        <w:t>20</w:t>
      </w:r>
    </w:p>
    <w:p>
      <w:pPr>
        <w:pStyle w:val="Heading1"/>
        <w:numPr>
          <w:ilvl w:val="1"/>
          <w:numId w:val="7"/>
        </w:numPr>
        <w:tabs>
          <w:tab w:pos="2100" w:val="left" w:leader="none"/>
          <w:tab w:pos="2101" w:val="left" w:leader="none"/>
        </w:tabs>
        <w:spacing w:line="242" w:lineRule="exact" w:before="0" w:after="0"/>
        <w:ind w:left="2100" w:right="0" w:hanging="720"/>
        <w:jc w:val="left"/>
      </w:pPr>
      <w:r>
        <w:rPr/>
        <w:t>Motions for reconsideration are disfavored and no material error</w:t>
      </w:r>
      <w:r>
        <w:rPr>
          <w:spacing w:val="-3"/>
        </w:rPr>
        <w:t> </w:t>
      </w:r>
      <w:r>
        <w:rPr/>
        <w:t>has</w:t>
      </w:r>
    </w:p>
    <w:p>
      <w:pPr>
        <w:pStyle w:val="ListParagraph"/>
        <w:numPr>
          <w:ilvl w:val="0"/>
          <w:numId w:val="8"/>
        </w:numPr>
        <w:tabs>
          <w:tab w:pos="2099" w:val="left" w:leader="none"/>
          <w:tab w:pos="2100" w:val="left" w:leader="none"/>
        </w:tabs>
        <w:spacing w:line="296" w:lineRule="exact" w:before="0" w:after="0"/>
        <w:ind w:left="2100" w:right="0" w:hanging="1996"/>
        <w:jc w:val="left"/>
        <w:rPr>
          <w:b/>
          <w:sz w:val="24"/>
        </w:rPr>
      </w:pPr>
      <w:r>
        <w:rPr>
          <w:b/>
          <w:sz w:val="24"/>
        </w:rPr>
        <w:t>been shown to justify a different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result.</w:t>
      </w:r>
    </w:p>
    <w:p>
      <w:pPr>
        <w:pStyle w:val="ListParagraph"/>
        <w:numPr>
          <w:ilvl w:val="0"/>
          <w:numId w:val="8"/>
        </w:numPr>
        <w:tabs>
          <w:tab w:pos="1379" w:val="left" w:leader="none"/>
          <w:tab w:pos="1380" w:val="left" w:leader="none"/>
        </w:tabs>
        <w:spacing w:line="360" w:lineRule="atLeast" w:before="163" w:after="0"/>
        <w:ind w:left="104" w:right="186" w:firstLine="0"/>
        <w:jc w:val="left"/>
        <w:rPr>
          <w:sz w:val="24"/>
        </w:rPr>
      </w:pPr>
      <w:r>
        <w:rPr>
          <w:sz w:val="24"/>
        </w:rPr>
        <w:t>Under Local Criminal Rule 12(c)(11)(A), motions for reconsideration are disfavored. 23</w:t>
      </w:r>
    </w:p>
    <w:p>
      <w:pPr>
        <w:pStyle w:val="BodyText"/>
        <w:spacing w:line="192" w:lineRule="exact"/>
      </w:pPr>
      <w:r>
        <w:rPr/>
        <w:t>The Court ordinarily denies such motions in the absence of a showing of manifest error in the</w:t>
      </w:r>
    </w:p>
    <w:p>
      <w:pPr>
        <w:pStyle w:val="BodyText"/>
        <w:spacing w:line="266" w:lineRule="exact" w:before="20"/>
        <w:ind w:left="104"/>
      </w:pPr>
      <w:r>
        <w:rPr/>
        <w:t>24</w:t>
      </w:r>
    </w:p>
    <w:p>
      <w:pPr>
        <w:pStyle w:val="BodyText"/>
        <w:spacing w:line="240" w:lineRule="exact"/>
      </w:pPr>
      <w:r>
        <w:rPr/>
        <w:t>prior ruling or a showing of new facts or legal authority which could not have been brought</w:t>
      </w:r>
    </w:p>
    <w:p>
      <w:pPr>
        <w:pStyle w:val="BodyText"/>
        <w:spacing w:line="250" w:lineRule="exact"/>
        <w:ind w:left="104"/>
      </w:pPr>
      <w:r>
        <w:rPr/>
        <w:t>25</w:t>
      </w:r>
    </w:p>
    <w:p>
      <w:pPr>
        <w:pStyle w:val="BodyText"/>
        <w:tabs>
          <w:tab w:pos="659" w:val="left" w:leader="none"/>
        </w:tabs>
        <w:spacing w:before="52"/>
        <w:ind w:left="104"/>
      </w:pPr>
      <w:r>
        <w:rPr>
          <w:position w:val="-14"/>
        </w:rPr>
        <w:t>26</w:t>
        <w:tab/>
      </w:r>
      <w:r>
        <w:rPr/>
        <w:t>to its attention earlier with reasonable diligence. Here, the Court’s Order is not</w:t>
      </w:r>
      <w:r>
        <w:rPr>
          <w:spacing w:val="-14"/>
        </w:rPr>
        <w:t> </w:t>
      </w:r>
      <w:r>
        <w:rPr/>
        <w:t>erroneous,</w:t>
      </w:r>
    </w:p>
    <w:p>
      <w:pPr>
        <w:spacing w:after="0"/>
        <w:sectPr>
          <w:pgSz w:w="12240" w:h="15840"/>
          <w:pgMar w:header="0" w:footer="1467" w:top="0" w:bottom="166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8088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8040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3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nor has the Government shown there are any new facts or legal authority that it could</w:t>
      </w:r>
      <w:r>
        <w:rPr>
          <w:spacing w:val="-15"/>
          <w:position w:val="2"/>
          <w:sz w:val="24"/>
        </w:rPr>
        <w:t> </w:t>
      </w:r>
      <w:r>
        <w:rPr>
          <w:position w:val="2"/>
          <w:sz w:val="24"/>
        </w:rPr>
        <w:t>not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have brought to the Court’s attention</w:t>
      </w:r>
      <w:r>
        <w:rPr>
          <w:spacing w:val="-3"/>
          <w:sz w:val="24"/>
        </w:rPr>
        <w:t> </w:t>
      </w:r>
      <w:r>
        <w:rPr>
          <w:sz w:val="24"/>
        </w:rPr>
        <w:t>previously.</w:t>
      </w:r>
    </w:p>
    <w:p>
      <w:pPr>
        <w:pStyle w:val="Heading1"/>
        <w:numPr>
          <w:ilvl w:val="0"/>
          <w:numId w:val="9"/>
        </w:numPr>
        <w:tabs>
          <w:tab w:pos="1379" w:val="left" w:leader="none"/>
          <w:tab w:pos="1380" w:val="left" w:leader="none"/>
          <w:tab w:pos="2100" w:val="left" w:leader="none"/>
        </w:tabs>
        <w:spacing w:line="240" w:lineRule="auto" w:before="148" w:after="0"/>
        <w:ind w:left="1380" w:right="0" w:hanging="1156"/>
        <w:jc w:val="left"/>
      </w:pPr>
      <w:r>
        <w:rPr/>
        <w:t>B.</w:t>
        <w:tab/>
        <w:t>The Government chose the timing and manner of this prosecution,</w:t>
      </w:r>
      <w:r>
        <w:rPr>
          <w:spacing w:val="-5"/>
        </w:rPr>
        <w:t> </w:t>
      </w:r>
      <w:r>
        <w:rPr/>
        <w:t>and</w:t>
      </w:r>
    </w:p>
    <w:p>
      <w:pPr>
        <w:pStyle w:val="ListParagraph"/>
        <w:numPr>
          <w:ilvl w:val="0"/>
          <w:numId w:val="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100" w:right="0" w:hanging="1876"/>
        <w:jc w:val="left"/>
        <w:rPr>
          <w:b/>
          <w:sz w:val="24"/>
        </w:rPr>
      </w:pPr>
      <w:r>
        <w:rPr>
          <w:b/>
          <w:sz w:val="24"/>
        </w:rPr>
        <w:t>has had adequate time to prepare an adequate discovery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index.</w:t>
      </w:r>
    </w:p>
    <w:p>
      <w:pPr>
        <w:pStyle w:val="ListParagraph"/>
        <w:numPr>
          <w:ilvl w:val="0"/>
          <w:numId w:val="9"/>
        </w:numPr>
        <w:tabs>
          <w:tab w:pos="1379" w:val="left" w:leader="none"/>
          <w:tab w:pos="1380" w:val="left" w:leader="none"/>
        </w:tabs>
        <w:spacing w:line="240" w:lineRule="auto" w:before="190" w:after="0"/>
        <w:ind w:left="1380" w:right="0" w:hanging="1156"/>
        <w:jc w:val="left"/>
        <w:rPr>
          <w:sz w:val="24"/>
        </w:rPr>
      </w:pPr>
      <w:r>
        <w:rPr>
          <w:position w:val="1"/>
          <w:sz w:val="24"/>
        </w:rPr>
        <w:t>The Government has been investigating the alleged Juarez-Santos drug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trade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200" w:after="0"/>
        <w:ind w:left="660" w:right="0" w:hanging="436"/>
        <w:jc w:val="left"/>
        <w:rPr>
          <w:sz w:val="24"/>
        </w:rPr>
      </w:pPr>
      <w:r>
        <w:rPr>
          <w:sz w:val="24"/>
        </w:rPr>
        <w:t>organization for the last five years. The investigation has involved DEA agents and local</w:t>
      </w:r>
      <w:r>
        <w:rPr>
          <w:spacing w:val="-9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340" w:lineRule="atLeast" w:before="136" w:after="0"/>
        <w:ind w:left="224" w:right="152" w:firstLine="0"/>
        <w:jc w:val="left"/>
        <w:rPr>
          <w:sz w:val="24"/>
        </w:rPr>
      </w:pPr>
      <w:r>
        <w:rPr>
          <w:sz w:val="24"/>
        </w:rPr>
        <w:t>enforcement in Snohomish, King, and Pierce Counties in the Western District of Washington 8</w:t>
      </w:r>
    </w:p>
    <w:p>
      <w:pPr>
        <w:pStyle w:val="BodyText"/>
        <w:spacing w:line="209" w:lineRule="exact"/>
      </w:pPr>
      <w:r>
        <w:rPr/>
        <w:t>and elsewhere. The Government made the decision to prosecute Herminio Silva and 28</w:t>
      </w:r>
    </w:p>
    <w:p>
      <w:pPr>
        <w:pStyle w:val="BodyText"/>
        <w:spacing w:line="273" w:lineRule="exact"/>
        <w:ind w:left="224"/>
      </w:pPr>
      <w:r>
        <w:rPr/>
        <w:t>9</w:t>
      </w:r>
    </w:p>
    <w:p>
      <w:pPr>
        <w:pStyle w:val="BodyText"/>
        <w:spacing w:line="237" w:lineRule="exact" w:before="6"/>
      </w:pPr>
      <w:r>
        <w:rPr/>
        <w:t>others, alleging that they were involved in a large scale conspiracy involving the distribution</w:t>
      </w:r>
    </w:p>
    <w:p>
      <w:pPr>
        <w:pStyle w:val="BodyText"/>
        <w:spacing w:line="237" w:lineRule="exact"/>
        <w:ind w:left="104"/>
      </w:pPr>
      <w:r>
        <w:rPr/>
        <w:t>10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78" w:after="0"/>
        <w:ind w:left="660" w:right="0" w:hanging="556"/>
        <w:jc w:val="left"/>
        <w:rPr>
          <w:sz w:val="24"/>
        </w:rPr>
      </w:pPr>
      <w:r>
        <w:rPr>
          <w:sz w:val="24"/>
        </w:rPr>
        <w:t>of heroin, cocaine, and methamphetamine. Presumably, the Government has determined</w:t>
      </w:r>
      <w:r>
        <w:rPr>
          <w:spacing w:val="-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145" w:after="0"/>
        <w:ind w:left="660" w:right="0" w:hanging="556"/>
        <w:jc w:val="left"/>
        <w:rPr>
          <w:sz w:val="24"/>
        </w:rPr>
      </w:pPr>
      <w:r>
        <w:rPr>
          <w:sz w:val="24"/>
        </w:rPr>
        <w:t>has evidence to prove what each individual defendant’s role was in the conspiracy. Prior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filing the indictments, the Government spent over a year reviewing the case and</w:t>
      </w:r>
      <w:r>
        <w:rPr>
          <w:spacing w:val="-14"/>
          <w:sz w:val="24"/>
        </w:rPr>
        <w:t> </w:t>
      </w:r>
      <w:r>
        <w:rPr>
          <w:sz w:val="24"/>
        </w:rPr>
        <w:t>arranging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186" w:after="0"/>
        <w:ind w:left="660" w:right="0" w:hanging="556"/>
        <w:jc w:val="left"/>
        <w:rPr>
          <w:sz w:val="24"/>
        </w:rPr>
      </w:pPr>
      <w:r>
        <w:rPr>
          <w:sz w:val="24"/>
        </w:rPr>
        <w:t>and coordinating the discovery.  In contrast, the defense has had since late April to prepare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320" w:lineRule="atLeast" w:before="116" w:after="0"/>
        <w:ind w:left="104" w:right="514" w:firstLine="0"/>
        <w:jc w:val="left"/>
        <w:rPr>
          <w:sz w:val="24"/>
        </w:rPr>
      </w:pPr>
      <w:r>
        <w:rPr>
          <w:sz w:val="24"/>
        </w:rPr>
        <w:t>defense. Although the number of defendants preparing for trial is reduced, the volume of 16</w:t>
      </w:r>
    </w:p>
    <w:p>
      <w:pPr>
        <w:pStyle w:val="BodyText"/>
        <w:spacing w:line="218" w:lineRule="exact"/>
        <w:ind w:left="659"/>
      </w:pPr>
      <w:r>
        <w:rPr/>
        <w:t>discovery is not, nor has the nature of trial preparation changed. The remaining defendants</w:t>
      </w:r>
    </w:p>
    <w:p>
      <w:pPr>
        <w:pStyle w:val="BodyText"/>
        <w:spacing w:line="262" w:lineRule="exact"/>
        <w:ind w:left="104"/>
      </w:pPr>
      <w:r>
        <w:rPr/>
        <w:t>17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29" w:after="0"/>
        <w:ind w:left="660" w:right="0" w:hanging="556"/>
        <w:jc w:val="left"/>
        <w:rPr>
          <w:sz w:val="24"/>
        </w:rPr>
      </w:pPr>
      <w:r>
        <w:rPr>
          <w:sz w:val="24"/>
        </w:rPr>
        <w:t>who are preparing for the October 29 trial date are faced with an extraordinarily difficult</w:t>
      </w:r>
      <w:r>
        <w:rPr>
          <w:spacing w:val="-12"/>
          <w:sz w:val="24"/>
        </w:rPr>
        <w:t> </w:t>
      </w:r>
      <w:r>
        <w:rPr>
          <w:sz w:val="24"/>
        </w:rPr>
        <w:t>task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96" w:after="0"/>
        <w:ind w:left="660" w:right="0" w:hanging="556"/>
        <w:jc w:val="left"/>
        <w:rPr>
          <w:sz w:val="24"/>
        </w:rPr>
      </w:pPr>
      <w:r>
        <w:rPr>
          <w:sz w:val="24"/>
        </w:rPr>
        <w:t>of reviewing an enormous volume of discovery, much of which is disorganized and</w:t>
      </w:r>
      <w:r>
        <w:rPr>
          <w:spacing w:val="-19"/>
          <w:sz w:val="24"/>
        </w:rPr>
        <w:t> </w:t>
      </w:r>
      <w:r>
        <w:rPr>
          <w:sz w:val="24"/>
        </w:rPr>
        <w:t>poorly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indexed. Thus far, the Government has provided ten disks and a 500 gigabit hard drive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electronically stored information (ESI). The Government recognizes the discovery</w:t>
      </w:r>
      <w:r>
        <w:rPr>
          <w:spacing w:val="-10"/>
          <w:sz w:val="24"/>
        </w:rPr>
        <w:t> </w:t>
      </w:r>
      <w:r>
        <w:rPr>
          <w:sz w:val="24"/>
        </w:rPr>
        <w:t>is,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360" w:lineRule="atLeast" w:before="166" w:after="0"/>
        <w:ind w:left="104" w:right="188" w:firstLine="0"/>
        <w:jc w:val="left"/>
        <w:rPr>
          <w:sz w:val="24"/>
        </w:rPr>
      </w:pPr>
      <w:r>
        <w:rPr>
          <w:sz w:val="24"/>
        </w:rPr>
        <w:t>“admittedly a significant amount of material.” Dkt. No. 483. A more detailed description</w:t>
      </w:r>
      <w:r>
        <w:rPr>
          <w:spacing w:val="-12"/>
          <w:sz w:val="24"/>
        </w:rPr>
        <w:t> </w:t>
      </w:r>
      <w:r>
        <w:rPr>
          <w:sz w:val="24"/>
        </w:rPr>
        <w:t>of 23</w:t>
      </w:r>
    </w:p>
    <w:p>
      <w:pPr>
        <w:pStyle w:val="BodyText"/>
        <w:spacing w:line="192" w:lineRule="exact"/>
        <w:ind w:left="659"/>
      </w:pPr>
      <w:r>
        <w:rPr/>
        <w:t>the discovery is attached in Defense Counsel Colette Tvedt’s Declaration, filed separately.</w:t>
      </w:r>
    </w:p>
    <w:p>
      <w:pPr>
        <w:pStyle w:val="BodyText"/>
        <w:spacing w:before="19"/>
        <w:ind w:left="104"/>
      </w:pPr>
      <w:r>
        <w:rPr/>
        <w:t>24</w:t>
      </w:r>
    </w:p>
    <w:p>
      <w:pPr>
        <w:pStyle w:val="BodyText"/>
        <w:spacing w:before="204"/>
        <w:ind w:left="104"/>
      </w:pPr>
      <w:r>
        <w:rPr/>
        <w:t>25</w:t>
      </w:r>
    </w:p>
    <w:p>
      <w:pPr>
        <w:spacing w:after="0"/>
        <w:sectPr>
          <w:footerReference w:type="default" r:id="rId6"/>
          <w:pgSz w:w="12240" w:h="15840"/>
          <w:pgMar w:footer="1988" w:header="0" w:top="0" w:bottom="2180" w:left="1140" w:right="1340"/>
          <w:pgNumType w:start="3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8016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968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4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25"/>
        </w:rPr>
      </w:pPr>
    </w:p>
    <w:p>
      <w:pPr>
        <w:pStyle w:val="Heading1"/>
        <w:numPr>
          <w:ilvl w:val="1"/>
          <w:numId w:val="11"/>
        </w:numPr>
        <w:tabs>
          <w:tab w:pos="1379" w:val="left" w:leader="none"/>
          <w:tab w:pos="1380" w:val="left" w:leader="none"/>
          <w:tab w:pos="2100" w:val="left" w:leader="none"/>
        </w:tabs>
        <w:spacing w:line="225" w:lineRule="auto" w:before="99" w:after="0"/>
        <w:ind w:left="2100" w:right="245" w:hanging="1876"/>
        <w:jc w:val="left"/>
      </w:pPr>
      <w:r>
        <w:rPr>
          <w:position w:val="2"/>
        </w:rPr>
        <w:t>C.</w:t>
        <w:tab/>
        <w:t>The discovery has been provided in a manner that does not allow for</w:t>
      </w:r>
      <w:r>
        <w:rPr/>
        <w:t> individual defendants to efficiently determine which evidence is</w:t>
      </w:r>
      <w:r>
        <w:rPr>
          <w:spacing w:val="5"/>
        </w:rPr>
        <w:t> </w:t>
      </w:r>
      <w:r>
        <w:rPr>
          <w:spacing w:val="-3"/>
        </w:rPr>
        <w:t>material</w:t>
      </w:r>
    </w:p>
    <w:p>
      <w:pPr>
        <w:pStyle w:val="ListParagraph"/>
        <w:numPr>
          <w:ilvl w:val="1"/>
          <w:numId w:val="11"/>
        </w:numPr>
        <w:tabs>
          <w:tab w:pos="2099" w:val="left" w:leader="none"/>
          <w:tab w:pos="2100" w:val="left" w:leader="none"/>
        </w:tabs>
        <w:spacing w:line="280" w:lineRule="exact" w:before="0" w:after="0"/>
        <w:ind w:left="2100" w:right="0" w:hanging="1876"/>
        <w:jc w:val="left"/>
        <w:rPr>
          <w:b/>
          <w:sz w:val="24"/>
        </w:rPr>
      </w:pPr>
      <w:r>
        <w:rPr>
          <w:b/>
          <w:sz w:val="24"/>
        </w:rPr>
        <w:t>to their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case.</w:t>
      </w:r>
    </w:p>
    <w:p>
      <w:pPr>
        <w:pStyle w:val="ListParagraph"/>
        <w:numPr>
          <w:ilvl w:val="1"/>
          <w:numId w:val="11"/>
        </w:numPr>
        <w:tabs>
          <w:tab w:pos="1379" w:val="left" w:leader="none"/>
          <w:tab w:pos="1380" w:val="left" w:leader="none"/>
        </w:tabs>
        <w:spacing w:line="350" w:lineRule="atLeast" w:before="144" w:after="0"/>
        <w:ind w:left="224" w:right="185" w:firstLine="0"/>
        <w:jc w:val="left"/>
        <w:rPr>
          <w:sz w:val="24"/>
        </w:rPr>
      </w:pPr>
      <w:r>
        <w:rPr>
          <w:sz w:val="24"/>
        </w:rPr>
        <w:t>The Government has provided discovery to the defense in stages, without including a 4</w:t>
      </w:r>
    </w:p>
    <w:p>
      <w:pPr>
        <w:pStyle w:val="BodyText"/>
        <w:spacing w:line="202" w:lineRule="exact"/>
      </w:pPr>
      <w:r>
        <w:rPr/>
        <w:t>workable index and without labeling or cross-indexing the material to the individual</w:t>
      </w:r>
    </w:p>
    <w:p>
      <w:pPr>
        <w:pStyle w:val="BodyText"/>
        <w:spacing w:line="273" w:lineRule="exact" w:before="6"/>
        <w:ind w:left="224"/>
      </w:pPr>
      <w:r>
        <w:rPr/>
        <w:t>5</w:t>
      </w:r>
    </w:p>
    <w:p>
      <w:pPr>
        <w:pStyle w:val="BodyText"/>
        <w:spacing w:line="240" w:lineRule="exact"/>
      </w:pPr>
      <w:r>
        <w:rPr/>
        <w:t>defendants. As the Court noted in its Order, the index cannot be successfully and efficiently</w:t>
      </w:r>
    </w:p>
    <w:p>
      <w:pPr>
        <w:pStyle w:val="BodyText"/>
        <w:spacing w:line="243" w:lineRule="exact"/>
        <w:ind w:left="224"/>
      </w:pPr>
      <w:r>
        <w:rPr/>
        <w:t>6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66" w:after="0"/>
        <w:ind w:left="660" w:right="0" w:hanging="436"/>
        <w:jc w:val="left"/>
        <w:rPr>
          <w:sz w:val="24"/>
        </w:rPr>
      </w:pPr>
      <w:r>
        <w:rPr>
          <w:sz w:val="24"/>
        </w:rPr>
        <w:t>used without considerable time and effort and without poring through thousands of</w:t>
      </w:r>
      <w:r>
        <w:rPr>
          <w:spacing w:val="-15"/>
          <w:sz w:val="24"/>
        </w:rPr>
        <w:t> </w:t>
      </w:r>
      <w:r>
        <w:rPr>
          <w:sz w:val="24"/>
        </w:rPr>
        <w:t>folders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36" w:after="0"/>
        <w:ind w:left="660" w:right="0" w:hanging="436"/>
        <w:jc w:val="left"/>
        <w:rPr>
          <w:sz w:val="24"/>
        </w:rPr>
      </w:pPr>
      <w:r>
        <w:rPr>
          <w:sz w:val="24"/>
        </w:rPr>
        <w:t>and files with little or no relevance to an individual defendant. While the discovery</w:t>
      </w:r>
      <w:r>
        <w:rPr>
          <w:spacing w:val="-10"/>
          <w:sz w:val="24"/>
        </w:rPr>
        <w:t> </w:t>
      </w:r>
      <w:r>
        <w:rPr>
          <w:sz w:val="24"/>
        </w:rPr>
        <w:t>relevant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436"/>
        <w:jc w:val="left"/>
        <w:rPr>
          <w:sz w:val="24"/>
        </w:rPr>
      </w:pPr>
      <w:r>
        <w:rPr>
          <w:sz w:val="24"/>
        </w:rPr>
        <w:t>to each individual defendant may be contained somewhere within the mass of discovery,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Government has placed the burden on each individual defendant to sort through thousands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330" w:lineRule="atLeast" w:before="125" w:after="0"/>
        <w:ind w:left="104" w:right="493" w:firstLine="0"/>
        <w:jc w:val="left"/>
        <w:rPr>
          <w:sz w:val="24"/>
        </w:rPr>
      </w:pPr>
      <w:r>
        <w:rPr>
          <w:sz w:val="24"/>
        </w:rPr>
        <w:t>pages of un-indexed discovery and hundreds of gigabytes of non-searchable audio, </w:t>
      </w:r>
      <w:r>
        <w:rPr>
          <w:spacing w:val="-3"/>
          <w:sz w:val="24"/>
        </w:rPr>
        <w:t>video, </w:t>
      </w:r>
      <w:r>
        <w:rPr>
          <w:sz w:val="24"/>
        </w:rPr>
        <w:t>12</w:t>
      </w:r>
    </w:p>
    <w:p>
      <w:pPr>
        <w:pStyle w:val="BodyText"/>
        <w:spacing w:line="214" w:lineRule="exact"/>
      </w:pPr>
      <w:r>
        <w:rPr/>
        <w:t>and photo files in order to find evidence pertaining to their individual clients.  The</w:t>
      </w:r>
      <w:r>
        <w:rPr>
          <w:spacing w:val="-2"/>
        </w:rPr>
        <w:t> </w:t>
      </w:r>
      <w:r>
        <w:rPr/>
        <w:t>largest</w:t>
      </w:r>
    </w:p>
    <w:p>
      <w:pPr>
        <w:pStyle w:val="BodyText"/>
        <w:spacing w:line="268" w:lineRule="exact"/>
        <w:ind w:left="104"/>
      </w:pPr>
      <w:r>
        <w:rPr/>
        <w:t>13</w:t>
      </w:r>
    </w:p>
    <w:p>
      <w:pPr>
        <w:pStyle w:val="BodyText"/>
        <w:spacing w:line="232" w:lineRule="exact" w:before="17"/>
      </w:pPr>
      <w:r>
        <w:rPr/>
        <w:t>aspect of this case includes audio, video, and photograph files. These files are not searchable</w:t>
      </w:r>
    </w:p>
    <w:p>
      <w:pPr>
        <w:pStyle w:val="BodyText"/>
        <w:spacing w:line="232" w:lineRule="exact"/>
        <w:ind w:left="104"/>
      </w:pPr>
      <w:r>
        <w:rPr/>
        <w:t>14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556"/>
        <w:jc w:val="left"/>
        <w:rPr>
          <w:sz w:val="24"/>
        </w:rPr>
      </w:pPr>
      <w:r>
        <w:rPr>
          <w:sz w:val="24"/>
        </w:rPr>
        <w:t>through the windows assisted search and optical character recognition search</w:t>
      </w:r>
      <w:r>
        <w:rPr>
          <w:spacing w:val="-12"/>
          <w:sz w:val="24"/>
        </w:rPr>
        <w:t> </w:t>
      </w:r>
      <w:r>
        <w:rPr>
          <w:sz w:val="24"/>
        </w:rPr>
        <w:t>(OCR)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6"/>
        <w:jc w:val="left"/>
        <w:rPr>
          <w:sz w:val="24"/>
        </w:rPr>
      </w:pPr>
      <w:r>
        <w:rPr>
          <w:sz w:val="24"/>
        </w:rPr>
        <w:t>described by the Government because those files do not contain text, leaving no</w:t>
      </w:r>
      <w:r>
        <w:rPr>
          <w:spacing w:val="-14"/>
          <w:sz w:val="24"/>
        </w:rPr>
        <w:t> </w:t>
      </w:r>
      <w:r>
        <w:rPr>
          <w:sz w:val="24"/>
        </w:rPr>
        <w:t>search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results for the majority of the discovery. A detailed index labeled by defendant is</w:t>
      </w:r>
      <w:r>
        <w:rPr>
          <w:spacing w:val="-19"/>
          <w:sz w:val="24"/>
        </w:rPr>
        <w:t> </w:t>
      </w:r>
      <w:r>
        <w:rPr>
          <w:sz w:val="24"/>
        </w:rPr>
        <w:t>paramount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to directing defense counsel to the most important information to their respective client. It</w:t>
      </w:r>
      <w:r>
        <w:rPr>
          <w:spacing w:val="-1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66" w:lineRule="auto" w:before="107" w:after="0"/>
        <w:ind w:left="104" w:right="909" w:firstLine="0"/>
        <w:jc w:val="left"/>
        <w:rPr>
          <w:sz w:val="24"/>
        </w:rPr>
      </w:pPr>
      <w:r>
        <w:rPr>
          <w:sz w:val="24"/>
        </w:rPr>
        <w:t>not efficient or cost effective for defense counsel to blindly sift through the</w:t>
      </w:r>
      <w:r>
        <w:rPr>
          <w:spacing w:val="-18"/>
          <w:sz w:val="24"/>
        </w:rPr>
        <w:t> </w:t>
      </w:r>
      <w:r>
        <w:rPr>
          <w:sz w:val="24"/>
        </w:rPr>
        <w:t>estimated 20</w:t>
      </w:r>
    </w:p>
    <w:p>
      <w:pPr>
        <w:pStyle w:val="BodyText"/>
        <w:spacing w:line="195" w:lineRule="exact"/>
      </w:pPr>
      <w:r>
        <w:rPr/>
        <w:t>hundreds of hours of video to find the limited portions of video that pertain to their clients.</w:t>
      </w:r>
    </w:p>
    <w:p>
      <w:pPr>
        <w:pStyle w:val="BodyText"/>
        <w:spacing w:line="256" w:lineRule="exact"/>
        <w:ind w:left="104"/>
      </w:pPr>
      <w:r>
        <w:rPr/>
        <w:t>21</w:t>
      </w:r>
    </w:p>
    <w:p>
      <w:pPr>
        <w:pStyle w:val="ListParagraph"/>
        <w:numPr>
          <w:ilvl w:val="0"/>
          <w:numId w:val="14"/>
        </w:numPr>
        <w:tabs>
          <w:tab w:pos="1379" w:val="left" w:leader="none"/>
          <w:tab w:pos="1380" w:val="left" w:leader="none"/>
        </w:tabs>
        <w:spacing w:line="240" w:lineRule="auto" w:before="40" w:after="0"/>
        <w:ind w:left="1380" w:right="0" w:hanging="1276"/>
        <w:jc w:val="left"/>
        <w:rPr>
          <w:sz w:val="24"/>
        </w:rPr>
      </w:pPr>
      <w:r>
        <w:rPr>
          <w:sz w:val="24"/>
        </w:rPr>
        <w:t>The Government has responded that they have met their obligations by providing</w:t>
      </w:r>
      <w:r>
        <w:rPr>
          <w:spacing w:val="-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116" w:after="0"/>
        <w:ind w:left="660" w:right="0" w:hanging="556"/>
        <w:jc w:val="left"/>
        <w:rPr>
          <w:sz w:val="24"/>
        </w:rPr>
      </w:pPr>
      <w:r>
        <w:rPr>
          <w:sz w:val="24"/>
        </w:rPr>
        <w:t>the discovery in “the most accessible text searchable means within the constraints of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186" w:after="0"/>
        <w:ind w:left="660" w:right="0" w:hanging="556"/>
        <w:jc w:val="left"/>
        <w:rPr>
          <w:sz w:val="24"/>
        </w:rPr>
      </w:pPr>
      <w:r>
        <w:rPr>
          <w:position w:val="2"/>
          <w:sz w:val="24"/>
        </w:rPr>
        <w:t>resources that this office has available.” Government’s Motion to Reconsider, Dkt. 483, at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4.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The Government further states that the files were organized and turned into large</w:t>
      </w:r>
      <w:r>
        <w:rPr>
          <w:spacing w:val="-8"/>
          <w:sz w:val="24"/>
        </w:rPr>
        <w:t> </w:t>
      </w:r>
      <w:r>
        <w:rPr>
          <w:sz w:val="24"/>
        </w:rPr>
        <w:t>text-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988" w:top="0" w:bottom="218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7944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896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5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searchable PDF files. But the discovery index the Government provided lists only the</w:t>
      </w:r>
      <w:r>
        <w:rPr>
          <w:spacing w:val="-13"/>
          <w:position w:val="2"/>
          <w:sz w:val="24"/>
        </w:rPr>
        <w:t> </w:t>
      </w:r>
      <w:r>
        <w:rPr>
          <w:position w:val="2"/>
          <w:sz w:val="24"/>
        </w:rPr>
        <w:t>general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document type, the length of the document, and the disk on which the documents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350" w:lineRule="atLeast" w:before="146" w:after="0"/>
        <w:ind w:left="224" w:right="966" w:firstLine="0"/>
        <w:jc w:val="left"/>
        <w:rPr>
          <w:sz w:val="24"/>
        </w:rPr>
      </w:pPr>
      <w:r>
        <w:rPr>
          <w:sz w:val="24"/>
        </w:rPr>
        <w:t>located. For instance, on the index there is an entry for “DEA_6” documents, but no 4</w:t>
      </w:r>
    </w:p>
    <w:p>
      <w:pPr>
        <w:pStyle w:val="BodyText"/>
        <w:spacing w:line="202" w:lineRule="exact"/>
      </w:pPr>
      <w:r>
        <w:rPr/>
        <w:t>information as to what is contained in that report or if and where relevant information</w:t>
      </w:r>
    </w:p>
    <w:p>
      <w:pPr>
        <w:pStyle w:val="BodyText"/>
        <w:spacing w:line="273" w:lineRule="exact" w:before="6"/>
        <w:ind w:left="224"/>
      </w:pPr>
      <w:r>
        <w:rPr/>
        <w:t>5</w:t>
      </w:r>
    </w:p>
    <w:p>
      <w:pPr>
        <w:pStyle w:val="BodyText"/>
        <w:spacing w:line="240" w:lineRule="exact"/>
      </w:pPr>
      <w:r>
        <w:rPr/>
        <w:t>pertaining to a specific client is contained within that document. Thus, the Government’s</w:t>
      </w:r>
    </w:p>
    <w:p>
      <w:pPr>
        <w:pStyle w:val="BodyText"/>
        <w:spacing w:line="243" w:lineRule="exact"/>
        <w:ind w:left="224"/>
      </w:pPr>
      <w:r>
        <w:rPr/>
        <w:t>6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240" w:lineRule="auto" w:before="66" w:after="0"/>
        <w:ind w:left="660" w:right="0" w:hanging="436"/>
        <w:jc w:val="left"/>
        <w:rPr>
          <w:sz w:val="24"/>
        </w:rPr>
      </w:pPr>
      <w:r>
        <w:rPr>
          <w:sz w:val="24"/>
        </w:rPr>
        <w:t>statement that it has provided the discovery in a way that a simple search will yield</w:t>
      </w:r>
      <w:r>
        <w:rPr>
          <w:spacing w:val="-16"/>
          <w:sz w:val="24"/>
        </w:rPr>
        <w:t> </w:t>
      </w:r>
      <w:r>
        <w:rPr>
          <w:sz w:val="24"/>
        </w:rPr>
        <w:t>results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240" w:lineRule="auto" w:before="136" w:after="0"/>
        <w:ind w:left="660" w:right="0" w:hanging="436"/>
        <w:jc w:val="left"/>
        <w:rPr>
          <w:sz w:val="24"/>
        </w:rPr>
      </w:pPr>
      <w:r>
        <w:rPr>
          <w:sz w:val="24"/>
        </w:rPr>
        <w:t>for each</w:t>
      </w:r>
      <w:r>
        <w:rPr>
          <w:spacing w:val="-2"/>
          <w:sz w:val="24"/>
        </w:rPr>
        <w:t> </w:t>
      </w:r>
      <w:r>
        <w:rPr>
          <w:sz w:val="24"/>
        </w:rPr>
        <w:t>defendant.</w:t>
      </w:r>
    </w:p>
    <w:p>
      <w:pPr>
        <w:pStyle w:val="Heading1"/>
        <w:numPr>
          <w:ilvl w:val="0"/>
          <w:numId w:val="16"/>
        </w:numPr>
        <w:tabs>
          <w:tab w:pos="1379" w:val="left" w:leader="none"/>
          <w:tab w:pos="1380" w:val="left" w:leader="none"/>
          <w:tab w:pos="2100" w:val="left" w:leader="none"/>
        </w:tabs>
        <w:spacing w:line="240" w:lineRule="auto" w:before="198" w:after="0"/>
        <w:ind w:left="2100" w:right="998" w:hanging="1876"/>
        <w:jc w:val="left"/>
      </w:pPr>
      <w:r>
        <w:rPr/>
        <w:t>D.</w:t>
        <w:tab/>
        <w:t>Searchable pdf documents, while helpful, are no substitute for</w:t>
      </w:r>
      <w:r>
        <w:rPr>
          <w:spacing w:val="-12"/>
        </w:rPr>
        <w:t> </w:t>
      </w:r>
      <w:r>
        <w:rPr/>
        <w:t>an adequate discovery</w:t>
      </w:r>
      <w:r>
        <w:rPr>
          <w:spacing w:val="-1"/>
        </w:rPr>
        <w:t> </w:t>
      </w:r>
      <w:r>
        <w:rPr/>
        <w:t>index.</w:t>
      </w:r>
    </w:p>
    <w:p>
      <w:pPr>
        <w:pStyle w:val="BodyText"/>
        <w:spacing w:line="196" w:lineRule="exact"/>
        <w:ind w:left="104"/>
      </w:pPr>
      <w:r>
        <w:rPr/>
        <w:t>10</w:t>
      </w:r>
    </w:p>
    <w:p>
      <w:pPr>
        <w:pStyle w:val="ListParagraph"/>
        <w:numPr>
          <w:ilvl w:val="0"/>
          <w:numId w:val="17"/>
        </w:numPr>
        <w:tabs>
          <w:tab w:pos="1379" w:val="left" w:leader="none"/>
          <w:tab w:pos="1380" w:val="left" w:leader="none"/>
        </w:tabs>
        <w:spacing w:line="240" w:lineRule="auto" w:before="78" w:after="0"/>
        <w:ind w:left="1380" w:right="0" w:hanging="1276"/>
        <w:jc w:val="left"/>
        <w:rPr>
          <w:sz w:val="24"/>
        </w:rPr>
      </w:pPr>
      <w:r>
        <w:rPr>
          <w:sz w:val="24"/>
        </w:rPr>
        <w:t>Furthermore, the defense cannot rely on the results of pdf document searches as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145" w:after="0"/>
        <w:ind w:left="660" w:right="0" w:hanging="556"/>
        <w:jc w:val="left"/>
        <w:rPr>
          <w:sz w:val="24"/>
        </w:rPr>
      </w:pPr>
      <w:r>
        <w:rPr>
          <w:sz w:val="24"/>
        </w:rPr>
        <w:t>substitute for an adequate discovery index. First, many of the documents contain</w:t>
      </w:r>
      <w:r>
        <w:rPr>
          <w:spacing w:val="-13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that is not searchable even after optical character recognition, such as handwritten</w:t>
      </w:r>
      <w:r>
        <w:rPr>
          <w:spacing w:val="-12"/>
          <w:sz w:val="24"/>
        </w:rPr>
        <w:t> </w:t>
      </w:r>
      <w:r>
        <w:rPr>
          <w:sz w:val="24"/>
        </w:rPr>
        <w:t>notes,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186" w:after="0"/>
        <w:ind w:left="660" w:right="0" w:hanging="556"/>
        <w:jc w:val="left"/>
        <w:rPr>
          <w:sz w:val="24"/>
        </w:rPr>
      </w:pPr>
      <w:r>
        <w:rPr>
          <w:sz w:val="24"/>
        </w:rPr>
        <w:t>photographs, tiff images, and native files. For example, a document search using</w:t>
      </w:r>
      <w:r>
        <w:rPr>
          <w:spacing w:val="-8"/>
          <w:sz w:val="24"/>
        </w:rPr>
        <w:t> </w:t>
      </w:r>
      <w:r>
        <w:rPr>
          <w:sz w:val="24"/>
        </w:rPr>
        <w:t>Adobe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320" w:lineRule="atLeast" w:before="116" w:after="0"/>
        <w:ind w:left="104" w:right="272" w:firstLine="0"/>
        <w:jc w:val="left"/>
        <w:rPr>
          <w:sz w:val="24"/>
        </w:rPr>
      </w:pPr>
      <w:r>
        <w:rPr>
          <w:sz w:val="24"/>
        </w:rPr>
        <w:t>Acrobat on Disk #1 focused on a 1989 Toyota Camry will not lead to the attached “Consent 16</w:t>
      </w:r>
    </w:p>
    <w:p>
      <w:pPr>
        <w:pStyle w:val="BodyText"/>
        <w:spacing w:line="218" w:lineRule="exact"/>
      </w:pPr>
      <w:r>
        <w:rPr/>
        <w:t>to Search” form because the handwritten notes are not searchable. See attached, Exhibit B.</w:t>
      </w:r>
    </w:p>
    <w:p>
      <w:pPr>
        <w:pStyle w:val="BodyText"/>
        <w:spacing w:line="262" w:lineRule="exact"/>
        <w:ind w:left="104"/>
      </w:pPr>
      <w:r>
        <w:rPr/>
        <w:t>17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29" w:after="0"/>
        <w:ind w:left="660" w:right="0" w:hanging="556"/>
        <w:jc w:val="left"/>
        <w:rPr>
          <w:sz w:val="24"/>
        </w:rPr>
      </w:pPr>
      <w:r>
        <w:rPr>
          <w:sz w:val="24"/>
        </w:rPr>
        <w:t>Second, text searches are not reliable if the documents are in poor condition. Many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96" w:after="0"/>
        <w:ind w:left="660" w:right="0" w:hanging="556"/>
        <w:jc w:val="left"/>
        <w:rPr>
          <w:sz w:val="24"/>
        </w:rPr>
      </w:pPr>
      <w:r>
        <w:rPr>
          <w:sz w:val="24"/>
        </w:rPr>
        <w:t>documents in the Government’s production appear to have been photocopied,</w:t>
      </w:r>
      <w:r>
        <w:rPr>
          <w:spacing w:val="-38"/>
          <w:sz w:val="24"/>
        </w:rPr>
        <w:t> </w:t>
      </w:r>
      <w:r>
        <w:rPr>
          <w:sz w:val="24"/>
        </w:rPr>
        <w:t>faxed,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smudged, written upon, or otherwise degraded to a degree that renders search</w:t>
      </w:r>
      <w:r>
        <w:rPr>
          <w:spacing w:val="-20"/>
          <w:sz w:val="24"/>
        </w:rPr>
        <w:t> </w:t>
      </w:r>
      <w:r>
        <w:rPr>
          <w:sz w:val="24"/>
        </w:rPr>
        <w:t>results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unreliable.</w:t>
      </w:r>
    </w:p>
    <w:p>
      <w:pPr>
        <w:pStyle w:val="ListParagraph"/>
        <w:numPr>
          <w:ilvl w:val="0"/>
          <w:numId w:val="18"/>
        </w:numPr>
        <w:tabs>
          <w:tab w:pos="1379" w:val="left" w:leader="none"/>
          <w:tab w:pos="1380" w:val="left" w:leader="none"/>
        </w:tabs>
        <w:spacing w:line="360" w:lineRule="atLeast" w:before="166" w:after="0"/>
        <w:ind w:left="104" w:right="359" w:firstLine="0"/>
        <w:jc w:val="left"/>
        <w:rPr>
          <w:sz w:val="24"/>
        </w:rPr>
      </w:pPr>
      <w:r>
        <w:rPr>
          <w:sz w:val="24"/>
        </w:rPr>
        <w:t>Finally, search results cannot substitute for an adequate index due to issues such as 23</w:t>
      </w:r>
    </w:p>
    <w:p>
      <w:pPr>
        <w:pStyle w:val="BodyText"/>
        <w:spacing w:line="192" w:lineRule="exact"/>
      </w:pPr>
      <w:r>
        <w:rPr/>
        <w:t>errors introduced by misspelling, typos, the use of nicknames, incorrectly</w:t>
      </w:r>
      <w:r>
        <w:rPr>
          <w:spacing w:val="-10"/>
        </w:rPr>
        <w:t> </w:t>
      </w:r>
      <w:r>
        <w:rPr/>
        <w:t>oriented</w:t>
      </w:r>
    </w:p>
    <w:p>
      <w:pPr>
        <w:pStyle w:val="BodyText"/>
        <w:spacing w:line="266" w:lineRule="exact" w:before="19"/>
        <w:ind w:left="104"/>
      </w:pPr>
      <w:r>
        <w:rPr/>
        <w:t>24</w:t>
      </w:r>
    </w:p>
    <w:p>
      <w:pPr>
        <w:pStyle w:val="BodyText"/>
        <w:spacing w:line="240" w:lineRule="exact"/>
      </w:pPr>
      <w:r>
        <w:rPr/>
        <w:t>documents, and similar issues. Searchable pdfs are a good place to start, but they do not</w:t>
      </w:r>
    </w:p>
    <w:p>
      <w:pPr>
        <w:pStyle w:val="BodyText"/>
        <w:spacing w:line="250" w:lineRule="exact"/>
        <w:ind w:left="104"/>
      </w:pPr>
      <w:r>
        <w:rPr/>
        <w:t>25</w:t>
      </w:r>
    </w:p>
    <w:p>
      <w:pPr>
        <w:pStyle w:val="BodyText"/>
        <w:tabs>
          <w:tab w:pos="659" w:val="left" w:leader="none"/>
        </w:tabs>
        <w:spacing w:before="53"/>
        <w:ind w:left="104"/>
      </w:pPr>
      <w:r>
        <w:rPr>
          <w:position w:val="-14"/>
        </w:rPr>
        <w:t>26</w:t>
        <w:tab/>
      </w:r>
      <w:r>
        <w:rPr/>
        <w:t>fulfill the role of an index that provides the necessary links between documents</w:t>
      </w:r>
      <w:r>
        <w:rPr>
          <w:spacing w:val="-7"/>
        </w:rPr>
        <w:t> </w:t>
      </w:r>
      <w:r>
        <w:rPr/>
        <w:t>and</w:t>
      </w:r>
    </w:p>
    <w:p>
      <w:pPr>
        <w:spacing w:after="0"/>
        <w:sectPr>
          <w:footerReference w:type="default" r:id="rId7"/>
          <w:pgSz w:w="12240" w:h="15840"/>
          <w:pgMar w:footer="1467" w:header="0" w:top="0" w:bottom="1660" w:left="1140" w:right="1340"/>
          <w:pgNumType w:start="5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7872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824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6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individuals. Without a sufficiently detailed index, the defense is left to manually</w:t>
      </w:r>
      <w:r>
        <w:rPr>
          <w:spacing w:val="-12"/>
          <w:position w:val="2"/>
          <w:sz w:val="24"/>
        </w:rPr>
        <w:t> </w:t>
      </w:r>
      <w:r>
        <w:rPr>
          <w:position w:val="2"/>
          <w:sz w:val="24"/>
        </w:rPr>
        <w:t>review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potentially every document and file for material relevant to his particular case. This</w:t>
      </w:r>
      <w:r>
        <w:rPr>
          <w:spacing w:val="-16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350" w:lineRule="atLeast" w:before="146" w:after="0"/>
        <w:ind w:left="224" w:right="3631" w:firstLine="0"/>
        <w:jc w:val="left"/>
        <w:rPr>
          <w:sz w:val="24"/>
        </w:rPr>
      </w:pPr>
      <w:r>
        <w:rPr>
          <w:sz w:val="24"/>
        </w:rPr>
        <w:t>will waste an enormous amount of both time and money. 4</w:t>
      </w:r>
    </w:p>
    <w:p>
      <w:pPr>
        <w:pStyle w:val="Heading1"/>
        <w:numPr>
          <w:ilvl w:val="0"/>
          <w:numId w:val="20"/>
        </w:numPr>
        <w:tabs>
          <w:tab w:pos="2100" w:val="left" w:leader="none"/>
          <w:tab w:pos="2101" w:val="left" w:leader="none"/>
        </w:tabs>
        <w:spacing w:line="204" w:lineRule="exact" w:before="0" w:after="0"/>
        <w:ind w:left="2100" w:right="0" w:hanging="720"/>
        <w:jc w:val="left"/>
      </w:pPr>
      <w:r>
        <w:rPr/>
        <w:t>The wiretap materials are not organized in a manner that permits</w:t>
      </w:r>
      <w:r>
        <w:rPr>
          <w:spacing w:val="-7"/>
        </w:rPr>
        <w:t> </w:t>
      </w:r>
      <w:r>
        <w:rPr/>
        <w:t>the</w:t>
      </w:r>
    </w:p>
    <w:p>
      <w:pPr>
        <w:tabs>
          <w:tab w:pos="2099" w:val="left" w:leader="none"/>
        </w:tabs>
        <w:spacing w:line="237" w:lineRule="auto" w:before="6"/>
        <w:ind w:left="2100" w:right="453" w:hanging="1876"/>
        <w:jc w:val="left"/>
        <w:rPr>
          <w:b/>
          <w:sz w:val="24"/>
        </w:rPr>
      </w:pPr>
      <w:r>
        <w:rPr>
          <w:sz w:val="24"/>
        </w:rPr>
        <w:t>5</w:t>
        <w:tab/>
      </w:r>
      <w:r>
        <w:rPr>
          <w:b/>
          <w:sz w:val="24"/>
        </w:rPr>
        <w:t>defendant to determine which information is material to his particular case.</w:t>
      </w:r>
    </w:p>
    <w:p>
      <w:pPr>
        <w:pStyle w:val="BodyText"/>
        <w:spacing w:line="207" w:lineRule="exact"/>
        <w:ind w:left="224"/>
      </w:pPr>
      <w:r>
        <w:rPr/>
        <w:t>6</w:t>
      </w:r>
    </w:p>
    <w:p>
      <w:pPr>
        <w:pStyle w:val="ListParagraph"/>
        <w:numPr>
          <w:ilvl w:val="0"/>
          <w:numId w:val="21"/>
        </w:numPr>
        <w:tabs>
          <w:tab w:pos="1379" w:val="left" w:leader="none"/>
          <w:tab w:pos="1380" w:val="left" w:leader="none"/>
        </w:tabs>
        <w:spacing w:line="240" w:lineRule="auto" w:before="66" w:after="0"/>
        <w:ind w:left="1380" w:right="0" w:hanging="1156"/>
        <w:jc w:val="left"/>
        <w:rPr>
          <w:sz w:val="24"/>
        </w:rPr>
      </w:pPr>
      <w:r>
        <w:rPr>
          <w:sz w:val="24"/>
        </w:rPr>
        <w:t>The Government has also failed to provide an appropriate organization or index</w:t>
      </w:r>
      <w:r>
        <w:rPr>
          <w:spacing w:val="-1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36" w:after="0"/>
        <w:ind w:left="660" w:right="0" w:hanging="436"/>
        <w:jc w:val="left"/>
        <w:rPr>
          <w:sz w:val="24"/>
        </w:rPr>
      </w:pPr>
      <w:r>
        <w:rPr>
          <w:sz w:val="24"/>
        </w:rPr>
        <w:t>the wiretap discovery. The Court’s Order on this issue was entirely appropriate: “At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436"/>
        <w:jc w:val="left"/>
        <w:rPr>
          <w:sz w:val="24"/>
        </w:rPr>
      </w:pPr>
      <w:r>
        <w:rPr>
          <w:sz w:val="24"/>
        </w:rPr>
        <w:t>very least, the Discovery Index in this case should direct defense counsel to the</w:t>
      </w:r>
      <w:r>
        <w:rPr>
          <w:spacing w:val="-12"/>
          <w:sz w:val="24"/>
        </w:rPr>
        <w:t> </w:t>
      </w:r>
      <w:r>
        <w:rPr>
          <w:sz w:val="24"/>
        </w:rPr>
        <w:t>recordings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and transcripts of their individual clients </w:t>
      </w:r>
      <w:r>
        <w:rPr>
          <w:sz w:val="24"/>
          <w:u w:val="single"/>
        </w:rPr>
        <w:t>by name</w:t>
      </w:r>
      <w:r>
        <w:rPr>
          <w:sz w:val="24"/>
        </w:rPr>
        <w:t>.”  Order re: Motion to Continue</w:t>
      </w:r>
      <w:r>
        <w:rPr>
          <w:spacing w:val="-10"/>
          <w:sz w:val="24"/>
        </w:rPr>
        <w:t> </w:t>
      </w:r>
      <w:r>
        <w:rPr>
          <w:sz w:val="24"/>
        </w:rPr>
        <w:t>Discovery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330" w:lineRule="atLeast" w:before="125" w:after="0"/>
        <w:ind w:left="104" w:right="590" w:firstLine="0"/>
        <w:jc w:val="left"/>
        <w:rPr>
          <w:sz w:val="24"/>
        </w:rPr>
      </w:pPr>
      <w:r>
        <w:rPr>
          <w:sz w:val="24"/>
        </w:rPr>
        <w:t>and Case Schedule, Dkt. 452, at 5.) Thousands of phone calls were intercepted over the 12</w:t>
      </w:r>
    </w:p>
    <w:p>
      <w:pPr>
        <w:pStyle w:val="BodyText"/>
        <w:spacing w:line="214" w:lineRule="exact"/>
        <w:ind w:left="659"/>
      </w:pPr>
      <w:r>
        <w:rPr/>
        <w:t>course of the investigation. The government’s Motion for Reconsideration, rather than</w:t>
      </w:r>
    </w:p>
    <w:p>
      <w:pPr>
        <w:pStyle w:val="BodyText"/>
        <w:spacing w:line="268" w:lineRule="exact"/>
        <w:ind w:left="104"/>
      </w:pPr>
      <w:r>
        <w:rPr/>
        <w:t>13</w:t>
      </w:r>
    </w:p>
    <w:p>
      <w:pPr>
        <w:pStyle w:val="BodyText"/>
        <w:spacing w:line="232" w:lineRule="exact" w:before="16"/>
      </w:pPr>
      <w:r>
        <w:rPr/>
        <w:t>demonstrating its adherence to best practices, actually demonstrates how difficult it is to</w:t>
      </w:r>
    </w:p>
    <w:p>
      <w:pPr>
        <w:pStyle w:val="BodyText"/>
        <w:spacing w:line="232" w:lineRule="exact"/>
        <w:ind w:left="104"/>
      </w:pPr>
      <w:r>
        <w:rPr/>
        <w:t>14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89" w:after="0"/>
        <w:ind w:left="660" w:right="0" w:hanging="556"/>
        <w:jc w:val="left"/>
        <w:rPr>
          <w:sz w:val="24"/>
        </w:rPr>
      </w:pPr>
      <w:r>
        <w:rPr>
          <w:sz w:val="24"/>
        </w:rPr>
        <w:t>search through this discovery. The Government has submitted a search procedure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6"/>
        <w:jc w:val="left"/>
        <w:rPr>
          <w:sz w:val="24"/>
        </w:rPr>
      </w:pPr>
      <w:r>
        <w:rPr>
          <w:sz w:val="24"/>
        </w:rPr>
        <w:t>requires two and half pages to explain, although it fails to capture how time-consuming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difficult these searches really are. What the Government should provide is simply a folder</w:t>
      </w:r>
      <w:r>
        <w:rPr>
          <w:spacing w:val="-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file labeled “Silva Wiretap File,” which includes the wire interceptions, audio, and</w:t>
      </w:r>
      <w:r>
        <w:rPr>
          <w:spacing w:val="-12"/>
          <w:sz w:val="24"/>
        </w:rPr>
        <w:t> </w:t>
      </w:r>
      <w:r>
        <w:rPr>
          <w:sz w:val="24"/>
        </w:rPr>
        <w:t>related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66" w:lineRule="auto" w:before="106" w:after="0"/>
        <w:ind w:left="104" w:right="7998" w:firstLine="0"/>
        <w:jc w:val="left"/>
        <w:rPr>
          <w:sz w:val="24"/>
        </w:rPr>
      </w:pPr>
      <w:r>
        <w:rPr>
          <w:spacing w:val="-3"/>
          <w:sz w:val="24"/>
        </w:rPr>
        <w:t>documents. </w:t>
      </w:r>
      <w:r>
        <w:rPr>
          <w:sz w:val="24"/>
        </w:rPr>
        <w:t>20</w:t>
      </w:r>
    </w:p>
    <w:p>
      <w:pPr>
        <w:pStyle w:val="BodyText"/>
        <w:spacing w:line="195" w:lineRule="exact"/>
        <w:ind w:left="1379"/>
      </w:pPr>
      <w:r>
        <w:rPr/>
        <w:t>In addition, the Government has not identified the calls by defendant, but rather by</w:t>
      </w:r>
    </w:p>
    <w:p>
      <w:pPr>
        <w:pStyle w:val="BodyText"/>
        <w:spacing w:line="256" w:lineRule="exact"/>
        <w:ind w:left="104"/>
      </w:pPr>
      <w:r>
        <w:rPr/>
        <w:t>21</w:t>
      </w:r>
    </w:p>
    <w:p>
      <w:pPr>
        <w:pStyle w:val="ListParagraph"/>
        <w:numPr>
          <w:ilvl w:val="0"/>
          <w:numId w:val="23"/>
        </w:numPr>
        <w:tabs>
          <w:tab w:pos="659" w:val="left" w:leader="none"/>
          <w:tab w:pos="660" w:val="left" w:leader="none"/>
        </w:tabs>
        <w:spacing w:line="240" w:lineRule="auto" w:before="41" w:after="0"/>
        <w:ind w:left="660" w:right="0" w:hanging="556"/>
        <w:jc w:val="left"/>
        <w:rPr>
          <w:sz w:val="24"/>
        </w:rPr>
      </w:pPr>
      <w:r>
        <w:rPr>
          <w:sz w:val="24"/>
        </w:rPr>
        <w:t>telephone number. The puts the onus on defense counsel to hunt through multiple files</w:t>
      </w:r>
      <w:r>
        <w:rPr>
          <w:spacing w:val="-1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3"/>
        </w:numPr>
        <w:tabs>
          <w:tab w:pos="659" w:val="left" w:leader="none"/>
          <w:tab w:pos="660" w:val="left" w:leader="none"/>
        </w:tabs>
        <w:spacing w:line="240" w:lineRule="auto" w:before="116" w:after="0"/>
        <w:ind w:left="660" w:right="0" w:hanging="556"/>
        <w:jc w:val="left"/>
        <w:rPr>
          <w:sz w:val="24"/>
        </w:rPr>
      </w:pPr>
      <w:r>
        <w:rPr>
          <w:sz w:val="24"/>
        </w:rPr>
        <w:t>multiple locations to obtain pertinent information and to exclude material that is</w:t>
      </w:r>
      <w:r>
        <w:rPr>
          <w:spacing w:val="-14"/>
          <w:sz w:val="24"/>
        </w:rPr>
        <w:t> </w:t>
      </w:r>
      <w:r>
        <w:rPr>
          <w:sz w:val="24"/>
        </w:rPr>
        <w:t>irrelevant.</w:t>
      </w:r>
    </w:p>
    <w:p>
      <w:pPr>
        <w:pStyle w:val="ListParagraph"/>
        <w:numPr>
          <w:ilvl w:val="0"/>
          <w:numId w:val="23"/>
        </w:numPr>
        <w:tabs>
          <w:tab w:pos="659" w:val="left" w:leader="none"/>
          <w:tab w:pos="660" w:val="left" w:leader="none"/>
        </w:tabs>
        <w:spacing w:line="240" w:lineRule="auto" w:before="185" w:after="0"/>
        <w:ind w:left="660" w:right="0" w:hanging="556"/>
        <w:jc w:val="left"/>
        <w:rPr>
          <w:sz w:val="24"/>
        </w:rPr>
      </w:pPr>
      <w:r>
        <w:rPr>
          <w:position w:val="2"/>
          <w:sz w:val="24"/>
        </w:rPr>
        <w:t>Nor are there hyperlinks to tie text to the matching audio file and synopsis. Contrary to</w:t>
      </w:r>
      <w:r>
        <w:rPr>
          <w:spacing w:val="-10"/>
          <w:position w:val="2"/>
          <w:sz w:val="24"/>
        </w:rPr>
        <w:t> </w:t>
      </w:r>
      <w:r>
        <w:rPr>
          <w:position w:val="2"/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659" w:val="left" w:leader="none"/>
          <w:tab w:pos="660" w:val="left" w:leader="none"/>
        </w:tabs>
        <w:spacing w:line="372" w:lineRule="auto" w:before="207" w:after="0"/>
        <w:ind w:left="104" w:right="140" w:firstLine="0"/>
        <w:jc w:val="left"/>
        <w:rPr>
          <w:sz w:val="24"/>
        </w:rPr>
      </w:pPr>
      <w:r>
        <w:rPr>
          <w:sz w:val="24"/>
        </w:rPr>
        <w:t>Government’s assertion, it is not possible to “jump” from a line sheet to an audio file. To</w:t>
      </w:r>
      <w:r>
        <w:rPr>
          <w:spacing w:val="-20"/>
          <w:sz w:val="24"/>
        </w:rPr>
        <w:t> </w:t>
      </w:r>
      <w:r>
        <w:rPr>
          <w:sz w:val="24"/>
        </w:rPr>
        <w:t>get 26</w:t>
      </w:r>
    </w:p>
    <w:p>
      <w:pPr>
        <w:spacing w:after="0" w:line="372" w:lineRule="auto"/>
        <w:jc w:val="left"/>
        <w:rPr>
          <w:sz w:val="24"/>
        </w:rPr>
        <w:sectPr>
          <w:pgSz w:w="12240" w:h="15840"/>
          <w:pgMar w:header="0" w:footer="1467" w:top="0" w:bottom="166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7800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752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7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1"/>
          <w:numId w:val="23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to the audio, the reviewer must back out of the line sheet file and go into another</w:t>
      </w:r>
      <w:r>
        <w:rPr>
          <w:spacing w:val="-11"/>
          <w:position w:val="2"/>
          <w:sz w:val="24"/>
        </w:rPr>
        <w:t> </w:t>
      </w:r>
      <w:r>
        <w:rPr>
          <w:position w:val="2"/>
          <w:sz w:val="24"/>
        </w:rPr>
        <w:t>folder.</w:t>
      </w:r>
    </w:p>
    <w:p>
      <w:pPr>
        <w:pStyle w:val="ListParagraph"/>
        <w:numPr>
          <w:ilvl w:val="1"/>
          <w:numId w:val="23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Moreover, the linesheets are in two different formats and both must be searched to</w:t>
      </w:r>
      <w:r>
        <w:rPr>
          <w:spacing w:val="-9"/>
          <w:sz w:val="24"/>
        </w:rPr>
        <w:t> </w:t>
      </w:r>
      <w:r>
        <w:rPr>
          <w:sz w:val="24"/>
        </w:rPr>
        <w:t>ensure</w:t>
      </w:r>
    </w:p>
    <w:p>
      <w:pPr>
        <w:pStyle w:val="ListParagraph"/>
        <w:numPr>
          <w:ilvl w:val="1"/>
          <w:numId w:val="23"/>
        </w:numPr>
        <w:tabs>
          <w:tab w:pos="659" w:val="left" w:leader="none"/>
          <w:tab w:pos="660" w:val="left" w:leader="none"/>
        </w:tabs>
        <w:spacing w:line="350" w:lineRule="atLeast" w:before="146" w:after="0"/>
        <w:ind w:left="224" w:right="6938" w:firstLine="0"/>
        <w:jc w:val="left"/>
        <w:rPr>
          <w:sz w:val="24"/>
        </w:rPr>
      </w:pPr>
      <w:r>
        <w:rPr>
          <w:sz w:val="24"/>
        </w:rPr>
        <w:t>that nothing is </w:t>
      </w:r>
      <w:r>
        <w:rPr>
          <w:spacing w:val="-3"/>
          <w:sz w:val="24"/>
        </w:rPr>
        <w:t>missed. </w:t>
      </w:r>
      <w:r>
        <w:rPr>
          <w:sz w:val="24"/>
        </w:rPr>
        <w:t>4</w:t>
      </w:r>
    </w:p>
    <w:p>
      <w:pPr>
        <w:pStyle w:val="Heading1"/>
        <w:numPr>
          <w:ilvl w:val="0"/>
          <w:numId w:val="20"/>
        </w:numPr>
        <w:tabs>
          <w:tab w:pos="2100" w:val="left" w:leader="none"/>
          <w:tab w:pos="2101" w:val="left" w:leader="none"/>
        </w:tabs>
        <w:spacing w:line="204" w:lineRule="exact" w:before="0" w:after="0"/>
        <w:ind w:left="2100" w:right="0" w:hanging="720"/>
        <w:jc w:val="left"/>
      </w:pPr>
      <w:r>
        <w:rPr/>
        <w:t>The volume of discovery makes manual review by each</w:t>
      </w:r>
      <w:r>
        <w:rPr>
          <w:spacing w:val="-3"/>
        </w:rPr>
        <w:t> </w:t>
      </w:r>
      <w:r>
        <w:rPr/>
        <w:t>defendant</w:t>
      </w:r>
    </w:p>
    <w:p>
      <w:pPr>
        <w:pStyle w:val="ListParagraph"/>
        <w:numPr>
          <w:ilvl w:val="0"/>
          <w:numId w:val="24"/>
        </w:numPr>
        <w:tabs>
          <w:tab w:pos="2099" w:val="left" w:leader="none"/>
          <w:tab w:pos="2100" w:val="left" w:leader="none"/>
        </w:tabs>
        <w:spacing w:line="240" w:lineRule="auto" w:before="3" w:after="0"/>
        <w:ind w:left="2100" w:right="0" w:hanging="1876"/>
        <w:jc w:val="left"/>
        <w:rPr>
          <w:b/>
          <w:sz w:val="24"/>
        </w:rPr>
      </w:pPr>
      <w:r>
        <w:rPr>
          <w:b/>
          <w:sz w:val="24"/>
        </w:rPr>
        <w:t>extremely wasteful of time 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resources.</w:t>
      </w:r>
    </w:p>
    <w:p>
      <w:pPr>
        <w:pStyle w:val="ListParagraph"/>
        <w:numPr>
          <w:ilvl w:val="0"/>
          <w:numId w:val="24"/>
        </w:numPr>
        <w:tabs>
          <w:tab w:pos="1379" w:val="left" w:leader="none"/>
          <w:tab w:pos="1380" w:val="left" w:leader="none"/>
        </w:tabs>
        <w:spacing w:line="240" w:lineRule="auto" w:before="204" w:after="0"/>
        <w:ind w:left="1380" w:right="0" w:hanging="1156"/>
        <w:jc w:val="left"/>
        <w:rPr>
          <w:sz w:val="24"/>
        </w:rPr>
      </w:pPr>
      <w:r>
        <w:rPr>
          <w:sz w:val="24"/>
        </w:rPr>
        <w:t>To fully comprehend the magnitude of difficulty defense counsel has had</w:t>
      </w:r>
      <w:r>
        <w:rPr>
          <w:spacing w:val="-2"/>
          <w:sz w:val="24"/>
        </w:rPr>
        <w:t> </w:t>
      </w:r>
      <w:r>
        <w:rPr>
          <w:sz w:val="24"/>
        </w:rPr>
        <w:t>reviewing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436"/>
        <w:jc w:val="left"/>
        <w:rPr>
          <w:sz w:val="24"/>
        </w:rPr>
      </w:pPr>
      <w:r>
        <w:rPr>
          <w:sz w:val="24"/>
        </w:rPr>
        <w:t>the discovery without a workable index, in order to find relevant evidence pertaining to</w:t>
      </w:r>
      <w:r>
        <w:rPr>
          <w:spacing w:val="-16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436"/>
        <w:jc w:val="left"/>
        <w:rPr>
          <w:sz w:val="24"/>
        </w:rPr>
      </w:pPr>
      <w:r>
        <w:rPr>
          <w:sz w:val="24"/>
        </w:rPr>
        <w:t>Silva, one only need look to the hard drive that was provided to the defense on May</w:t>
      </w:r>
      <w:r>
        <w:rPr>
          <w:spacing w:val="-11"/>
          <w:sz w:val="24"/>
        </w:rPr>
        <w:t> </w:t>
      </w:r>
      <w:r>
        <w:rPr>
          <w:sz w:val="24"/>
        </w:rPr>
        <w:t>11,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5" w:after="0"/>
        <w:ind w:left="660" w:right="0" w:hanging="436"/>
        <w:jc w:val="left"/>
        <w:rPr>
          <w:sz w:val="24"/>
        </w:rPr>
      </w:pPr>
      <w:r>
        <w:rPr>
          <w:sz w:val="24"/>
        </w:rPr>
        <w:t>2012. The hard drive contains 19,112 files in 1,249 folders. See attached map of hard</w:t>
      </w:r>
      <w:r>
        <w:rPr>
          <w:spacing w:val="-10"/>
          <w:sz w:val="24"/>
        </w:rPr>
        <w:t> </w:t>
      </w:r>
      <w:r>
        <w:rPr>
          <w:sz w:val="24"/>
        </w:rPr>
        <w:t>drive,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Exhibit A. When you access the hard drive, you see two folders: “Audio, Video</w:t>
      </w:r>
      <w:r>
        <w:rPr>
          <w:spacing w:val="-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Related” and “Cell Phone Information.” A screen shot of this view is attached, Exhibit</w:t>
      </w:r>
      <w:r>
        <w:rPr>
          <w:spacing w:val="-10"/>
          <w:sz w:val="24"/>
        </w:rPr>
        <w:t> </w:t>
      </w:r>
      <w:r>
        <w:rPr>
          <w:sz w:val="24"/>
        </w:rPr>
        <w:t>C-1.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When you click onto the Audio, Video and Related Folder, you are met with another</w:t>
      </w:r>
      <w:r>
        <w:rPr>
          <w:spacing w:val="-11"/>
          <w:sz w:val="24"/>
        </w:rPr>
        <w:t> </w:t>
      </w:r>
      <w:r>
        <w:rPr>
          <w:sz w:val="24"/>
        </w:rPr>
        <w:t>screen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that contains three subfolders: “Misc, Photo and Video,” “Non Drug DEA Exhibits</w:t>
      </w:r>
      <w:r>
        <w:rPr>
          <w:spacing w:val="-16"/>
          <w:sz w:val="24"/>
        </w:rPr>
        <w:t> </w:t>
      </w:r>
      <w:r>
        <w:rPr>
          <w:sz w:val="24"/>
        </w:rPr>
        <w:t>(Audio,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Video, Misc.)” and “Other Agency Photo and Video.”  See Exhibit C-2.  When you click</w:t>
      </w:r>
      <w:r>
        <w:rPr>
          <w:spacing w:val="-1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the “Non Drug DEA Exhibits (Audio, Video, Misc)” it brings up 1,156 subfolders labeled</w:t>
      </w:r>
      <w:r>
        <w:rPr>
          <w:spacing w:val="-7"/>
          <w:sz w:val="24"/>
        </w:rPr>
        <w:t> </w:t>
      </w:r>
      <w:r>
        <w:rPr>
          <w:sz w:val="24"/>
        </w:rPr>
        <w:t>N-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001 through N-2507. See attached screen shot, Exhibit C-3. Two specific examples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contents of these N-documents are N-0001 and N-0021. If you click onto N-001, it brings</w:t>
      </w:r>
      <w:r>
        <w:rPr>
          <w:spacing w:val="-1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five audio tracks. See attached screen shot, Exhibit C-4. Given the lack of an index,</w:t>
      </w:r>
      <w:r>
        <w:rPr>
          <w:spacing w:val="-1"/>
          <w:sz w:val="24"/>
        </w:rPr>
        <w:t> </w:t>
      </w:r>
      <w:r>
        <w:rPr>
          <w:sz w:val="24"/>
        </w:rPr>
        <w:t>defense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counsel has no way of knowing the identity of the speakers on the audio tracks. If you</w:t>
      </w:r>
      <w:r>
        <w:rPr>
          <w:spacing w:val="-15"/>
          <w:sz w:val="24"/>
        </w:rPr>
        <w:t> </w:t>
      </w:r>
      <w:r>
        <w:rPr>
          <w:sz w:val="24"/>
        </w:rPr>
        <w:t>click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on N-0021 it brings you to a subfolder entitled “IPHONE NO SIM CARD.” See</w:t>
      </w:r>
      <w:r>
        <w:rPr>
          <w:spacing w:val="-2"/>
          <w:sz w:val="24"/>
        </w:rPr>
        <w:t> </w:t>
      </w:r>
      <w:r>
        <w:rPr>
          <w:sz w:val="24"/>
        </w:rPr>
        <w:t>attached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screen shot C-5. When you click on that subfolder it brings you to another screen</w:t>
      </w:r>
      <w:r>
        <w:rPr>
          <w:spacing w:val="-4"/>
          <w:sz w:val="24"/>
        </w:rPr>
        <w:t> </w:t>
      </w:r>
      <w:r>
        <w:rPr>
          <w:sz w:val="24"/>
        </w:rPr>
        <w:t>containing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two subfolders “BackupReportDetails” and “Images” (along with several</w:t>
      </w:r>
      <w:r>
        <w:rPr>
          <w:spacing w:val="-11"/>
          <w:sz w:val="24"/>
        </w:rPr>
        <w:t> </w:t>
      </w:r>
      <w:r>
        <w:rPr>
          <w:sz w:val="24"/>
        </w:rPr>
        <w:t>unidentifiable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files). See attached screen shot, Exhibit C-6. When you click on “Images” it brings you to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screen containing 92 pictures. See attached screenshot, Exhibit C-7. Similarly, without</w:t>
      </w:r>
      <w:r>
        <w:rPr>
          <w:spacing w:val="-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index, defense counsel has no way of knowing the relevance of the photos in this</w:t>
      </w:r>
      <w:r>
        <w:rPr>
          <w:spacing w:val="-9"/>
          <w:sz w:val="24"/>
        </w:rPr>
        <w:t> </w:t>
      </w:r>
      <w:r>
        <w:rPr>
          <w:sz w:val="24"/>
        </w:rPr>
        <w:t>exhibit.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204" w:after="0"/>
        <w:ind w:left="660" w:right="0" w:hanging="556"/>
        <w:jc w:val="left"/>
        <w:rPr>
          <w:sz w:val="24"/>
        </w:rPr>
      </w:pPr>
      <w:r>
        <w:rPr>
          <w:sz w:val="24"/>
        </w:rPr>
        <w:t>These two examples further illustrate additional electronic files that are not searchable;</w:t>
      </w:r>
      <w:r>
        <w:rPr>
          <w:spacing w:val="48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467" w:top="0" w:bottom="166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1576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1624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8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7"/>
        </w:rPr>
      </w:pPr>
    </w:p>
    <w:p>
      <w:pPr>
        <w:pStyle w:val="BodyText"/>
        <w:spacing w:line="232" w:lineRule="exact" w:before="90"/>
        <w:ind w:left="0" w:right="9189"/>
        <w:jc w:val="center"/>
      </w:pPr>
      <w:r>
        <w:rPr/>
        <w:t>1</w:t>
      </w:r>
    </w:p>
    <w:p>
      <w:pPr>
        <w:pStyle w:val="BodyText"/>
        <w:spacing w:line="232" w:lineRule="exact"/>
      </w:pPr>
      <w:r>
        <w:rPr/>
        <w:t>without a proper index, defense counsel has no basis to determine if material contained</w:t>
      </w:r>
    </w:p>
    <w:p>
      <w:pPr>
        <w:pStyle w:val="BodyText"/>
        <w:spacing w:line="232" w:lineRule="exact" w:before="17"/>
        <w:ind w:left="0" w:right="9189"/>
        <w:jc w:val="center"/>
      </w:pPr>
      <w:r>
        <w:rPr/>
        <w:t>2</w:t>
      </w:r>
    </w:p>
    <w:p>
      <w:pPr>
        <w:pStyle w:val="BodyText"/>
        <w:spacing w:line="232" w:lineRule="exact"/>
      </w:pPr>
      <w:r>
        <w:rPr/>
        <w:t>within these “N” Exhibits are relevant to Mr. Silva.</w:t>
      </w:r>
    </w:p>
    <w:p>
      <w:pPr>
        <w:pStyle w:val="BodyText"/>
        <w:spacing w:line="232" w:lineRule="exact" w:before="16"/>
        <w:ind w:left="0" w:right="9189"/>
        <w:jc w:val="center"/>
      </w:pPr>
      <w:r>
        <w:rPr/>
        <w:t>3</w:t>
      </w:r>
    </w:p>
    <w:p>
      <w:pPr>
        <w:pStyle w:val="BodyText"/>
        <w:spacing w:line="232" w:lineRule="exact"/>
        <w:ind w:left="1380"/>
      </w:pPr>
      <w:r>
        <w:rPr/>
        <w:t>Putting the hard drive aside, the disks also represents barriers to counsel’s review of</w:t>
      </w:r>
    </w:p>
    <w:p>
      <w:pPr>
        <w:pStyle w:val="BodyText"/>
        <w:spacing w:line="232" w:lineRule="exact" w:before="17"/>
        <w:ind w:left="0" w:right="9189"/>
        <w:jc w:val="center"/>
      </w:pPr>
      <w:r>
        <w:rPr/>
        <w:t>4</w:t>
      </w:r>
    </w:p>
    <w:p>
      <w:pPr>
        <w:pStyle w:val="BodyText"/>
        <w:spacing w:line="232" w:lineRule="exact"/>
      </w:pPr>
      <w:r>
        <w:rPr/>
        <w:t>discovery absent a more detailed index. One of several examples of the multiple folder trees</w:t>
      </w:r>
    </w:p>
    <w:p>
      <w:pPr>
        <w:pStyle w:val="BodyText"/>
        <w:spacing w:line="232" w:lineRule="exact" w:before="17"/>
        <w:ind w:left="0" w:right="9189"/>
        <w:jc w:val="center"/>
      </w:pPr>
      <w:r>
        <w:rPr/>
        <w:t>5</w:t>
      </w:r>
    </w:p>
    <w:p>
      <w:pPr>
        <w:pStyle w:val="BodyText"/>
        <w:spacing w:line="232" w:lineRule="exact"/>
      </w:pPr>
      <w:r>
        <w:rPr/>
        <w:t>and the ineffective description in the current index is on Disk 7. Disk 7 represents a disk</w:t>
      </w:r>
    </w:p>
    <w:p>
      <w:pPr>
        <w:pStyle w:val="BodyText"/>
        <w:spacing w:line="232" w:lineRule="exact" w:before="17"/>
        <w:ind w:left="0" w:right="9189"/>
        <w:jc w:val="center"/>
      </w:pPr>
      <w:r>
        <w:rPr/>
        <w:t>6</w:t>
      </w:r>
    </w:p>
    <w:p>
      <w:pPr>
        <w:pStyle w:val="BodyText"/>
        <w:spacing w:line="232" w:lineRule="exact"/>
      </w:pPr>
      <w:r>
        <w:rPr/>
        <w:t>with various types of data (audio, video, pdfs, etc.) and counsel’s inability to search through</w:t>
      </w:r>
    </w:p>
    <w:p>
      <w:pPr>
        <w:pStyle w:val="BodyText"/>
        <w:spacing w:line="232" w:lineRule="exact" w:before="17"/>
        <w:ind w:left="0" w:right="9189"/>
        <w:jc w:val="center"/>
      </w:pPr>
      <w:r>
        <w:rPr/>
        <w:t>7</w:t>
      </w:r>
    </w:p>
    <w:p>
      <w:pPr>
        <w:pStyle w:val="BodyText"/>
        <w:spacing w:line="232" w:lineRule="exact"/>
      </w:pPr>
      <w:r>
        <w:rPr/>
        <w:t>that information with a windows assisted search. A windows assisted search will most</w:t>
      </w:r>
    </w:p>
    <w:p>
      <w:pPr>
        <w:pStyle w:val="BodyText"/>
        <w:spacing w:line="232" w:lineRule="exact" w:before="17"/>
        <w:ind w:left="0" w:right="9189"/>
        <w:jc w:val="center"/>
      </w:pPr>
      <w:r>
        <w:rPr/>
        <w:t>8</w:t>
      </w:r>
    </w:p>
    <w:p>
      <w:pPr>
        <w:pStyle w:val="BodyText"/>
        <w:spacing w:line="232" w:lineRule="exact"/>
        <w:ind w:left="659"/>
      </w:pPr>
      <w:r>
        <w:rPr/>
        <w:t>effectively allow counsel to search terms in a file name, not the secondary important task of</w:t>
      </w:r>
    </w:p>
    <w:p>
      <w:pPr>
        <w:pStyle w:val="BodyText"/>
        <w:spacing w:line="232" w:lineRule="exact" w:before="16"/>
        <w:ind w:left="0" w:right="9189"/>
        <w:jc w:val="center"/>
      </w:pPr>
      <w:r>
        <w:rPr/>
        <w:t>9</w:t>
      </w:r>
    </w:p>
    <w:p>
      <w:pPr>
        <w:pStyle w:val="BodyText"/>
        <w:spacing w:line="232" w:lineRule="exact"/>
      </w:pPr>
      <w:r>
        <w:rPr/>
        <w:t>searching for the name in the documents on that disk. Even if a windows search allowed you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10</w:t>
      </w:r>
    </w:p>
    <w:p>
      <w:pPr>
        <w:pStyle w:val="BodyText"/>
        <w:spacing w:line="232" w:lineRule="exact"/>
      </w:pPr>
      <w:r>
        <w:rPr/>
        <w:t>to find some file with a search term, an OCR search will only yield results from documents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11</w:t>
      </w:r>
    </w:p>
    <w:p>
      <w:pPr>
        <w:pStyle w:val="BodyText"/>
        <w:spacing w:line="232" w:lineRule="exact"/>
      </w:pPr>
      <w:r>
        <w:rPr/>
        <w:t>that are searchable. The Government’s memo focuses in large part on the usefulness of a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12</w:t>
      </w:r>
    </w:p>
    <w:p>
      <w:pPr>
        <w:pStyle w:val="BodyText"/>
        <w:spacing w:line="232" w:lineRule="exact"/>
      </w:pPr>
      <w:r>
        <w:rPr/>
        <w:t>windows assisted or OCR search. This type of search is very limited, marginally accurate,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13</w:t>
      </w:r>
    </w:p>
    <w:p>
      <w:pPr>
        <w:pStyle w:val="BodyText"/>
        <w:spacing w:line="232" w:lineRule="exact"/>
      </w:pPr>
      <w:r>
        <w:rPr/>
        <w:t>and the majority of files on Disk 7 are not searchable in either of these ways.</w:t>
      </w:r>
    </w:p>
    <w:p>
      <w:pPr>
        <w:pStyle w:val="BodyText"/>
        <w:spacing w:line="232" w:lineRule="exact" w:before="16"/>
        <w:ind w:left="85" w:right="9394"/>
        <w:jc w:val="center"/>
      </w:pPr>
      <w:r>
        <w:rPr/>
        <w:t>14</w:t>
      </w:r>
    </w:p>
    <w:p>
      <w:pPr>
        <w:pStyle w:val="BodyText"/>
        <w:spacing w:line="232" w:lineRule="exact"/>
        <w:ind w:left="1380"/>
      </w:pPr>
      <w:r>
        <w:rPr/>
        <w:t>The Government also represented in its motion for reconsideration that, “during the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15</w:t>
      </w:r>
    </w:p>
    <w:p>
      <w:pPr>
        <w:pStyle w:val="BodyText"/>
        <w:spacing w:line="232" w:lineRule="exact"/>
      </w:pPr>
      <w:r>
        <w:rPr/>
        <w:t>course of the investigation, DEA agents intercepted thousands of communications from </w:t>
      </w:r>
      <w:r>
        <w:rPr>
          <w:u w:val="single"/>
        </w:rPr>
        <w:t>six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16</w:t>
      </w:r>
    </w:p>
    <w:p>
      <w:pPr>
        <w:pStyle w:val="BodyText"/>
        <w:spacing w:line="232" w:lineRule="exact"/>
        <w:ind w:left="659"/>
      </w:pPr>
      <w:r>
        <w:rPr/>
        <w:t>cellular telephones. Docket 483 pp. 4-5. The agents may have intercepted calls from six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17</w:t>
      </w:r>
    </w:p>
    <w:p>
      <w:pPr>
        <w:pStyle w:val="BodyText"/>
        <w:spacing w:line="232" w:lineRule="exact"/>
        <w:ind w:left="659"/>
      </w:pPr>
      <w:r>
        <w:rPr/>
        <w:t>phones, however, counsel has been provided discovery on more than 30 target telephones. It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18</w:t>
      </w:r>
    </w:p>
    <w:p>
      <w:pPr>
        <w:pStyle w:val="BodyText"/>
        <w:spacing w:line="232" w:lineRule="exact"/>
        <w:ind w:left="659"/>
      </w:pPr>
      <w:r>
        <w:rPr/>
        <w:t>is misleading to leave this court with the impression that defense counsel’s review of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19</w:t>
      </w:r>
    </w:p>
    <w:p>
      <w:pPr>
        <w:pStyle w:val="BodyText"/>
        <w:spacing w:line="232" w:lineRule="exact"/>
        <w:ind w:left="659"/>
      </w:pPr>
      <w:r>
        <w:rPr/>
        <w:t>discovery involves reviewing only six target telephones. For the above named counsel, their</w:t>
      </w:r>
    </w:p>
    <w:p>
      <w:pPr>
        <w:pStyle w:val="BodyText"/>
        <w:spacing w:line="232" w:lineRule="exact" w:before="16"/>
        <w:ind w:left="85" w:right="9394"/>
        <w:jc w:val="center"/>
      </w:pPr>
      <w:r>
        <w:rPr/>
        <w:t>20</w:t>
      </w:r>
    </w:p>
    <w:p>
      <w:pPr>
        <w:pStyle w:val="BodyText"/>
        <w:spacing w:line="232" w:lineRule="exact"/>
        <w:ind w:left="659"/>
      </w:pPr>
      <w:r>
        <w:rPr/>
        <w:t>two defendants are allegedly associated with approximately 6 phones each. For these two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21</w:t>
      </w:r>
    </w:p>
    <w:p>
      <w:pPr>
        <w:pStyle w:val="BodyText"/>
        <w:spacing w:line="232" w:lineRule="exact"/>
        <w:ind w:left="659"/>
      </w:pPr>
      <w:r>
        <w:rPr/>
        <w:t>defendants alone, twice the number of target telephones require review, not just the six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22</w:t>
      </w:r>
    </w:p>
    <w:p>
      <w:pPr>
        <w:pStyle w:val="BodyText"/>
        <w:spacing w:line="232" w:lineRule="exact"/>
        <w:ind w:left="659"/>
      </w:pPr>
      <w:r>
        <w:rPr/>
        <w:t>described by the Government.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23</w:t>
      </w:r>
    </w:p>
    <w:p>
      <w:pPr>
        <w:pStyle w:val="BodyText"/>
        <w:spacing w:line="232" w:lineRule="exact"/>
        <w:ind w:left="1379"/>
      </w:pPr>
      <w:r>
        <w:rPr/>
        <w:t>The Government has offered to demonstrate to the court the “ease” of searching the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24</w:t>
      </w:r>
    </w:p>
    <w:p>
      <w:pPr>
        <w:pStyle w:val="BodyText"/>
        <w:spacing w:line="232" w:lineRule="exact"/>
        <w:ind w:left="659"/>
      </w:pPr>
      <w:r>
        <w:rPr/>
        <w:t>discovery they provided. Docket 483 at 13. Counsel welcomes a demonstration, however,</w:t>
      </w:r>
    </w:p>
    <w:p>
      <w:pPr>
        <w:pStyle w:val="BodyText"/>
        <w:spacing w:line="232" w:lineRule="exact" w:before="17"/>
        <w:ind w:left="85" w:right="9394"/>
        <w:jc w:val="center"/>
      </w:pPr>
      <w:r>
        <w:rPr/>
        <w:t>25</w:t>
      </w:r>
    </w:p>
    <w:p>
      <w:pPr>
        <w:pStyle w:val="BodyText"/>
        <w:spacing w:line="232" w:lineRule="exact"/>
        <w:ind w:left="659"/>
      </w:pPr>
      <w:r>
        <w:rPr/>
        <w:t>the Government should have to demonstrate these searches in a manner equivalent to the</w:t>
      </w:r>
    </w:p>
    <w:p>
      <w:pPr>
        <w:pStyle w:val="BodyText"/>
        <w:spacing w:before="16"/>
        <w:ind w:left="85" w:right="9394"/>
        <w:jc w:val="center"/>
      </w:pPr>
      <w:r>
        <w:rPr/>
        <w:t>26</w:t>
      </w:r>
    </w:p>
    <w:p>
      <w:pPr>
        <w:spacing w:after="0"/>
        <w:jc w:val="center"/>
        <w:sectPr>
          <w:pgSz w:w="12240" w:h="15840"/>
          <w:pgMar w:header="0" w:footer="1467" w:top="0" w:bottom="166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7656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608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120"/>
        <w:rPr>
          <w:rFonts w:ascii="Arial"/>
        </w:rPr>
      </w:pPr>
      <w:r>
        <w:rPr>
          <w:rFonts w:ascii="Arial"/>
          <w:color w:val="0000FF"/>
        </w:rPr>
        <w:t>Case 2:12-cr-00047-MJP Document 503 Filed 08/31/12 Page 9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7"/>
        </w:rPr>
      </w:pPr>
    </w:p>
    <w:p>
      <w:pPr>
        <w:pStyle w:val="BodyText"/>
        <w:spacing w:line="232" w:lineRule="exact" w:before="90"/>
        <w:ind w:left="224"/>
      </w:pPr>
      <w:r>
        <w:rPr/>
        <w:t>1</w:t>
      </w:r>
    </w:p>
    <w:p>
      <w:pPr>
        <w:pStyle w:val="BodyText"/>
        <w:spacing w:line="232" w:lineRule="exact"/>
      </w:pPr>
      <w:r>
        <w:rPr/>
        <w:t>capacity limitations encountered by the majority of defense counsel in this case. An</w:t>
      </w:r>
    </w:p>
    <w:p>
      <w:pPr>
        <w:pStyle w:val="BodyText"/>
        <w:spacing w:line="232" w:lineRule="exact" w:before="17"/>
        <w:ind w:left="224"/>
      </w:pPr>
      <w:r>
        <w:rPr/>
        <w:t>2</w:t>
      </w:r>
    </w:p>
    <w:p>
      <w:pPr>
        <w:pStyle w:val="BodyText"/>
        <w:spacing w:line="232" w:lineRule="exact"/>
      </w:pPr>
      <w:r>
        <w:rPr/>
        <w:t>equivalent search to that of defense counsel would involve several searches across each disk,</w:t>
      </w:r>
    </w:p>
    <w:p>
      <w:pPr>
        <w:pStyle w:val="BodyText"/>
        <w:spacing w:line="232" w:lineRule="exact" w:before="16"/>
        <w:ind w:left="224"/>
      </w:pPr>
      <w:r>
        <w:rPr/>
        <w:t>3</w:t>
      </w:r>
    </w:p>
    <w:p>
      <w:pPr>
        <w:pStyle w:val="BodyText"/>
        <w:spacing w:line="232" w:lineRule="exact"/>
      </w:pPr>
      <w:r>
        <w:rPr/>
        <w:t>or across an external hard drive. This is an overly burdensome process that is inefficient,</w:t>
      </w:r>
    </w:p>
    <w:p>
      <w:pPr>
        <w:pStyle w:val="BodyText"/>
        <w:spacing w:line="232" w:lineRule="exact" w:before="17"/>
        <w:ind w:left="224"/>
      </w:pPr>
      <w:r>
        <w:rPr/>
        <w:t>4</w:t>
      </w:r>
    </w:p>
    <w:p>
      <w:pPr>
        <w:pStyle w:val="BodyText"/>
        <w:spacing w:line="232" w:lineRule="exact"/>
      </w:pPr>
      <w:r>
        <w:rPr/>
        <w:t>costly and is only the beginning of the type of review defense counsel would have to conduct</w:t>
      </w:r>
    </w:p>
    <w:p>
      <w:pPr>
        <w:pStyle w:val="BodyText"/>
        <w:spacing w:line="232" w:lineRule="exact" w:before="17"/>
        <w:ind w:left="224"/>
      </w:pPr>
      <w:r>
        <w:rPr/>
        <w:t>5</w:t>
      </w:r>
    </w:p>
    <w:p>
      <w:pPr>
        <w:pStyle w:val="BodyText"/>
        <w:spacing w:line="232" w:lineRule="exact"/>
      </w:pPr>
      <w:r>
        <w:rPr/>
        <w:t>to effectively represent its clients.</w:t>
      </w:r>
    </w:p>
    <w:p>
      <w:pPr>
        <w:pStyle w:val="BodyText"/>
        <w:spacing w:line="233" w:lineRule="exact" w:before="17"/>
        <w:ind w:left="224"/>
      </w:pPr>
      <w:r>
        <w:rPr/>
        <w:t>6</w:t>
      </w:r>
    </w:p>
    <w:p>
      <w:pPr>
        <w:pStyle w:val="Heading1"/>
        <w:tabs>
          <w:tab w:pos="4805" w:val="left" w:leader="none"/>
        </w:tabs>
        <w:spacing w:line="230" w:lineRule="exact"/>
        <w:ind w:left="4086" w:firstLine="0"/>
      </w:pPr>
      <w:r>
        <w:rPr/>
        <w:t>IV.</w:t>
        <w:tab/>
        <w:t>ARGUMENT</w:t>
      </w:r>
    </w:p>
    <w:p>
      <w:pPr>
        <w:tabs>
          <w:tab w:pos="1379" w:val="left" w:leader="none"/>
        </w:tabs>
        <w:spacing w:line="225" w:lineRule="auto" w:before="11"/>
        <w:ind w:left="1740" w:right="170" w:hanging="1516"/>
        <w:jc w:val="left"/>
        <w:rPr>
          <w:b/>
          <w:sz w:val="24"/>
        </w:rPr>
      </w:pPr>
      <w:r>
        <w:rPr>
          <w:sz w:val="24"/>
        </w:rPr>
        <w:t>7</w:t>
        <w:tab/>
      </w:r>
      <w:r>
        <w:rPr>
          <w:b/>
          <w:position w:val="2"/>
          <w:sz w:val="24"/>
        </w:rPr>
        <w:t>A. Rule 16(d)(1) Provides the Court with the Discretion to Order ESI Discovery</w:t>
      </w:r>
      <w:r>
        <w:rPr>
          <w:b/>
          <w:sz w:val="24"/>
        </w:rPr>
        <w:t> in a Manner that is Effective, Efficient and Fundamentally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Fair</w:t>
      </w:r>
    </w:p>
    <w:p>
      <w:pPr>
        <w:pStyle w:val="BodyText"/>
        <w:spacing w:line="224" w:lineRule="exact"/>
        <w:ind w:left="224"/>
      </w:pPr>
      <w:r>
        <w:rPr/>
        <w:t>8</w:t>
      </w:r>
    </w:p>
    <w:p>
      <w:pPr>
        <w:pStyle w:val="BodyText"/>
        <w:tabs>
          <w:tab w:pos="1379" w:val="left" w:leader="none"/>
        </w:tabs>
        <w:spacing w:before="54"/>
        <w:ind w:left="224"/>
      </w:pPr>
      <w:r>
        <w:rPr>
          <w:position w:val="-14"/>
        </w:rPr>
        <w:t>9</w:t>
        <w:tab/>
      </w:r>
      <w:r>
        <w:rPr/>
        <w:t>Rule 16(d)(1) states: “At any time the court may, for good cause, deny, restrict,</w:t>
      </w:r>
      <w:r>
        <w:rPr>
          <w:spacing w:val="-3"/>
        </w:rPr>
        <w:t> </w:t>
      </w:r>
      <w:r>
        <w:rPr/>
        <w:t>or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26" w:after="0"/>
        <w:ind w:left="660" w:right="0" w:hanging="556"/>
        <w:jc w:val="left"/>
        <w:rPr>
          <w:sz w:val="24"/>
        </w:rPr>
      </w:pPr>
      <w:r>
        <w:rPr>
          <w:sz w:val="24"/>
        </w:rPr>
        <w:t>defer discovery or inspection, or grant other appropriate relief.” This provides the Court</w:t>
      </w:r>
      <w:r>
        <w:rPr>
          <w:spacing w:val="-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92" w:after="0"/>
        <w:ind w:left="660" w:right="0" w:hanging="556"/>
        <w:jc w:val="left"/>
        <w:rPr>
          <w:sz w:val="24"/>
        </w:rPr>
      </w:pPr>
      <w:r>
        <w:rPr>
          <w:position w:val="1"/>
          <w:sz w:val="24"/>
        </w:rPr>
        <w:t>the flexibility to order the Government to provide ESI Discovery in this case in a manner</w:t>
      </w:r>
      <w:r>
        <w:rPr>
          <w:spacing w:val="-17"/>
          <w:position w:val="1"/>
          <w:sz w:val="24"/>
        </w:rPr>
        <w:t> </w:t>
      </w:r>
      <w:r>
        <w:rPr>
          <w:position w:val="1"/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200" w:after="0"/>
        <w:ind w:left="660" w:right="0" w:hanging="556"/>
        <w:jc w:val="left"/>
        <w:rPr>
          <w:sz w:val="24"/>
        </w:rPr>
      </w:pPr>
      <w:r>
        <w:rPr>
          <w:sz w:val="24"/>
        </w:rPr>
        <w:t>is effective, efficient and fundamentally fair. The index ordered by the Court is a</w:t>
      </w:r>
      <w:r>
        <w:rPr>
          <w:spacing w:val="-17"/>
          <w:sz w:val="24"/>
        </w:rPr>
        <w:t> </w:t>
      </w:r>
      <w:r>
        <w:rPr>
          <w:sz w:val="24"/>
        </w:rPr>
        <w:t>minimal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340" w:lineRule="atLeast" w:before="136" w:after="0"/>
        <w:ind w:left="104" w:right="360" w:firstLine="0"/>
        <w:jc w:val="left"/>
        <w:rPr>
          <w:sz w:val="24"/>
        </w:rPr>
      </w:pPr>
      <w:r>
        <w:rPr>
          <w:sz w:val="24"/>
        </w:rPr>
        <w:t>requirement to meet those objectives. The court in </w:t>
      </w:r>
      <w:r>
        <w:rPr>
          <w:i/>
          <w:sz w:val="24"/>
        </w:rPr>
        <w:t>United States v. Salyer</w:t>
      </w:r>
      <w:r>
        <w:rPr>
          <w:sz w:val="24"/>
        </w:rPr>
        <w:t>, No. S-10-0061, 14</w:t>
      </w:r>
    </w:p>
    <w:p>
      <w:pPr>
        <w:pStyle w:val="BodyText"/>
        <w:spacing w:line="209" w:lineRule="exact"/>
      </w:pPr>
      <w:r>
        <w:rPr/>
        <w:t>2010 US Gov. Works WL 3036444 (E.D. Cal. Aug. 2, 2010), ordered the Government</w:t>
      </w:r>
      <w:r>
        <w:rPr>
          <w:spacing w:val="-10"/>
        </w:rPr>
        <w:t> </w:t>
      </w:r>
      <w:r>
        <w:rPr/>
        <w:t>to</w:t>
      </w:r>
    </w:p>
    <w:p>
      <w:pPr>
        <w:pStyle w:val="BodyText"/>
        <w:spacing w:line="273" w:lineRule="exact"/>
        <w:ind w:left="104"/>
      </w:pPr>
      <w:r>
        <w:rPr/>
        <w:t>15</w:t>
      </w:r>
    </w:p>
    <w:p>
      <w:pPr>
        <w:pStyle w:val="BodyText"/>
        <w:spacing w:line="237" w:lineRule="exact" w:before="6"/>
      </w:pPr>
      <w:r>
        <w:rPr/>
        <w:t>identify Rule 16, </w:t>
      </w:r>
      <w:r>
        <w:rPr>
          <w:i/>
        </w:rPr>
        <w:t>Brady</w:t>
      </w:r>
      <w:r>
        <w:rPr/>
        <w:t>, and </w:t>
      </w:r>
      <w:r>
        <w:rPr>
          <w:i/>
        </w:rPr>
        <w:t>Giglio </w:t>
      </w:r>
      <w:r>
        <w:rPr/>
        <w:t>materials contained in the ESI production to the defense</w:t>
      </w:r>
    </w:p>
    <w:p>
      <w:pPr>
        <w:pStyle w:val="BodyText"/>
        <w:spacing w:line="237" w:lineRule="exact"/>
        <w:ind w:left="104"/>
      </w:pPr>
      <w:r>
        <w:rPr/>
        <w:t>16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  <w:tab w:pos="660" w:val="left" w:leader="none"/>
        </w:tabs>
        <w:spacing w:line="240" w:lineRule="auto" w:before="78" w:after="0"/>
        <w:ind w:left="660" w:right="0" w:hanging="556"/>
        <w:jc w:val="left"/>
        <w:rPr>
          <w:sz w:val="24"/>
        </w:rPr>
      </w:pPr>
      <w:r>
        <w:rPr>
          <w:sz w:val="24"/>
        </w:rPr>
        <w:t>as a “matter of case management (and fairness).” (</w:t>
      </w:r>
      <w:r>
        <w:rPr>
          <w:i/>
          <w:sz w:val="24"/>
        </w:rPr>
        <w:t>Id. </w:t>
      </w:r>
      <w:r>
        <w:rPr>
          <w:sz w:val="24"/>
        </w:rPr>
        <w:t>at *2.) </w:t>
      </w:r>
      <w:r>
        <w:rPr>
          <w:i/>
          <w:sz w:val="24"/>
        </w:rPr>
        <w:t>Salyer </w:t>
      </w:r>
      <w:r>
        <w:rPr>
          <w:sz w:val="24"/>
        </w:rPr>
        <w:t>involved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  <w:tab w:pos="660" w:val="left" w:leader="none"/>
        </w:tabs>
        <w:spacing w:line="240" w:lineRule="auto" w:before="145" w:after="0"/>
        <w:ind w:left="660" w:right="0" w:hanging="556"/>
        <w:jc w:val="left"/>
        <w:rPr>
          <w:sz w:val="24"/>
        </w:rPr>
      </w:pPr>
      <w:r>
        <w:rPr>
          <w:sz w:val="24"/>
        </w:rPr>
        <w:t>Government's large-scale “open file” production to a defendant detained in jail awaiting</w:t>
      </w:r>
      <w:r>
        <w:rPr>
          <w:spacing w:val="-3"/>
          <w:sz w:val="24"/>
        </w:rPr>
        <w:t> </w:t>
      </w:r>
      <w:r>
        <w:rPr>
          <w:sz w:val="24"/>
        </w:rPr>
        <w:t>trial,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who was represented by a small firm with limited resources. (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*7.)</w:t>
      </w:r>
    </w:p>
    <w:p>
      <w:pPr>
        <w:pStyle w:val="ListParagraph"/>
        <w:numPr>
          <w:ilvl w:val="0"/>
          <w:numId w:val="26"/>
        </w:numPr>
        <w:tabs>
          <w:tab w:pos="1379" w:val="left" w:leader="none"/>
          <w:tab w:pos="1380" w:val="left" w:leader="none"/>
        </w:tabs>
        <w:spacing w:line="240" w:lineRule="auto" w:before="186" w:after="0"/>
        <w:ind w:left="1380" w:right="0" w:hanging="1276"/>
        <w:jc w:val="left"/>
        <w:rPr>
          <w:sz w:val="24"/>
        </w:rPr>
      </w:pPr>
      <w:r>
        <w:rPr>
          <w:sz w:val="24"/>
        </w:rPr>
        <w:t>With the exception of one defendant, all the defendants in this case are represented</w:t>
      </w:r>
      <w:r>
        <w:rPr>
          <w:spacing w:val="-35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  <w:tab w:pos="660" w:val="left" w:leader="none"/>
        </w:tabs>
        <w:spacing w:line="320" w:lineRule="atLeast" w:before="116" w:after="0"/>
        <w:ind w:left="104" w:right="406" w:firstLine="0"/>
        <w:jc w:val="left"/>
        <w:rPr>
          <w:sz w:val="24"/>
        </w:rPr>
      </w:pPr>
      <w:r>
        <w:rPr>
          <w:sz w:val="24"/>
        </w:rPr>
        <w:t>solo practitioners or mid to small sized firms with limited resources. The Federal Rules of 22</w:t>
      </w:r>
    </w:p>
    <w:p>
      <w:pPr>
        <w:pStyle w:val="BodyText"/>
        <w:spacing w:line="218" w:lineRule="exact"/>
        <w:ind w:left="659"/>
      </w:pPr>
      <w:r>
        <w:rPr/>
        <w:t>Criminal Procedure have a glaring omission when it comes to the modern practice of</w:t>
      </w:r>
      <w:r>
        <w:rPr>
          <w:spacing w:val="-10"/>
        </w:rPr>
        <w:t> </w:t>
      </w:r>
      <w:r>
        <w:rPr/>
        <w:t>the</w:t>
      </w:r>
    </w:p>
    <w:p>
      <w:pPr>
        <w:pStyle w:val="BodyText"/>
        <w:spacing w:line="262" w:lineRule="exact"/>
        <w:ind w:left="104"/>
      </w:pPr>
      <w:r>
        <w:rPr/>
        <w:t>23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28" w:after="0"/>
        <w:ind w:left="660" w:right="0" w:hanging="556"/>
        <w:jc w:val="left"/>
        <w:rPr>
          <w:sz w:val="24"/>
        </w:rPr>
      </w:pPr>
      <w:r>
        <w:rPr>
          <w:sz w:val="24"/>
        </w:rPr>
        <w:t>Government providing high volumes of electronic information in criminal cases. The</w:t>
      </w:r>
      <w:r>
        <w:rPr>
          <w:spacing w:val="-10"/>
          <w:sz w:val="24"/>
        </w:rPr>
        <w:t> </w:t>
      </w:r>
      <w:r>
        <w:rPr>
          <w:sz w:val="24"/>
        </w:rPr>
        <w:t>mere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96" w:after="0"/>
        <w:ind w:left="660" w:right="0" w:hanging="556"/>
        <w:jc w:val="left"/>
        <w:rPr>
          <w:sz w:val="24"/>
        </w:rPr>
      </w:pPr>
      <w:r>
        <w:rPr>
          <w:sz w:val="24"/>
        </w:rPr>
        <w:t>management of these cases (let alone the necessary legal analysis) results in an</w:t>
      </w:r>
      <w:r>
        <w:rPr>
          <w:spacing w:val="-17"/>
          <w:sz w:val="24"/>
        </w:rPr>
        <w:t> </w:t>
      </w:r>
      <w:r>
        <w:rPr>
          <w:sz w:val="24"/>
        </w:rPr>
        <w:t>evisceration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of constitutional rights when the case involves voluminous data. The volume of data</w:t>
      </w:r>
      <w:r>
        <w:rPr>
          <w:spacing w:val="-15"/>
          <w:sz w:val="24"/>
        </w:rPr>
        <w:t> </w:t>
      </w:r>
      <w:r>
        <w:rPr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467" w:top="0" w:bottom="166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7584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44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536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054"/>
        <w:rPr>
          <w:rFonts w:ascii="Arial"/>
        </w:rPr>
      </w:pPr>
      <w:r>
        <w:rPr>
          <w:rFonts w:ascii="Arial"/>
          <w:color w:val="0000FF"/>
        </w:rPr>
        <w:t>Case 2:12-cr-00047-MJP Document 503 Filed 08/31/12 Page 10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pose barriers to a defendant’s constitutional right to the effective assistance of counsel,</w:t>
      </w:r>
      <w:r>
        <w:rPr>
          <w:spacing w:val="-25"/>
          <w:position w:val="2"/>
          <w:sz w:val="24"/>
        </w:rPr>
        <w:t> </w:t>
      </w:r>
      <w:r>
        <w:rPr>
          <w:position w:val="2"/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speedy trial, and the ability to make a knowing, intelligent, and voluntary decision to</w:t>
      </w:r>
      <w:r>
        <w:rPr>
          <w:spacing w:val="-17"/>
          <w:sz w:val="24"/>
        </w:rPr>
        <w:t> </w:t>
      </w:r>
      <w:r>
        <w:rPr>
          <w:sz w:val="24"/>
        </w:rPr>
        <w:t>plea</w:t>
      </w:r>
    </w:p>
    <w:p>
      <w:pPr>
        <w:pStyle w:val="ListParagraph"/>
        <w:numPr>
          <w:ilvl w:val="0"/>
          <w:numId w:val="28"/>
        </w:numPr>
        <w:tabs>
          <w:tab w:pos="659" w:val="left" w:leader="none"/>
          <w:tab w:pos="660" w:val="left" w:leader="none"/>
        </w:tabs>
        <w:spacing w:line="350" w:lineRule="atLeast" w:before="146" w:after="0"/>
        <w:ind w:left="224" w:right="519" w:firstLine="0"/>
        <w:jc w:val="left"/>
        <w:rPr>
          <w:sz w:val="24"/>
        </w:rPr>
      </w:pPr>
      <w:r>
        <w:rPr>
          <w:sz w:val="24"/>
        </w:rPr>
        <w:t>guilty or go to trial. A high volume case like this one can result in defendants relying too 4</w:t>
      </w:r>
    </w:p>
    <w:p>
      <w:pPr>
        <w:pStyle w:val="BodyText"/>
        <w:spacing w:line="202" w:lineRule="exact"/>
      </w:pPr>
      <w:r>
        <w:rPr/>
        <w:t>heavily on the Government’s identification and view of the evidence against them.</w:t>
      </w:r>
    </w:p>
    <w:p>
      <w:pPr>
        <w:pStyle w:val="BodyText"/>
        <w:spacing w:line="273" w:lineRule="exact" w:before="6"/>
        <w:ind w:left="224"/>
      </w:pPr>
      <w:r>
        <w:rPr/>
        <w:t>5</w:t>
      </w:r>
    </w:p>
    <w:p>
      <w:pPr>
        <w:pStyle w:val="BodyText"/>
        <w:spacing w:line="240" w:lineRule="exact"/>
      </w:pPr>
      <w:r>
        <w:rPr/>
        <w:t>The Government asserts it does not have the obligation or resources to comply with the</w:t>
      </w:r>
    </w:p>
    <w:p>
      <w:pPr>
        <w:pStyle w:val="BodyText"/>
        <w:spacing w:line="243" w:lineRule="exact"/>
        <w:ind w:left="224"/>
      </w:pPr>
      <w:r>
        <w:rPr/>
        <w:t>6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  <w:tab w:pos="660" w:val="left" w:leader="none"/>
        </w:tabs>
        <w:spacing w:line="240" w:lineRule="auto" w:before="66" w:after="0"/>
        <w:ind w:left="660" w:right="0" w:hanging="436"/>
        <w:jc w:val="left"/>
        <w:rPr>
          <w:sz w:val="24"/>
        </w:rPr>
      </w:pPr>
      <w:r>
        <w:rPr>
          <w:sz w:val="24"/>
        </w:rPr>
        <w:t>court’s order. The resources of Panel Attorneys are even worse than the limited resources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  <w:tab w:pos="660" w:val="left" w:leader="none"/>
        </w:tabs>
        <w:spacing w:line="240" w:lineRule="auto" w:before="136" w:after="0"/>
        <w:ind w:left="660" w:right="0" w:hanging="436"/>
        <w:jc w:val="left"/>
        <w:rPr>
          <w:sz w:val="24"/>
        </w:rPr>
      </w:pPr>
      <w:r>
        <w:rPr>
          <w:sz w:val="24"/>
        </w:rPr>
        <w:t>Government describes. Many CJA appointed attorneys, like counsel for Mr. Silva do</w:t>
      </w:r>
      <w:r>
        <w:rPr>
          <w:spacing w:val="-2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436"/>
        <w:jc w:val="left"/>
        <w:rPr>
          <w:sz w:val="24"/>
        </w:rPr>
      </w:pPr>
      <w:r>
        <w:rPr>
          <w:sz w:val="24"/>
        </w:rPr>
        <w:t>have the capacity and resources to identify, process, and analyze ESI discovery in a</w:t>
      </w:r>
      <w:r>
        <w:rPr>
          <w:spacing w:val="-17"/>
          <w:sz w:val="24"/>
        </w:rPr>
        <w:t> </w:t>
      </w:r>
      <w:r>
        <w:rPr>
          <w:sz w:val="24"/>
        </w:rPr>
        <w:t>cost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effective and timely manner. The Court’s order is a reasonable request to the Government</w:t>
      </w:r>
      <w:r>
        <w:rPr>
          <w:spacing w:val="-1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659" w:val="left" w:leader="none"/>
          <w:tab w:pos="660" w:val="left" w:leader="none"/>
        </w:tabs>
        <w:spacing w:line="330" w:lineRule="atLeast" w:before="125" w:after="0"/>
        <w:ind w:left="104" w:right="540" w:firstLine="0"/>
        <w:jc w:val="left"/>
        <w:rPr>
          <w:sz w:val="24"/>
        </w:rPr>
      </w:pPr>
      <w:r>
        <w:rPr>
          <w:sz w:val="24"/>
        </w:rPr>
        <w:t>at least identify the discovery in a useable index. Requiring the Government to index the 12</w:t>
      </w:r>
    </w:p>
    <w:p>
      <w:pPr>
        <w:pStyle w:val="BodyText"/>
        <w:spacing w:line="214" w:lineRule="exact"/>
      </w:pPr>
      <w:r>
        <w:rPr/>
        <w:t>discovery is a fair task when the Court must use its discretion to recognize and balance the</w:t>
      </w:r>
    </w:p>
    <w:p>
      <w:pPr>
        <w:pStyle w:val="BodyText"/>
        <w:spacing w:line="268" w:lineRule="exact"/>
        <w:ind w:left="104"/>
      </w:pPr>
      <w:r>
        <w:rPr/>
        <w:t>13</w:t>
      </w:r>
    </w:p>
    <w:p>
      <w:pPr>
        <w:pStyle w:val="BodyText"/>
        <w:spacing w:line="232" w:lineRule="exact" w:before="17"/>
      </w:pPr>
      <w:r>
        <w:rPr/>
        <w:t>limited resources for both parties.</w:t>
      </w:r>
    </w:p>
    <w:p>
      <w:pPr>
        <w:pStyle w:val="BodyText"/>
        <w:spacing w:line="232" w:lineRule="exact"/>
        <w:ind w:left="104"/>
      </w:pPr>
      <w:r>
        <w:rPr/>
        <w:t>14</w:t>
      </w:r>
    </w:p>
    <w:p>
      <w:pPr>
        <w:pStyle w:val="ListParagraph"/>
        <w:numPr>
          <w:ilvl w:val="0"/>
          <w:numId w:val="30"/>
        </w:numPr>
        <w:tabs>
          <w:tab w:pos="1379" w:val="left" w:leader="none"/>
          <w:tab w:pos="1380" w:val="left" w:leader="none"/>
        </w:tabs>
        <w:spacing w:line="240" w:lineRule="auto" w:before="88" w:after="0"/>
        <w:ind w:left="1380" w:right="0" w:hanging="1276"/>
        <w:jc w:val="left"/>
        <w:rPr>
          <w:sz w:val="24"/>
        </w:rPr>
      </w:pPr>
      <w:r>
        <w:rPr>
          <w:sz w:val="24"/>
        </w:rPr>
        <w:t>In discussing </w:t>
      </w:r>
      <w:r>
        <w:rPr>
          <w:i/>
          <w:sz w:val="24"/>
        </w:rPr>
        <w:t>Brady </w:t>
      </w:r>
      <w:r>
        <w:rPr>
          <w:sz w:val="24"/>
        </w:rPr>
        <w:t>material, the </w:t>
      </w:r>
      <w:r>
        <w:rPr>
          <w:i/>
          <w:sz w:val="24"/>
        </w:rPr>
        <w:t>Salyer </w:t>
      </w:r>
      <w:r>
        <w:rPr>
          <w:sz w:val="24"/>
        </w:rPr>
        <w:t>court said, “[A]t some point (long</w:t>
      </w:r>
      <w:r>
        <w:rPr>
          <w:spacing w:val="-16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0"/>
          <w:numId w:val="30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6"/>
        <w:jc w:val="left"/>
        <w:rPr>
          <w:sz w:val="24"/>
        </w:rPr>
      </w:pPr>
      <w:r>
        <w:rPr>
          <w:sz w:val="24"/>
        </w:rPr>
        <w:t>passed in this case) a duty to disclose may be unfulfilled by disclosing too much; at</w:t>
      </w:r>
      <w:r>
        <w:rPr>
          <w:spacing w:val="-1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0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point, ‘disclosure,’ in order to be meaningful, requires ‘identification’ as well.” (</w:t>
      </w:r>
      <w:r>
        <w:rPr>
          <w:i/>
          <w:sz w:val="24"/>
        </w:rPr>
        <w:t>Id at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*6.</w:t>
      </w:r>
      <w:r>
        <w:rPr>
          <w:sz w:val="24"/>
        </w:rPr>
        <w:t>)</w:t>
      </w:r>
    </w:p>
    <w:p>
      <w:pPr>
        <w:pStyle w:val="ListParagraph"/>
        <w:numPr>
          <w:ilvl w:val="0"/>
          <w:numId w:val="30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While the </w:t>
      </w:r>
      <w:r>
        <w:rPr>
          <w:i/>
          <w:sz w:val="24"/>
        </w:rPr>
        <w:t>Salyer </w:t>
      </w:r>
      <w:r>
        <w:rPr>
          <w:sz w:val="24"/>
        </w:rPr>
        <w:t>court was addressing </w:t>
      </w:r>
      <w:r>
        <w:rPr>
          <w:i/>
          <w:sz w:val="24"/>
        </w:rPr>
        <w:t>Brady </w:t>
      </w:r>
      <w:r>
        <w:rPr>
          <w:sz w:val="24"/>
        </w:rPr>
        <w:t>material, the same can be said</w:t>
      </w:r>
      <w:r>
        <w:rPr>
          <w:spacing w:val="-1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0"/>
        </w:numPr>
        <w:tabs>
          <w:tab w:pos="659" w:val="left" w:leader="none"/>
          <w:tab w:pos="660" w:val="left" w:leader="none"/>
        </w:tabs>
        <w:spacing w:line="266" w:lineRule="auto" w:before="106" w:after="0"/>
        <w:ind w:left="104" w:right="690" w:firstLine="0"/>
        <w:jc w:val="left"/>
        <w:rPr>
          <w:sz w:val="24"/>
        </w:rPr>
      </w:pPr>
      <w:r>
        <w:rPr>
          <w:sz w:val="24"/>
        </w:rPr>
        <w:t>voluminous discovery of any kind. For those representing indigent clients, or clients of 20</w:t>
      </w:r>
    </w:p>
    <w:p>
      <w:pPr>
        <w:pStyle w:val="BodyText"/>
        <w:spacing w:line="195" w:lineRule="exact"/>
      </w:pPr>
      <w:r>
        <w:rPr/>
        <w:t>limited financial means, clear </w:t>
      </w:r>
      <w:r>
        <w:rPr>
          <w:i/>
        </w:rPr>
        <w:t>identification </w:t>
      </w:r>
      <w:r>
        <w:rPr/>
        <w:t>of discovery is a minimum requirement</w:t>
      </w:r>
    </w:p>
    <w:p>
      <w:pPr>
        <w:pStyle w:val="BodyText"/>
        <w:spacing w:line="256" w:lineRule="exact"/>
        <w:ind w:left="104"/>
      </w:pPr>
      <w:r>
        <w:rPr/>
        <w:t>21</w:t>
      </w:r>
    </w:p>
    <w:p>
      <w:pPr>
        <w:pStyle w:val="ListParagraph"/>
        <w:numPr>
          <w:ilvl w:val="0"/>
          <w:numId w:val="31"/>
        </w:numPr>
        <w:tabs>
          <w:tab w:pos="659" w:val="left" w:leader="none"/>
          <w:tab w:pos="660" w:val="left" w:leader="none"/>
        </w:tabs>
        <w:spacing w:line="240" w:lineRule="auto" w:before="41" w:after="0"/>
        <w:ind w:left="660" w:right="0" w:hanging="556"/>
        <w:jc w:val="left"/>
        <w:rPr>
          <w:sz w:val="24"/>
        </w:rPr>
      </w:pPr>
      <w:r>
        <w:rPr>
          <w:sz w:val="24"/>
        </w:rPr>
        <w:t>considering the difficulties associated with tackling the Government’s production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659" w:val="left" w:leader="none"/>
          <w:tab w:pos="660" w:val="left" w:leader="none"/>
        </w:tabs>
        <w:spacing w:line="240" w:lineRule="auto" w:before="116" w:after="0"/>
        <w:ind w:left="660" w:right="0" w:hanging="556"/>
        <w:jc w:val="left"/>
        <w:rPr>
          <w:sz w:val="24"/>
        </w:rPr>
      </w:pPr>
      <w:r>
        <w:rPr>
          <w:sz w:val="24"/>
        </w:rPr>
        <w:t>voluminous data with limited resources, no technical support, and limited access to</w:t>
      </w:r>
      <w:r>
        <w:rPr>
          <w:spacing w:val="-16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31"/>
        </w:numPr>
        <w:tabs>
          <w:tab w:pos="659" w:val="left" w:leader="none"/>
          <w:tab w:pos="660" w:val="left" w:leader="none"/>
        </w:tabs>
        <w:spacing w:line="240" w:lineRule="auto" w:before="186" w:after="0"/>
        <w:ind w:left="660" w:right="0" w:hanging="556"/>
        <w:jc w:val="left"/>
        <w:rPr>
          <w:sz w:val="24"/>
        </w:rPr>
      </w:pPr>
      <w:r>
        <w:rPr>
          <w:position w:val="2"/>
          <w:sz w:val="24"/>
        </w:rPr>
        <w:t>client who is likely incarcerated. To further complicate matters, most of the</w:t>
      </w:r>
      <w:r>
        <w:rPr>
          <w:spacing w:val="-10"/>
          <w:position w:val="2"/>
          <w:sz w:val="24"/>
        </w:rPr>
        <w:t> </w:t>
      </w:r>
      <w:r>
        <w:rPr>
          <w:position w:val="2"/>
          <w:sz w:val="24"/>
        </w:rPr>
        <w:t>defendants,</w:t>
      </w:r>
    </w:p>
    <w:p>
      <w:pPr>
        <w:pStyle w:val="ListParagraph"/>
        <w:numPr>
          <w:ilvl w:val="0"/>
          <w:numId w:val="31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including Mr. Silva, require a Spanish interpreter as well. Under circumstances such</w:t>
      </w:r>
      <w:r>
        <w:rPr>
          <w:spacing w:val="-11"/>
          <w:sz w:val="24"/>
        </w:rPr>
        <w:t> </w:t>
      </w:r>
      <w:r>
        <w:rPr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8"/>
          <w:pgSz w:w="12240" w:h="15840"/>
          <w:pgMar w:footer="1988" w:header="0" w:top="0" w:bottom="2180" w:left="1140" w:right="1340"/>
          <w:pgNumType w:start="1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7512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16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464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054"/>
        <w:rPr>
          <w:rFonts w:ascii="Arial"/>
        </w:rPr>
      </w:pPr>
      <w:r>
        <w:rPr>
          <w:rFonts w:ascii="Arial"/>
          <w:color w:val="0000FF"/>
        </w:rPr>
        <w:t>Case 2:12-cr-00047-MJP Document 503 Filed 08/31/12 Page 11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these, compliance with rule 16(d)(1) and fundamental fairness to a defendant requires</w:t>
      </w:r>
      <w:r>
        <w:rPr>
          <w:spacing w:val="-18"/>
          <w:position w:val="2"/>
          <w:sz w:val="24"/>
        </w:rPr>
        <w:t> </w:t>
      </w:r>
      <w:r>
        <w:rPr>
          <w:position w:val="2"/>
          <w:sz w:val="24"/>
        </w:rPr>
        <w:t>not</w:t>
      </w:r>
    </w:p>
    <w:p>
      <w:pPr>
        <w:pStyle w:val="ListParagraph"/>
        <w:numPr>
          <w:ilvl w:val="0"/>
          <w:numId w:val="32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only production of material but also identification of</w:t>
      </w:r>
      <w:r>
        <w:rPr>
          <w:spacing w:val="-5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0"/>
          <w:numId w:val="32"/>
        </w:numPr>
        <w:tabs>
          <w:tab w:pos="1379" w:val="left" w:leader="none"/>
          <w:tab w:pos="1380" w:val="left" w:leader="none"/>
        </w:tabs>
        <w:spacing w:line="350" w:lineRule="atLeast" w:before="146" w:after="0"/>
        <w:ind w:left="224" w:right="372" w:firstLine="0"/>
        <w:jc w:val="left"/>
        <w:rPr>
          <w:sz w:val="24"/>
        </w:rPr>
      </w:pPr>
      <w:r>
        <w:rPr>
          <w:sz w:val="24"/>
        </w:rPr>
        <w:t>Although undersigned defense counsel was not present on the call, the substance of 4</w:t>
      </w:r>
    </w:p>
    <w:p>
      <w:pPr>
        <w:pStyle w:val="BodyText"/>
        <w:spacing w:line="202" w:lineRule="exact"/>
      </w:pPr>
      <w:r>
        <w:rPr/>
        <w:t>that call was shared with counsel. Specifically, that on August 6, 2012, Ms. Stephens had a</w:t>
      </w:r>
    </w:p>
    <w:p>
      <w:pPr>
        <w:pStyle w:val="BodyText"/>
        <w:spacing w:line="273" w:lineRule="exact" w:before="6"/>
        <w:ind w:left="224"/>
      </w:pPr>
      <w:r>
        <w:rPr/>
        <w:t>5</w:t>
      </w:r>
    </w:p>
    <w:p>
      <w:pPr>
        <w:pStyle w:val="BodyText"/>
        <w:spacing w:line="240" w:lineRule="exact"/>
      </w:pPr>
      <w:r>
        <w:rPr/>
        <w:t>telephone conference, “meet and confer,” with Assistant United States Attorney Matthew</w:t>
      </w:r>
    </w:p>
    <w:p>
      <w:pPr>
        <w:pStyle w:val="BodyText"/>
        <w:spacing w:line="243" w:lineRule="exact"/>
        <w:ind w:left="224"/>
      </w:pPr>
      <w:r>
        <w:rPr/>
        <w:t>6</w:t>
      </w:r>
    </w:p>
    <w:p>
      <w:pPr>
        <w:pStyle w:val="ListParagraph"/>
        <w:numPr>
          <w:ilvl w:val="0"/>
          <w:numId w:val="33"/>
        </w:numPr>
        <w:tabs>
          <w:tab w:pos="659" w:val="left" w:leader="none"/>
          <w:tab w:pos="660" w:val="left" w:leader="none"/>
        </w:tabs>
        <w:spacing w:line="240" w:lineRule="auto" w:before="66" w:after="0"/>
        <w:ind w:left="660" w:right="0" w:hanging="436"/>
        <w:jc w:val="left"/>
        <w:rPr>
          <w:sz w:val="24"/>
        </w:rPr>
      </w:pPr>
      <w:r>
        <w:rPr>
          <w:sz w:val="24"/>
        </w:rPr>
        <w:t>Pittman and one of co-defendant’s counsel, Kim Gordon. The parties specifically</w:t>
      </w:r>
      <w:r>
        <w:rPr>
          <w:spacing w:val="-8"/>
          <w:sz w:val="24"/>
        </w:rPr>
        <w:t> </w:t>
      </w:r>
      <w:r>
        <w:rPr>
          <w:sz w:val="24"/>
        </w:rPr>
        <w:t>discussed</w:t>
      </w:r>
    </w:p>
    <w:p>
      <w:pPr>
        <w:pStyle w:val="ListParagraph"/>
        <w:numPr>
          <w:ilvl w:val="0"/>
          <w:numId w:val="33"/>
        </w:numPr>
        <w:tabs>
          <w:tab w:pos="659" w:val="left" w:leader="none"/>
          <w:tab w:pos="660" w:val="left" w:leader="none"/>
        </w:tabs>
        <w:spacing w:line="240" w:lineRule="auto" w:before="136" w:after="0"/>
        <w:ind w:left="660" w:right="0" w:hanging="436"/>
        <w:jc w:val="left"/>
        <w:rPr>
          <w:sz w:val="24"/>
        </w:rPr>
      </w:pPr>
      <w:r>
        <w:rPr>
          <w:sz w:val="24"/>
        </w:rPr>
        <w:t>the ESI protocols applied in this case. The parties disagreed whether ESI best practices</w:t>
      </w:r>
      <w:r>
        <w:rPr>
          <w:spacing w:val="-1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3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436"/>
        <w:jc w:val="left"/>
        <w:rPr>
          <w:sz w:val="24"/>
        </w:rPr>
      </w:pPr>
      <w:r>
        <w:rPr>
          <w:sz w:val="24"/>
        </w:rPr>
        <w:t>been followed in providing a “useable” index to discovery. The parties were unable to</w:t>
      </w:r>
      <w:r>
        <w:rPr>
          <w:spacing w:val="-10"/>
          <w:sz w:val="24"/>
        </w:rPr>
        <w:t> </w:t>
      </w:r>
      <w:r>
        <w:rPr>
          <w:sz w:val="24"/>
        </w:rPr>
        <w:t>agree</w:t>
      </w:r>
    </w:p>
    <w:p>
      <w:pPr>
        <w:pStyle w:val="ListParagraph"/>
        <w:numPr>
          <w:ilvl w:val="0"/>
          <w:numId w:val="33"/>
        </w:numPr>
        <w:tabs>
          <w:tab w:pos="659" w:val="left" w:leader="none"/>
          <w:tab w:pos="660" w:val="left" w:leader="none"/>
        </w:tabs>
        <w:spacing w:line="240" w:lineRule="auto" w:before="196" w:after="0"/>
        <w:ind w:left="660" w:right="0" w:hanging="556"/>
        <w:jc w:val="left"/>
        <w:rPr>
          <w:sz w:val="24"/>
        </w:rPr>
      </w:pPr>
      <w:r>
        <w:rPr>
          <w:sz w:val="24"/>
        </w:rPr>
        <w:t>on what would be appropriate to make the index “useable” </w:t>
      </w:r>
      <w:r>
        <w:rPr>
          <w:sz w:val="24"/>
          <w:u w:val="single"/>
        </w:rPr>
        <w:t>and</w:t>
      </w:r>
      <w:r>
        <w:rPr>
          <w:sz w:val="24"/>
        </w:rPr>
        <w:t> what level of detail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659" w:val="left" w:leader="none"/>
          <w:tab w:pos="660" w:val="left" w:leader="none"/>
        </w:tabs>
        <w:spacing w:line="330" w:lineRule="atLeast" w:before="125" w:after="0"/>
        <w:ind w:left="104" w:right="959" w:firstLine="0"/>
        <w:jc w:val="left"/>
        <w:rPr>
          <w:sz w:val="24"/>
        </w:rPr>
      </w:pPr>
      <w:r>
        <w:rPr>
          <w:sz w:val="24"/>
        </w:rPr>
        <w:t>Government is willing to provide to meet that definition. Having discussed different 12</w:t>
      </w:r>
    </w:p>
    <w:p>
      <w:pPr>
        <w:pStyle w:val="BodyText"/>
        <w:spacing w:line="214" w:lineRule="exact"/>
      </w:pPr>
      <w:r>
        <w:rPr/>
        <w:t>expectations, the parties could not resolve this issue. Because the parties have been unable to</w:t>
      </w:r>
    </w:p>
    <w:p>
      <w:pPr>
        <w:pStyle w:val="BodyText"/>
        <w:spacing w:line="268" w:lineRule="exact"/>
        <w:ind w:left="104"/>
      </w:pPr>
      <w:r>
        <w:rPr/>
        <w:t>13</w:t>
      </w:r>
    </w:p>
    <w:p>
      <w:pPr>
        <w:pStyle w:val="BodyText"/>
        <w:spacing w:line="232" w:lineRule="exact" w:before="17"/>
      </w:pPr>
      <w:r>
        <w:rPr/>
        <w:t>agree on a “useable” index, it is appropriate for the court to get involved and issue the type of</w:t>
      </w:r>
    </w:p>
    <w:p>
      <w:pPr>
        <w:pStyle w:val="BodyText"/>
        <w:spacing w:line="232" w:lineRule="exact"/>
        <w:ind w:left="104"/>
      </w:pPr>
      <w:r>
        <w:rPr/>
        <w:t>14</w:t>
      </w:r>
    </w:p>
    <w:p>
      <w:pPr>
        <w:pStyle w:val="ListParagraph"/>
        <w:numPr>
          <w:ilvl w:val="0"/>
          <w:numId w:val="34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556"/>
        <w:jc w:val="left"/>
        <w:rPr>
          <w:sz w:val="24"/>
        </w:rPr>
      </w:pPr>
      <w:r>
        <w:rPr>
          <w:sz w:val="24"/>
        </w:rPr>
        <w:t>order it issued defining a useable index for this case. The most current index, as</w:t>
      </w:r>
      <w:r>
        <w:rPr>
          <w:spacing w:val="-19"/>
          <w:sz w:val="24"/>
        </w:rPr>
        <w:t> </w:t>
      </w:r>
      <w:r>
        <w:rPr>
          <w:sz w:val="24"/>
        </w:rPr>
        <w:t>provided</w:t>
      </w:r>
    </w:p>
    <w:p>
      <w:pPr>
        <w:pStyle w:val="ListParagraph"/>
        <w:numPr>
          <w:ilvl w:val="0"/>
          <w:numId w:val="3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6"/>
        <w:jc w:val="left"/>
        <w:rPr>
          <w:sz w:val="24"/>
        </w:rPr>
      </w:pPr>
      <w:r>
        <w:rPr>
          <w:sz w:val="24"/>
        </w:rPr>
        <w:t>with Disk 10 on July 13, 2012, has minimal utility and is nothing more than a very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0"/>
          <w:numId w:val="34"/>
        </w:numPr>
        <w:tabs>
          <w:tab w:pos="659" w:val="left" w:leader="none"/>
          <w:tab w:pos="660" w:val="left" w:leader="none"/>
        </w:tabs>
        <w:spacing w:line="240" w:lineRule="auto" w:before="206" w:after="0"/>
        <w:ind w:left="660" w:right="0" w:hanging="556"/>
        <w:jc w:val="left"/>
        <w:rPr>
          <w:sz w:val="24"/>
        </w:rPr>
      </w:pPr>
      <w:r>
        <w:rPr>
          <w:sz w:val="24"/>
        </w:rPr>
        <w:t>production log that shifts the burden on the defense to find its defendant and other</w:t>
      </w:r>
      <w:r>
        <w:rPr>
          <w:spacing w:val="-33"/>
          <w:sz w:val="24"/>
        </w:rPr>
        <w:t> </w:t>
      </w:r>
      <w:r>
        <w:rPr>
          <w:sz w:val="24"/>
        </w:rPr>
        <w:t>various</w:t>
      </w:r>
    </w:p>
    <w:p>
      <w:pPr>
        <w:pStyle w:val="ListParagraph"/>
        <w:numPr>
          <w:ilvl w:val="0"/>
          <w:numId w:val="34"/>
        </w:numPr>
        <w:tabs>
          <w:tab w:pos="659" w:val="left" w:leader="none"/>
          <w:tab w:pos="660" w:val="left" w:leader="none"/>
        </w:tabs>
        <w:spacing w:line="240" w:lineRule="auto" w:before="176" w:after="0"/>
        <w:ind w:left="660" w:right="0" w:hanging="556"/>
        <w:jc w:val="left"/>
        <w:rPr>
          <w:sz w:val="24"/>
        </w:rPr>
      </w:pPr>
      <w:r>
        <w:rPr>
          <w:sz w:val="24"/>
        </w:rPr>
        <w:t>haystack buried</w:t>
      </w:r>
      <w:r>
        <w:rPr>
          <w:spacing w:val="-3"/>
          <w:sz w:val="24"/>
        </w:rPr>
        <w:t> </w:t>
      </w:r>
      <w:r>
        <w:rPr>
          <w:sz w:val="24"/>
        </w:rPr>
        <w:t>needles.</w:t>
      </w:r>
    </w:p>
    <w:p>
      <w:pPr>
        <w:pStyle w:val="Heading1"/>
        <w:numPr>
          <w:ilvl w:val="0"/>
          <w:numId w:val="34"/>
        </w:numPr>
        <w:tabs>
          <w:tab w:pos="3986" w:val="left" w:leader="none"/>
          <w:tab w:pos="3987" w:val="left" w:leader="none"/>
          <w:tab w:pos="4706" w:val="left" w:leader="none"/>
        </w:tabs>
        <w:spacing w:line="240" w:lineRule="auto" w:before="99" w:after="0"/>
        <w:ind w:left="3986" w:right="0" w:hanging="3882"/>
        <w:jc w:val="left"/>
      </w:pPr>
      <w:r>
        <w:rPr/>
        <w:t>V.</w:t>
        <w:tab/>
        <w:t>CONCLUSION</w:t>
      </w:r>
    </w:p>
    <w:p>
      <w:pPr>
        <w:pStyle w:val="BodyText"/>
        <w:spacing w:line="260" w:lineRule="exact" w:before="29"/>
        <w:ind w:left="104"/>
      </w:pPr>
      <w:r>
        <w:rPr/>
        <w:t>20</w:t>
      </w:r>
    </w:p>
    <w:p>
      <w:pPr>
        <w:pStyle w:val="BodyText"/>
        <w:spacing w:line="240" w:lineRule="exact"/>
        <w:ind w:left="1380"/>
      </w:pPr>
      <w:r>
        <w:rPr/>
        <w:t>The Court’s Order correctly identified both the problem with and the solution for the</w:t>
      </w:r>
    </w:p>
    <w:p>
      <w:pPr>
        <w:pStyle w:val="BodyText"/>
        <w:spacing w:line="256" w:lineRule="exact"/>
        <w:ind w:left="104"/>
      </w:pPr>
      <w:r>
        <w:rPr/>
        <w:t>21</w:t>
      </w:r>
    </w:p>
    <w:p>
      <w:pPr>
        <w:pStyle w:val="ListParagraph"/>
        <w:numPr>
          <w:ilvl w:val="0"/>
          <w:numId w:val="35"/>
        </w:numPr>
        <w:tabs>
          <w:tab w:pos="659" w:val="left" w:leader="none"/>
          <w:tab w:pos="660" w:val="left" w:leader="none"/>
        </w:tabs>
        <w:spacing w:line="240" w:lineRule="auto" w:before="41" w:after="0"/>
        <w:ind w:left="660" w:right="0" w:hanging="556"/>
        <w:jc w:val="left"/>
        <w:rPr>
          <w:sz w:val="24"/>
        </w:rPr>
      </w:pPr>
      <w:r>
        <w:rPr>
          <w:sz w:val="24"/>
        </w:rPr>
        <w:t>discovery in this case. The discovery, despite the Government’s explanations, is</w:t>
      </w:r>
      <w:r>
        <w:rPr>
          <w:spacing w:val="-1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5"/>
        </w:numPr>
        <w:tabs>
          <w:tab w:pos="659" w:val="left" w:leader="none"/>
          <w:tab w:pos="660" w:val="left" w:leader="none"/>
        </w:tabs>
        <w:spacing w:line="240" w:lineRule="auto" w:before="116" w:after="0"/>
        <w:ind w:left="660" w:right="0" w:hanging="556"/>
        <w:jc w:val="left"/>
        <w:rPr>
          <w:sz w:val="24"/>
        </w:rPr>
      </w:pPr>
      <w:r>
        <w:rPr>
          <w:sz w:val="24"/>
        </w:rPr>
        <w:t>organized or indexed in a way that permits individual defendants to efficiently</w:t>
      </w:r>
      <w:r>
        <w:rPr>
          <w:spacing w:val="-16"/>
          <w:sz w:val="24"/>
        </w:rPr>
        <w:t> </w:t>
      </w:r>
      <w:r>
        <w:rPr>
          <w:sz w:val="24"/>
        </w:rPr>
        <w:t>determine</w:t>
      </w:r>
    </w:p>
    <w:p>
      <w:pPr>
        <w:pStyle w:val="ListParagraph"/>
        <w:numPr>
          <w:ilvl w:val="0"/>
          <w:numId w:val="35"/>
        </w:numPr>
        <w:tabs>
          <w:tab w:pos="659" w:val="left" w:leader="none"/>
          <w:tab w:pos="660" w:val="left" w:leader="none"/>
        </w:tabs>
        <w:spacing w:line="240" w:lineRule="auto" w:before="185" w:after="0"/>
        <w:ind w:left="660" w:right="0" w:hanging="556"/>
        <w:jc w:val="left"/>
        <w:rPr>
          <w:sz w:val="24"/>
        </w:rPr>
      </w:pPr>
      <w:r>
        <w:rPr>
          <w:position w:val="2"/>
          <w:sz w:val="24"/>
        </w:rPr>
        <w:t>which evidence is material to their case.  FRCrP 16 requires production to the</w:t>
      </w:r>
      <w:r>
        <w:rPr>
          <w:spacing w:val="-15"/>
          <w:position w:val="2"/>
          <w:sz w:val="24"/>
        </w:rPr>
        <w:t> </w:t>
      </w:r>
      <w:r>
        <w:rPr>
          <w:position w:val="2"/>
          <w:sz w:val="24"/>
        </w:rPr>
        <w:t>individual</w:t>
      </w:r>
    </w:p>
    <w:p>
      <w:pPr>
        <w:pStyle w:val="ListParagraph"/>
        <w:numPr>
          <w:ilvl w:val="0"/>
          <w:numId w:val="35"/>
        </w:numPr>
        <w:tabs>
          <w:tab w:pos="659" w:val="left" w:leader="none"/>
          <w:tab w:pos="660" w:val="left" w:leader="none"/>
        </w:tabs>
        <w:spacing w:line="240" w:lineRule="auto" w:before="207" w:after="0"/>
        <w:ind w:left="660" w:right="0" w:hanging="556"/>
        <w:jc w:val="left"/>
        <w:rPr>
          <w:sz w:val="24"/>
        </w:rPr>
      </w:pPr>
      <w:r>
        <w:rPr>
          <w:sz w:val="24"/>
        </w:rPr>
        <w:t>defendant of material relevant to that defendant’s case. Production to a group of 29</w:t>
      </w:r>
      <w:r>
        <w:rPr>
          <w:spacing w:val="-13"/>
          <w:sz w:val="24"/>
        </w:rPr>
        <w:t> </w:t>
      </w:r>
      <w:r>
        <w:rPr>
          <w:sz w:val="24"/>
        </w:rPr>
        <w:t>alleged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988" w:top="0" w:bottom="218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line style="position:absolute;mso-position-horizontal-relative:page;mso-position-vertical-relative:page;z-index:-17440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88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392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2"/>
        <w:ind w:left="1054"/>
        <w:rPr>
          <w:rFonts w:ascii="Arial"/>
        </w:rPr>
      </w:pPr>
      <w:r>
        <w:rPr>
          <w:rFonts w:ascii="Arial"/>
          <w:color w:val="0000FF"/>
        </w:rPr>
        <w:t>Case 2:12-cr-00047-MJP Document 503 Filed 08/31/12 Page 12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659" w:val="left" w:leader="none"/>
          <w:tab w:pos="660" w:val="left" w:leader="none"/>
        </w:tabs>
        <w:spacing w:line="240" w:lineRule="auto" w:before="88" w:after="0"/>
        <w:ind w:left="660" w:right="0" w:hanging="436"/>
        <w:jc w:val="left"/>
        <w:rPr>
          <w:sz w:val="24"/>
        </w:rPr>
      </w:pPr>
      <w:r>
        <w:rPr>
          <w:position w:val="2"/>
          <w:sz w:val="24"/>
        </w:rPr>
        <w:t>co-conspirators of every document relevant to any one of them will not suffice without</w:t>
      </w:r>
      <w:r>
        <w:rPr>
          <w:spacing w:val="-10"/>
          <w:position w:val="2"/>
          <w:sz w:val="24"/>
        </w:rPr>
        <w:t> </w:t>
      </w:r>
      <w:r>
        <w:rPr>
          <w:position w:val="2"/>
          <w:sz w:val="24"/>
        </w:rPr>
        <w:t>an</w:t>
      </w:r>
    </w:p>
    <w:p>
      <w:pPr>
        <w:pStyle w:val="ListParagraph"/>
        <w:numPr>
          <w:ilvl w:val="0"/>
          <w:numId w:val="36"/>
        </w:numPr>
        <w:tabs>
          <w:tab w:pos="659" w:val="left" w:leader="none"/>
          <w:tab w:pos="660" w:val="left" w:leader="none"/>
        </w:tabs>
        <w:spacing w:line="240" w:lineRule="auto" w:before="208" w:after="0"/>
        <w:ind w:left="660" w:right="0" w:hanging="436"/>
        <w:jc w:val="left"/>
        <w:rPr>
          <w:sz w:val="24"/>
        </w:rPr>
      </w:pPr>
      <w:r>
        <w:rPr>
          <w:sz w:val="24"/>
        </w:rPr>
        <w:t>adequate and individualized index. As the Court noted, the discovery in its current state</w:t>
      </w:r>
      <w:r>
        <w:rPr>
          <w:spacing w:val="-12"/>
          <w:sz w:val="24"/>
        </w:rPr>
        <w:t> </w:t>
      </w:r>
      <w:r>
        <w:rPr>
          <w:sz w:val="24"/>
        </w:rPr>
        <w:t>fails</w:t>
      </w:r>
    </w:p>
    <w:p>
      <w:pPr>
        <w:pStyle w:val="ListParagraph"/>
        <w:numPr>
          <w:ilvl w:val="0"/>
          <w:numId w:val="36"/>
        </w:numPr>
        <w:tabs>
          <w:tab w:pos="659" w:val="left" w:leader="none"/>
          <w:tab w:pos="660" w:val="left" w:leader="none"/>
        </w:tabs>
        <w:spacing w:line="350" w:lineRule="atLeast" w:before="146" w:after="0"/>
        <w:ind w:left="224" w:right="260" w:firstLine="0"/>
        <w:jc w:val="left"/>
        <w:rPr>
          <w:sz w:val="24"/>
        </w:rPr>
      </w:pPr>
      <w:r>
        <w:rPr>
          <w:sz w:val="24"/>
        </w:rPr>
        <w:t>to meet the requirements of Rule 16, the 2005 “Best Practices,” and the 2011 ESI Protocols. 4</w:t>
      </w:r>
    </w:p>
    <w:p>
      <w:pPr>
        <w:pStyle w:val="BodyText"/>
        <w:spacing w:line="202" w:lineRule="exact"/>
        <w:ind w:left="659"/>
      </w:pPr>
      <w:r>
        <w:rPr/>
        <w:t>Forcing the defendants to prepare for trial with the discovery in its current state will</w:t>
      </w:r>
      <w:r>
        <w:rPr>
          <w:spacing w:val="-18"/>
        </w:rPr>
        <w:t> </w:t>
      </w:r>
      <w:r>
        <w:rPr/>
        <w:t>waste</w:t>
      </w:r>
    </w:p>
    <w:p>
      <w:pPr>
        <w:pStyle w:val="BodyText"/>
        <w:spacing w:line="273" w:lineRule="exact" w:before="6"/>
        <w:ind w:left="224"/>
      </w:pPr>
      <w:r>
        <w:rPr/>
        <w:t>5</w:t>
      </w:r>
    </w:p>
    <w:p>
      <w:pPr>
        <w:pStyle w:val="BodyText"/>
        <w:spacing w:line="240" w:lineRule="exact"/>
        <w:ind w:left="659"/>
      </w:pPr>
      <w:r>
        <w:rPr/>
        <w:t>substantial time and resources.  The solution is for the Government to prepare an</w:t>
      </w:r>
      <w:r>
        <w:rPr>
          <w:spacing w:val="-16"/>
        </w:rPr>
        <w:t> </w:t>
      </w:r>
      <w:r>
        <w:rPr/>
        <w:t>adequate</w:t>
      </w:r>
    </w:p>
    <w:p>
      <w:pPr>
        <w:pStyle w:val="BodyText"/>
        <w:spacing w:line="243" w:lineRule="exact"/>
        <w:ind w:left="224"/>
      </w:pPr>
      <w:r>
        <w:rPr/>
        <w:t>6</w:t>
      </w:r>
    </w:p>
    <w:p>
      <w:pPr>
        <w:pStyle w:val="ListParagraph"/>
        <w:numPr>
          <w:ilvl w:val="0"/>
          <w:numId w:val="37"/>
        </w:numPr>
        <w:tabs>
          <w:tab w:pos="659" w:val="left" w:leader="none"/>
          <w:tab w:pos="660" w:val="left" w:leader="none"/>
        </w:tabs>
        <w:spacing w:line="240" w:lineRule="auto" w:before="66" w:after="0"/>
        <w:ind w:left="660" w:right="0" w:hanging="436"/>
        <w:jc w:val="left"/>
        <w:rPr>
          <w:sz w:val="24"/>
        </w:rPr>
      </w:pPr>
      <w:r>
        <w:rPr>
          <w:sz w:val="24"/>
        </w:rPr>
        <w:t>and individualized discovery index. The Government’s Motion for Reconsideration</w:t>
      </w:r>
      <w:r>
        <w:rPr>
          <w:spacing w:val="-9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37"/>
        </w:numPr>
        <w:tabs>
          <w:tab w:pos="659" w:val="left" w:leader="none"/>
          <w:tab w:pos="660" w:val="left" w:leader="none"/>
        </w:tabs>
        <w:spacing w:line="240" w:lineRule="auto" w:before="136" w:after="0"/>
        <w:ind w:left="660" w:right="0" w:hanging="436"/>
        <w:jc w:val="left"/>
        <w:rPr>
          <w:sz w:val="24"/>
        </w:rPr>
      </w:pPr>
      <w:r>
        <w:rPr>
          <w:sz w:val="24"/>
        </w:rPr>
        <w:t>therefore be</w:t>
      </w:r>
      <w:r>
        <w:rPr>
          <w:spacing w:val="-3"/>
          <w:sz w:val="24"/>
        </w:rPr>
        <w:t> </w:t>
      </w:r>
      <w:r>
        <w:rPr>
          <w:sz w:val="24"/>
        </w:rPr>
        <w:t>denied.</w:t>
      </w:r>
    </w:p>
    <w:p>
      <w:pPr>
        <w:pStyle w:val="ListParagraph"/>
        <w:numPr>
          <w:ilvl w:val="0"/>
          <w:numId w:val="37"/>
        </w:numPr>
        <w:tabs>
          <w:tab w:pos="1379" w:val="left" w:leader="none"/>
          <w:tab w:pos="1380" w:val="left" w:leader="none"/>
        </w:tabs>
        <w:spacing w:line="240" w:lineRule="auto" w:before="196" w:after="0"/>
        <w:ind w:left="1380" w:right="0" w:hanging="1156"/>
        <w:jc w:val="left"/>
        <w:rPr>
          <w:sz w:val="24"/>
        </w:rPr>
      </w:pPr>
      <w:r>
        <w:rPr>
          <w:sz w:val="24"/>
        </w:rPr>
        <w:t>DATED </w:t>
      </w:r>
      <w:r>
        <w:rPr>
          <w:spacing w:val="-3"/>
          <w:sz w:val="24"/>
        </w:rPr>
        <w:t>this 31st </w:t>
      </w:r>
      <w:r>
        <w:rPr>
          <w:sz w:val="24"/>
        </w:rPr>
        <w:t>day of </w:t>
      </w:r>
      <w:r>
        <w:rPr>
          <w:spacing w:val="-3"/>
          <w:sz w:val="24"/>
        </w:rPr>
        <w:t>August,</w:t>
      </w:r>
      <w:r>
        <w:rPr>
          <w:spacing w:val="-35"/>
          <w:sz w:val="24"/>
        </w:rPr>
        <w:t> </w:t>
      </w:r>
      <w:r>
        <w:rPr>
          <w:spacing w:val="-3"/>
          <w:sz w:val="24"/>
        </w:rPr>
        <w:t>2012.</w:t>
      </w:r>
    </w:p>
    <w:p>
      <w:pPr>
        <w:pStyle w:val="ListParagraph"/>
        <w:numPr>
          <w:ilvl w:val="0"/>
          <w:numId w:val="37"/>
        </w:numPr>
        <w:tabs>
          <w:tab w:pos="4979" w:val="left" w:leader="none"/>
          <w:tab w:pos="4980" w:val="left" w:leader="none"/>
        </w:tabs>
        <w:spacing w:line="240" w:lineRule="auto" w:before="196" w:after="0"/>
        <w:ind w:left="4980" w:right="0" w:hanging="4876"/>
        <w:jc w:val="left"/>
        <w:rPr>
          <w:sz w:val="24"/>
        </w:rPr>
      </w:pPr>
      <w:r>
        <w:rPr>
          <w:spacing w:val="-3"/>
          <w:sz w:val="24"/>
        </w:rPr>
        <w:t>Respectfully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submitted,</w:t>
      </w:r>
    </w:p>
    <w:p>
      <w:pPr>
        <w:pStyle w:val="ListParagraph"/>
        <w:numPr>
          <w:ilvl w:val="0"/>
          <w:numId w:val="37"/>
        </w:numPr>
        <w:tabs>
          <w:tab w:pos="4979" w:val="left" w:leader="none"/>
          <w:tab w:pos="4980" w:val="left" w:leader="none"/>
        </w:tabs>
        <w:spacing w:line="240" w:lineRule="auto" w:before="126" w:after="0"/>
        <w:ind w:left="4980" w:right="0" w:hanging="4876"/>
        <w:jc w:val="left"/>
        <w:rPr>
          <w:sz w:val="24"/>
        </w:rPr>
      </w:pPr>
      <w:r>
        <w:rPr>
          <w:spacing w:val="-4"/>
          <w:sz w:val="24"/>
        </w:rPr>
        <w:t>SCHROETER, GOLDMARK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BENDER</w:t>
      </w:r>
    </w:p>
    <w:p>
      <w:pPr>
        <w:pStyle w:val="BodyText"/>
        <w:spacing w:line="231" w:lineRule="exact" w:before="84"/>
        <w:ind w:left="104"/>
      </w:pPr>
      <w:r>
        <w:rPr/>
        <w:t>12</w:t>
      </w:r>
    </w:p>
    <w:p>
      <w:pPr>
        <w:tabs>
          <w:tab w:pos="8579" w:val="left" w:leader="none"/>
        </w:tabs>
        <w:spacing w:line="216" w:lineRule="exact" w:before="0"/>
        <w:ind w:left="4980" w:right="0" w:firstLine="0"/>
        <w:jc w:val="left"/>
        <w:rPr>
          <w:i/>
          <w:sz w:val="24"/>
        </w:rPr>
      </w:pP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s/ </w:t>
      </w:r>
      <w:r>
        <w:rPr>
          <w:i/>
          <w:spacing w:val="-4"/>
          <w:sz w:val="24"/>
          <w:u w:val="single"/>
        </w:rPr>
        <w:t>Colette</w:t>
      </w:r>
      <w:r>
        <w:rPr>
          <w:i/>
          <w:spacing w:val="-7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Tvedt</w:t>
        <w:tab/>
      </w:r>
    </w:p>
    <w:p>
      <w:pPr>
        <w:pStyle w:val="ListParagraph"/>
        <w:numPr>
          <w:ilvl w:val="0"/>
          <w:numId w:val="38"/>
        </w:numPr>
        <w:tabs>
          <w:tab w:pos="4979" w:val="left" w:leader="none"/>
          <w:tab w:pos="4980" w:val="left" w:leader="none"/>
        </w:tabs>
        <w:spacing w:line="268" w:lineRule="exact" w:before="0" w:after="0"/>
        <w:ind w:left="4980" w:right="0" w:hanging="4876"/>
        <w:jc w:val="left"/>
        <w:rPr>
          <w:sz w:val="24"/>
        </w:rPr>
      </w:pPr>
      <w:r>
        <w:rPr>
          <w:spacing w:val="-3"/>
          <w:sz w:val="24"/>
        </w:rPr>
        <w:t>COLETTE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TVEDT</w:t>
      </w:r>
    </w:p>
    <w:p>
      <w:pPr>
        <w:pStyle w:val="BodyText"/>
        <w:spacing w:line="215" w:lineRule="exact"/>
        <w:ind w:left="4980"/>
      </w:pPr>
      <w:r>
        <w:rPr/>
        <w:t>810 Third Avenue, Suite 500</w:t>
      </w:r>
    </w:p>
    <w:p>
      <w:pPr>
        <w:pStyle w:val="ListParagraph"/>
        <w:numPr>
          <w:ilvl w:val="0"/>
          <w:numId w:val="38"/>
        </w:numPr>
        <w:tabs>
          <w:tab w:pos="4979" w:val="left" w:leader="none"/>
          <w:tab w:pos="4980" w:val="left" w:leader="none"/>
        </w:tabs>
        <w:spacing w:line="265" w:lineRule="exact" w:before="0" w:after="0"/>
        <w:ind w:left="4980" w:right="0" w:hanging="4876"/>
        <w:jc w:val="left"/>
        <w:rPr>
          <w:sz w:val="24"/>
        </w:rPr>
      </w:pPr>
      <w:r>
        <w:rPr>
          <w:spacing w:val="-3"/>
          <w:sz w:val="24"/>
        </w:rPr>
        <w:t>Seattle, WA</w:t>
      </w:r>
      <w:r>
        <w:rPr>
          <w:spacing w:val="48"/>
          <w:sz w:val="24"/>
        </w:rPr>
        <w:t> </w:t>
      </w:r>
      <w:r>
        <w:rPr>
          <w:spacing w:val="-3"/>
          <w:sz w:val="24"/>
        </w:rPr>
        <w:t>98104</w:t>
      </w:r>
    </w:p>
    <w:p>
      <w:pPr>
        <w:pStyle w:val="BodyText"/>
        <w:spacing w:line="215" w:lineRule="exact"/>
        <w:ind w:left="4980"/>
      </w:pPr>
      <w:r>
        <w:rPr/>
        <w:t>Phone: (206) 622-8000</w:t>
      </w:r>
    </w:p>
    <w:p>
      <w:pPr>
        <w:pStyle w:val="BodyText"/>
        <w:tabs>
          <w:tab w:pos="4979" w:val="left" w:leader="none"/>
        </w:tabs>
        <w:spacing w:line="265" w:lineRule="exact"/>
        <w:ind w:left="104"/>
      </w:pPr>
      <w:r>
        <w:rPr>
          <w:position w:val="-4"/>
        </w:rPr>
        <w:t>15</w:t>
        <w:tab/>
      </w:r>
      <w:r>
        <w:rPr>
          <w:spacing w:val="-3"/>
        </w:rPr>
        <w:t>Fax: </w:t>
      </w:r>
      <w:r>
        <w:rPr>
          <w:spacing w:val="-4"/>
        </w:rPr>
        <w:t>(206)</w:t>
      </w:r>
      <w:r>
        <w:rPr>
          <w:spacing w:val="-10"/>
        </w:rPr>
        <w:t> </w:t>
      </w:r>
      <w:r>
        <w:rPr>
          <w:spacing w:val="-4"/>
        </w:rPr>
        <w:t>682-2305</w:t>
      </w:r>
    </w:p>
    <w:p>
      <w:pPr>
        <w:pStyle w:val="BodyText"/>
        <w:spacing w:line="233" w:lineRule="exact"/>
        <w:ind w:left="4980"/>
      </w:pPr>
      <w:r>
        <w:rPr>
          <w:spacing w:val="-3"/>
        </w:rPr>
        <w:t>Email:</w:t>
      </w:r>
      <w:r>
        <w:rPr>
          <w:spacing w:val="49"/>
        </w:rPr>
        <w:t> </w:t>
      </w:r>
      <w:hyperlink r:id="rId9">
        <w:r>
          <w:rPr/>
          <w:t>tvedt@sgb-law.com</w:t>
        </w:r>
      </w:hyperlink>
    </w:p>
    <w:p>
      <w:pPr>
        <w:pStyle w:val="BodyText"/>
        <w:spacing w:before="12"/>
        <w:ind w:left="104"/>
      </w:pPr>
      <w:r>
        <w:rPr/>
        <w:t>16</w:t>
      </w:r>
    </w:p>
    <w:p>
      <w:pPr>
        <w:pStyle w:val="BodyText"/>
        <w:spacing w:before="204"/>
        <w:ind w:left="104"/>
      </w:pPr>
      <w:r>
        <w:rPr/>
        <w:t>17</w:t>
      </w:r>
    </w:p>
    <w:p>
      <w:pPr>
        <w:pStyle w:val="BodyText"/>
        <w:spacing w:before="204"/>
        <w:ind w:left="104"/>
      </w:pPr>
      <w:r>
        <w:rPr/>
        <w:t>18</w:t>
      </w:r>
    </w:p>
    <w:p>
      <w:pPr>
        <w:pStyle w:val="BodyText"/>
        <w:spacing w:before="204"/>
        <w:ind w:left="104"/>
      </w:pPr>
      <w:r>
        <w:rPr/>
        <w:t>19</w:t>
      </w:r>
    </w:p>
    <w:p>
      <w:pPr>
        <w:pStyle w:val="BodyText"/>
        <w:spacing w:before="204"/>
        <w:ind w:left="104"/>
      </w:pPr>
      <w:r>
        <w:rPr/>
        <w:t>20</w:t>
      </w:r>
    </w:p>
    <w:p>
      <w:pPr>
        <w:pStyle w:val="BodyText"/>
        <w:spacing w:before="204"/>
        <w:ind w:left="104"/>
      </w:pPr>
      <w:r>
        <w:rPr/>
        <w:t>21</w:t>
      </w:r>
    </w:p>
    <w:p>
      <w:pPr>
        <w:pStyle w:val="BodyText"/>
        <w:spacing w:before="204"/>
        <w:ind w:left="104"/>
      </w:pPr>
      <w:r>
        <w:rPr/>
        <w:t>22</w:t>
      </w:r>
    </w:p>
    <w:p>
      <w:pPr>
        <w:pStyle w:val="BodyText"/>
        <w:spacing w:before="204"/>
        <w:ind w:left="104"/>
      </w:pPr>
      <w:r>
        <w:rPr/>
        <w:t>23</w:t>
      </w:r>
    </w:p>
    <w:p>
      <w:pPr>
        <w:pStyle w:val="BodyText"/>
        <w:spacing w:before="204"/>
        <w:ind w:left="104"/>
      </w:pPr>
      <w:r>
        <w:rPr/>
        <w:t>24</w:t>
      </w:r>
    </w:p>
    <w:p>
      <w:pPr>
        <w:pStyle w:val="BodyText"/>
        <w:spacing w:before="204"/>
        <w:ind w:left="104"/>
      </w:pPr>
      <w:r>
        <w:rPr/>
        <w:t>25</w:t>
      </w:r>
    </w:p>
    <w:p>
      <w:pPr>
        <w:spacing w:after="0"/>
        <w:sectPr>
          <w:pgSz w:w="12240" w:h="15840"/>
          <w:pgMar w:header="0" w:footer="1988" w:top="0" w:bottom="2180" w:left="1140" w:right="1340"/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2"/>
        <w:ind w:left="1054"/>
        <w:rPr>
          <w:rFonts w:ascii="Arial"/>
        </w:rPr>
      </w:pPr>
      <w:r>
        <w:rPr>
          <w:rFonts w:ascii="Arial"/>
          <w:color w:val="0000FF"/>
        </w:rPr>
        <w:t>Case 2:12-cr-00047-MJP Document 503 Filed 08/31/12 Page 13 of 13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25"/>
        </w:rPr>
      </w:pPr>
    </w:p>
    <w:p>
      <w:pPr>
        <w:pStyle w:val="ListParagraph"/>
        <w:numPr>
          <w:ilvl w:val="1"/>
          <w:numId w:val="38"/>
        </w:numPr>
        <w:tabs>
          <w:tab w:pos="3679" w:val="left" w:leader="none"/>
          <w:tab w:pos="3680" w:val="left" w:leader="none"/>
        </w:tabs>
        <w:spacing w:line="240" w:lineRule="auto" w:before="88" w:after="0"/>
        <w:ind w:left="3679" w:right="0" w:hanging="3455"/>
        <w:jc w:val="left"/>
        <w:rPr>
          <w:sz w:val="24"/>
        </w:rPr>
      </w:pPr>
      <w:r>
        <w:rPr>
          <w:position w:val="2"/>
          <w:sz w:val="24"/>
        </w:rPr>
        <w:t>CERTIFICATE OF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SERVICE</w:t>
      </w:r>
    </w:p>
    <w:p>
      <w:pPr>
        <w:pStyle w:val="ListParagraph"/>
        <w:numPr>
          <w:ilvl w:val="1"/>
          <w:numId w:val="38"/>
        </w:numPr>
        <w:tabs>
          <w:tab w:pos="1379" w:val="left" w:leader="none"/>
          <w:tab w:pos="1380" w:val="left" w:leader="none"/>
        </w:tabs>
        <w:spacing w:line="240" w:lineRule="auto" w:before="145" w:after="0"/>
        <w:ind w:left="1380" w:right="0" w:hanging="1156"/>
        <w:jc w:val="left"/>
        <w:rPr>
          <w:sz w:val="24"/>
        </w:rPr>
      </w:pPr>
      <w:r>
        <w:rPr>
          <w:sz w:val="24"/>
        </w:rPr>
        <w:t>I hereby certify that on August 31, 2012, I electronically filed the foregoing with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8"/>
        </w:numPr>
        <w:tabs>
          <w:tab w:pos="659" w:val="left" w:leader="none"/>
          <w:tab w:pos="660" w:val="left" w:leader="none"/>
        </w:tabs>
        <w:spacing w:line="240" w:lineRule="auto" w:before="144" w:after="0"/>
        <w:ind w:left="660" w:right="0" w:hanging="436"/>
        <w:jc w:val="left"/>
        <w:rPr>
          <w:sz w:val="24"/>
        </w:rPr>
      </w:pPr>
      <w:r>
        <w:rPr>
          <w:sz w:val="24"/>
        </w:rPr>
        <w:t>Clerk of the Court using the CM/ECF system, which will send notification of such filing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8"/>
        </w:numPr>
        <w:tabs>
          <w:tab w:pos="659" w:val="left" w:leader="none"/>
          <w:tab w:pos="660" w:val="left" w:leader="none"/>
        </w:tabs>
        <w:spacing w:line="480" w:lineRule="atLeast" w:before="0" w:after="0"/>
        <w:ind w:left="224" w:right="4118" w:firstLine="0"/>
        <w:jc w:val="left"/>
        <w:rPr>
          <w:sz w:val="24"/>
        </w:rPr>
      </w:pPr>
      <w:r>
        <w:rPr>
          <w:sz w:val="24"/>
        </w:rPr>
        <w:t>Matthew Pittman, Assistant United States Attorney. 5</w:t>
      </w:r>
    </w:p>
    <w:p>
      <w:pPr>
        <w:tabs>
          <w:tab w:pos="8579" w:val="left" w:leader="none"/>
        </w:tabs>
        <w:spacing w:line="210" w:lineRule="exact" w:before="0"/>
        <w:ind w:left="4980" w:right="0" w:firstLine="0"/>
        <w:jc w:val="left"/>
        <w:rPr>
          <w:i/>
          <w:sz w:val="24"/>
        </w:rPr>
      </w:pP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s/ </w:t>
      </w:r>
      <w:r>
        <w:rPr>
          <w:i/>
          <w:spacing w:val="-4"/>
          <w:sz w:val="24"/>
          <w:u w:val="single"/>
        </w:rPr>
        <w:t>Andrea</w:t>
      </w:r>
      <w:r>
        <w:rPr>
          <w:i/>
          <w:spacing w:val="-6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Crabtree</w:t>
        <w:tab/>
      </w:r>
    </w:p>
    <w:p>
      <w:pPr>
        <w:pStyle w:val="ListParagraph"/>
        <w:numPr>
          <w:ilvl w:val="0"/>
          <w:numId w:val="39"/>
        </w:numPr>
        <w:tabs>
          <w:tab w:pos="4979" w:val="left" w:leader="none"/>
          <w:tab w:pos="4980" w:val="left" w:leader="none"/>
        </w:tabs>
        <w:spacing w:line="245" w:lineRule="exact" w:before="0" w:after="0"/>
        <w:ind w:left="4980" w:right="0" w:hanging="4756"/>
        <w:jc w:val="left"/>
        <w:rPr>
          <w:sz w:val="24"/>
        </w:rPr>
      </w:pPr>
      <w:r>
        <w:rPr>
          <w:spacing w:val="-3"/>
          <w:position w:val="1"/>
          <w:sz w:val="24"/>
        </w:rPr>
        <w:t>ANDREA</w:t>
      </w:r>
      <w:r>
        <w:rPr>
          <w:spacing w:val="-6"/>
          <w:position w:val="1"/>
          <w:sz w:val="24"/>
        </w:rPr>
        <w:t> </w:t>
      </w:r>
      <w:r>
        <w:rPr>
          <w:spacing w:val="-3"/>
          <w:position w:val="1"/>
          <w:sz w:val="24"/>
        </w:rPr>
        <w:t>CRABTREE</w:t>
      </w:r>
    </w:p>
    <w:p>
      <w:pPr>
        <w:pStyle w:val="BodyText"/>
        <w:spacing w:line="235" w:lineRule="exact"/>
        <w:ind w:left="1149" w:right="81"/>
        <w:jc w:val="center"/>
      </w:pPr>
      <w:r>
        <w:rPr/>
        <w:t>Paralegal</w:t>
      </w:r>
    </w:p>
    <w:p>
      <w:pPr>
        <w:pStyle w:val="ListParagraph"/>
        <w:numPr>
          <w:ilvl w:val="0"/>
          <w:numId w:val="39"/>
        </w:numPr>
        <w:tabs>
          <w:tab w:pos="4979" w:val="left" w:leader="none"/>
          <w:tab w:pos="4980" w:val="left" w:leader="none"/>
        </w:tabs>
        <w:spacing w:line="245" w:lineRule="exact" w:before="0" w:after="0"/>
        <w:ind w:left="4980" w:right="0" w:hanging="4756"/>
        <w:jc w:val="left"/>
        <w:rPr>
          <w:sz w:val="24"/>
        </w:rPr>
      </w:pPr>
      <w:r>
        <w:rPr>
          <w:spacing w:val="-4"/>
          <w:position w:val="1"/>
          <w:sz w:val="24"/>
        </w:rPr>
        <w:t>SCHROETER GOLDMARK </w:t>
      </w:r>
      <w:r>
        <w:rPr>
          <w:position w:val="1"/>
          <w:sz w:val="24"/>
        </w:rPr>
        <w:t>&amp;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BENDER</w:t>
      </w:r>
    </w:p>
    <w:p>
      <w:pPr>
        <w:pStyle w:val="BodyText"/>
        <w:spacing w:line="235" w:lineRule="exact"/>
        <w:ind w:left="4980"/>
      </w:pPr>
      <w:r>
        <w:rPr/>
        <w:t>810 Third Avenue, Suite 500</w:t>
      </w:r>
    </w:p>
    <w:p>
      <w:pPr>
        <w:pStyle w:val="ListParagraph"/>
        <w:numPr>
          <w:ilvl w:val="0"/>
          <w:numId w:val="39"/>
        </w:numPr>
        <w:tabs>
          <w:tab w:pos="4979" w:val="left" w:leader="none"/>
          <w:tab w:pos="4980" w:val="left" w:leader="none"/>
        </w:tabs>
        <w:spacing w:line="245" w:lineRule="exact" w:before="0" w:after="0"/>
        <w:ind w:left="4980" w:right="0" w:hanging="4756"/>
        <w:jc w:val="left"/>
        <w:rPr>
          <w:sz w:val="24"/>
        </w:rPr>
      </w:pPr>
      <w:r>
        <w:rPr>
          <w:spacing w:val="-3"/>
          <w:position w:val="1"/>
          <w:sz w:val="24"/>
        </w:rPr>
        <w:t>Seattle, WA</w:t>
      </w:r>
      <w:r>
        <w:rPr>
          <w:spacing w:val="48"/>
          <w:position w:val="1"/>
          <w:sz w:val="24"/>
        </w:rPr>
        <w:t> </w:t>
      </w:r>
      <w:r>
        <w:rPr>
          <w:spacing w:val="-3"/>
          <w:position w:val="1"/>
          <w:sz w:val="24"/>
        </w:rPr>
        <w:t>98104</w:t>
      </w:r>
    </w:p>
    <w:p>
      <w:pPr>
        <w:pStyle w:val="BodyText"/>
        <w:spacing w:line="235" w:lineRule="exact"/>
        <w:ind w:left="4980"/>
      </w:pPr>
      <w:r>
        <w:rPr/>
        <w:t>Phone: (206) 622-8000</w:t>
      </w:r>
    </w:p>
    <w:p>
      <w:pPr>
        <w:pStyle w:val="BodyText"/>
        <w:tabs>
          <w:tab w:pos="4979" w:val="left" w:leader="none"/>
        </w:tabs>
        <w:spacing w:line="259" w:lineRule="exact"/>
        <w:ind w:left="224"/>
      </w:pPr>
      <w:r>
        <w:rPr/>
        <w:t>9</w:t>
        <w:tab/>
      </w:r>
      <w:r>
        <w:rPr>
          <w:spacing w:val="-3"/>
          <w:position w:val="1"/>
        </w:rPr>
        <w:t>Fax: </w:t>
      </w:r>
      <w:r>
        <w:rPr>
          <w:spacing w:val="-4"/>
          <w:position w:val="1"/>
        </w:rPr>
        <w:t>(206)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682-2305</w:t>
      </w:r>
    </w:p>
    <w:p>
      <w:pPr>
        <w:pStyle w:val="BodyText"/>
        <w:spacing w:line="240" w:lineRule="exact"/>
        <w:ind w:left="4980"/>
      </w:pPr>
      <w:r>
        <w:rPr/>
        <w:t>Em</w:t>
      </w:r>
      <w:hyperlink r:id="rId11">
        <w:r>
          <w:rPr/>
          <w:t>ail:</w:t>
        </w:r>
        <w:r>
          <w:rPr>
            <w:spacing w:val="59"/>
          </w:rPr>
          <w:t> </w:t>
        </w:r>
        <w:r>
          <w:rPr/>
          <w:t>crabtree@sgb-law.com</w:t>
        </w:r>
      </w:hyperlink>
    </w:p>
    <w:p>
      <w:pPr>
        <w:pStyle w:val="BodyText"/>
        <w:spacing w:line="249" w:lineRule="exact"/>
        <w:ind w:left="104"/>
      </w:pPr>
      <w:r>
        <w:rPr/>
        <w:t>10</w:t>
      </w:r>
    </w:p>
    <w:p>
      <w:pPr>
        <w:pStyle w:val="BodyText"/>
        <w:spacing w:before="204"/>
        <w:ind w:left="104"/>
      </w:pPr>
      <w:r>
        <w:rPr/>
        <w:t>11</w:t>
      </w:r>
    </w:p>
    <w:p>
      <w:pPr>
        <w:pStyle w:val="BodyText"/>
        <w:spacing w:before="204"/>
        <w:ind w:left="104"/>
      </w:pPr>
      <w:r>
        <w:rPr/>
        <w:t>12</w:t>
      </w:r>
    </w:p>
    <w:p>
      <w:pPr>
        <w:pStyle w:val="BodyText"/>
        <w:spacing w:before="204"/>
        <w:ind w:left="104"/>
      </w:pPr>
      <w:r>
        <w:rPr/>
        <w:t>13</w:t>
      </w:r>
    </w:p>
    <w:p>
      <w:pPr>
        <w:pStyle w:val="BodyText"/>
        <w:spacing w:before="204"/>
        <w:ind w:left="104"/>
      </w:pPr>
      <w:r>
        <w:rPr/>
        <w:t>14</w:t>
      </w:r>
    </w:p>
    <w:p>
      <w:pPr>
        <w:pStyle w:val="BodyText"/>
        <w:spacing w:before="204"/>
        <w:ind w:left="104"/>
      </w:pPr>
      <w:r>
        <w:rPr/>
        <w:t>15</w:t>
      </w:r>
    </w:p>
    <w:p>
      <w:pPr>
        <w:pStyle w:val="BodyText"/>
        <w:spacing w:before="204"/>
        <w:ind w:left="104"/>
      </w:pPr>
      <w:r>
        <w:rPr/>
        <w:t>16</w:t>
      </w:r>
    </w:p>
    <w:p>
      <w:pPr>
        <w:pStyle w:val="BodyText"/>
        <w:spacing w:before="204"/>
        <w:ind w:left="104"/>
      </w:pPr>
      <w:r>
        <w:rPr/>
        <w:t>17</w:t>
      </w:r>
    </w:p>
    <w:p>
      <w:pPr>
        <w:pStyle w:val="BodyText"/>
        <w:spacing w:before="204"/>
        <w:ind w:left="104"/>
      </w:pPr>
      <w:r>
        <w:rPr/>
        <w:t>18</w:t>
      </w:r>
    </w:p>
    <w:p>
      <w:pPr>
        <w:pStyle w:val="BodyText"/>
        <w:spacing w:before="204"/>
        <w:ind w:left="104"/>
      </w:pPr>
      <w:r>
        <w:rPr/>
        <w:t>19</w:t>
      </w:r>
    </w:p>
    <w:p>
      <w:pPr>
        <w:pStyle w:val="BodyText"/>
        <w:spacing w:before="204"/>
        <w:ind w:left="104"/>
      </w:pPr>
      <w:r>
        <w:rPr/>
        <w:t>20</w:t>
      </w:r>
    </w:p>
    <w:p>
      <w:pPr>
        <w:pStyle w:val="BodyText"/>
        <w:spacing w:before="204"/>
        <w:ind w:left="104"/>
      </w:pPr>
      <w:r>
        <w:rPr/>
        <w:t>21</w:t>
      </w:r>
    </w:p>
    <w:p>
      <w:pPr>
        <w:pStyle w:val="BodyText"/>
        <w:spacing w:before="204"/>
        <w:ind w:left="104"/>
      </w:pPr>
      <w:r>
        <w:rPr/>
        <w:t>22</w:t>
      </w:r>
    </w:p>
    <w:p>
      <w:pPr>
        <w:pStyle w:val="BodyText"/>
        <w:spacing w:before="204"/>
        <w:ind w:left="104"/>
      </w:pPr>
      <w:r>
        <w:rPr/>
        <w:t>23</w:t>
      </w:r>
    </w:p>
    <w:p>
      <w:pPr>
        <w:pStyle w:val="BodyText"/>
        <w:spacing w:before="204"/>
        <w:ind w:left="104"/>
      </w:pPr>
      <w:r>
        <w:rPr/>
        <w:t>24</w:t>
      </w:r>
    </w:p>
    <w:p>
      <w:pPr>
        <w:pStyle w:val="BodyText"/>
        <w:spacing w:before="204"/>
        <w:ind w:left="104"/>
      </w:pPr>
      <w:r>
        <w:rPr/>
        <w:t>25</w:t>
      </w:r>
    </w:p>
    <w:p>
      <w:pPr>
        <w:pStyle w:val="BodyText"/>
        <w:spacing w:before="204"/>
        <w:ind w:left="104"/>
      </w:pPr>
      <w:r>
        <w:rPr/>
        <w:t>26</w:t>
      </w:r>
    </w:p>
    <w:p>
      <w:pPr>
        <w:pStyle w:val="BodyText"/>
        <w:spacing w:before="6"/>
        <w:ind w:left="0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0"/>
          <w:pgSz w:w="12240" w:h="15840"/>
          <w:pgMar w:footer="0" w:header="0" w:top="0" w:bottom="0" w:left="1140" w:right="1340"/>
        </w:sectPr>
      </w:pPr>
    </w:p>
    <w:p>
      <w:pPr>
        <w:spacing w:line="249" w:lineRule="auto" w:before="92"/>
        <w:ind w:left="660" w:right="22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-17368" from="78.180pt,.000001pt" to="78.180pt,791.97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47.140015pt,.000001pt" to="547.140015pt,791.970001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77.760002pt;margin-top:.000001pt;width:1.45pt;height:792pt;mso-position-horizontal-relative:page;mso-position-vertical-relative:page;z-index:-17320" coordorigin="1555,0" coordsize="29,15840" path="m1584,0l1584,15839m1555,0l1555,1583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0"/>
        </w:rPr>
        <w:t>RESPONSE TO GOVERNMENT’S MOTION TO RECONSIDER - 13 (Case No. CR12-0047MJP)</w:t>
      </w:r>
    </w:p>
    <w:p>
      <w:pPr>
        <w:spacing w:before="174"/>
        <w:ind w:left="660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SCHROETER, GOLDMARK &amp; BENDER</w:t>
      </w:r>
    </w:p>
    <w:p>
      <w:pPr>
        <w:spacing w:line="396" w:lineRule="auto" w:before="83"/>
        <w:ind w:left="1984" w:right="108" w:hanging="1246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500 Central Building ● 810 Third Avenue ● Seattle, WA 98104 (206) 622-8000</w:t>
      </w:r>
    </w:p>
    <w:sectPr>
      <w:type w:val="continuous"/>
      <w:pgSz w:w="12240" w:h="15840"/>
      <w:pgMar w:top="0" w:bottom="1660" w:left="1140" w:right="1340"/>
      <w:cols w:num="2" w:equalWidth="0">
        <w:col w:w="3647" w:space="1716"/>
        <w:col w:w="4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07.670898pt;width:149.35pt;height:37.1pt;mso-position-horizontal-relative:page;mso-position-vertical-relative:page;z-index:-18280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RESPONSE TO GOVERNMENT’S MOTION TO RECONSIDER -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(Case No. CR12-0047MJP)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140015pt;margin-top:711.375488pt;width:174.95pt;height:36.2pt;mso-position-horizontal-relative:page;mso-position-vertical-relative:page;z-index:-1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sz w:val="18"/>
                  </w:rPr>
                  <w:t>SCHROETER, GOLDMARK &amp; BENDER</w:t>
                </w:r>
              </w:p>
              <w:p>
                <w:pPr>
                  <w:spacing w:line="238" w:lineRule="exact" w:before="12"/>
                  <w:ind w:left="1344" w:right="0" w:hanging="1246"/>
                  <w:jc w:val="left"/>
                  <w:rPr>
                    <w:rFonts w:ascii="Tahoma" w:hAnsi="Tahoma"/>
                    <w:sz w:val="12"/>
                  </w:rPr>
                </w:pPr>
                <w:r>
                  <w:rPr>
                    <w:rFonts w:ascii="Tahoma" w:hAnsi="Tahoma"/>
                    <w:sz w:val="12"/>
                  </w:rPr>
                  <w:t>500 Central Building ● 810 Third Avenue ● Seattle, WA 98104 (206) 622-8000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1.220001pt;margin-top:681.606628pt;width:14pt;height:15.3pt;mso-position-horizontal-relative:page;mso-position-vertical-relative:page;z-index:-18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07.670898pt;width:149.35pt;height:37.1pt;mso-position-horizontal-relative:page;mso-position-vertical-relative:page;z-index:-18208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RESPONSE TO GOVERNMENT’S MOTION TO RECONSIDER -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(Case No. CR12-0047MJP)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140015pt;margin-top:711.375488pt;width:174.95pt;height:36.2pt;mso-position-horizontal-relative:page;mso-position-vertical-relative:page;z-index:-18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sz w:val="18"/>
                  </w:rPr>
                  <w:t>SCHROETER, GOLDMARK &amp; BENDER</w:t>
                </w:r>
              </w:p>
              <w:p>
                <w:pPr>
                  <w:spacing w:line="238" w:lineRule="exact" w:before="12"/>
                  <w:ind w:left="1344" w:right="0" w:hanging="1246"/>
                  <w:jc w:val="left"/>
                  <w:rPr>
                    <w:rFonts w:ascii="Tahoma" w:hAnsi="Tahoma"/>
                    <w:sz w:val="12"/>
                  </w:rPr>
                </w:pPr>
                <w:r>
                  <w:rPr>
                    <w:rFonts w:ascii="Tahoma" w:hAnsi="Tahoma"/>
                    <w:sz w:val="12"/>
                  </w:rPr>
                  <w:t>500 Central Building ● 810 Third Avenue ● Seattle, WA 98104 (206) 622-8000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7.670898pt;width:149.35pt;height:37.1pt;mso-position-horizontal-relative:page;mso-position-vertical-relative:page;z-index:-18160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RESPONSE TO GOVERNMENT’S MOTION TO RECONSIDER -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(Case No. CR12-0047MJP)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140015pt;margin-top:711.375488pt;width:174.95pt;height:36.2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sz w:val="18"/>
                  </w:rPr>
                  <w:t>SCHROETER, GOLDMARK &amp; BENDER</w:t>
                </w:r>
              </w:p>
              <w:p>
                <w:pPr>
                  <w:spacing w:line="238" w:lineRule="exact" w:before="12"/>
                  <w:ind w:left="1344" w:right="0" w:hanging="1246"/>
                  <w:jc w:val="left"/>
                  <w:rPr>
                    <w:rFonts w:ascii="Tahoma" w:hAnsi="Tahoma"/>
                    <w:sz w:val="12"/>
                  </w:rPr>
                </w:pPr>
                <w:r>
                  <w:rPr>
                    <w:rFonts w:ascii="Tahoma" w:hAnsi="Tahoma"/>
                    <w:sz w:val="12"/>
                  </w:rPr>
                  <w:t>500 Central Building ● 810 Third Avenue ● Seattle, WA 98104 (206) 622-8000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1.220001pt;margin-top:681.606628pt;width:14pt;height:15.3pt;mso-position-horizontal-relative:page;mso-position-vertical-relative:page;z-index:-18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07.670898pt;width:149.35pt;height:37.1pt;mso-position-horizontal-relative:page;mso-position-vertical-relative:page;z-index:-18088" type="#_x0000_t202" filled="false" stroked="false">
          <v:textbox inset="0,0,0,0">
            <w:txbxContent>
              <w:p>
                <w:pPr>
                  <w:spacing w:line="249" w:lineRule="auto" w:before="12"/>
                  <w:ind w:left="20" w:right="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RESPONSE TO GOVERNMENT’S MOTION TO RECONSIDER -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(Case No. CR12-0047MJP)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140015pt;margin-top:711.375488pt;width:174.95pt;height:36.2pt;mso-position-horizontal-relative:page;mso-position-vertical-relative:page;z-index:-18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sz w:val="18"/>
                  </w:rPr>
                  <w:t>SCHROETER, GOLDMARK &amp; BENDER</w:t>
                </w:r>
              </w:p>
              <w:p>
                <w:pPr>
                  <w:spacing w:line="238" w:lineRule="exact" w:before="12"/>
                  <w:ind w:left="1344" w:right="0" w:hanging="1246"/>
                  <w:jc w:val="left"/>
                  <w:rPr>
                    <w:rFonts w:ascii="Tahoma" w:hAnsi="Tahoma"/>
                    <w:sz w:val="12"/>
                  </w:rPr>
                </w:pPr>
                <w:r>
                  <w:rPr>
                    <w:rFonts w:ascii="Tahoma" w:hAnsi="Tahoma"/>
                    <w:sz w:val="12"/>
                  </w:rPr>
                  <w:t>500 Central Building ● 810 Third Avenue ● Seattle, WA 98104 (206) 622-8000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6"/>
      <w:numFmt w:val="decimal"/>
      <w:lvlText w:val="%1"/>
      <w:lvlJc w:val="left"/>
      <w:pPr>
        <w:ind w:left="4980" w:hanging="4756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80" w:hanging="47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0" w:hanging="47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7" w:hanging="47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4" w:hanging="47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1" w:hanging="47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8" w:hanging="47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5" w:hanging="47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42" w:hanging="4756"/>
      </w:pPr>
      <w:rPr>
        <w:rFonts w:hint="default"/>
      </w:rPr>
    </w:lvl>
  </w:abstractNum>
  <w:abstractNum w:abstractNumId="37">
    <w:multiLevelType w:val="hybridMultilevel"/>
    <w:lvl w:ilvl="0">
      <w:start w:val="13"/>
      <w:numFmt w:val="decimal"/>
      <w:lvlText w:val="%1"/>
      <w:lvlJc w:val="left"/>
      <w:pPr>
        <w:ind w:left="4980" w:hanging="4876"/>
        <w:jc w:val="left"/>
      </w:pPr>
      <w:rPr>
        <w:rFonts w:hint="default" w:ascii="Times New Roman" w:hAnsi="Times New Roman" w:eastAsia="Times New Roman" w:cs="Times New Roman"/>
        <w:spacing w:val="-6"/>
        <w:w w:val="99"/>
        <w:position w:val="-4"/>
        <w:sz w:val="24"/>
        <w:szCs w:val="24"/>
      </w:rPr>
    </w:lvl>
    <w:lvl w:ilvl="1">
      <w:start w:val="1"/>
      <w:numFmt w:val="decimal"/>
      <w:lvlText w:val="%2"/>
      <w:lvlJc w:val="left"/>
      <w:pPr>
        <w:ind w:left="3679" w:hanging="345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5380" w:hanging="34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27" w:hanging="3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75" w:hanging="3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22" w:hanging="3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0" w:hanging="3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7" w:hanging="3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5" w:hanging="3455"/>
      </w:pPr>
      <w:rPr>
        <w:rFonts w:hint="default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660" w:hanging="436"/>
        <w:jc w:val="right"/>
      </w:pPr>
      <w:rPr>
        <w:rFonts w:hint="default" w:ascii="Times New Roman" w:hAnsi="Times New Roman" w:eastAsia="Times New Roman" w:cs="Times New Roman"/>
        <w:spacing w:val="-2"/>
        <w:w w:val="99"/>
        <w:position w:val="-13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34">
    <w:multiLevelType w:val="hybridMultilevel"/>
    <w:lvl w:ilvl="0">
      <w:start w:val="22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5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33">
    <w:multiLevelType w:val="hybridMultilevel"/>
    <w:lvl w:ilvl="0">
      <w:start w:val="15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1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32">
    <w:multiLevelType w:val="hybridMultilevel"/>
    <w:lvl w:ilvl="0">
      <w:start w:val="7"/>
      <w:numFmt w:val="decimal"/>
      <w:lvlText w:val="%1"/>
      <w:lvlJc w:val="left"/>
      <w:pPr>
        <w:ind w:left="660" w:hanging="436"/>
        <w:jc w:val="right"/>
      </w:pPr>
      <w:rPr>
        <w:rFonts w:hint="default" w:ascii="Times New Roman" w:hAnsi="Times New Roman" w:eastAsia="Times New Roman" w:cs="Times New Roman"/>
        <w:spacing w:val="-2"/>
        <w:w w:val="99"/>
        <w:position w:val="-13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30">
    <w:multiLevelType w:val="hybridMultilevel"/>
    <w:lvl w:ilvl="0">
      <w:start w:val="22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5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29">
    <w:multiLevelType w:val="hybridMultilevel"/>
    <w:lvl w:ilvl="0">
      <w:start w:val="15"/>
      <w:numFmt w:val="decimal"/>
      <w:lvlText w:val="%1"/>
      <w:lvlJc w:val="left"/>
      <w:pPr>
        <w:ind w:left="1380" w:hanging="127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1"/>
        <w:sz w:val="24"/>
        <w:szCs w:val="24"/>
      </w:rPr>
    </w:lvl>
    <w:lvl w:ilvl="1">
      <w:start w:val="0"/>
      <w:numFmt w:val="bullet"/>
      <w:lvlText w:val="•"/>
      <w:lvlJc w:val="left"/>
      <w:pPr>
        <w:ind w:left="2218" w:hanging="1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6" w:hanging="1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2" w:hanging="1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1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1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1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1276"/>
      </w:pPr>
      <w:rPr>
        <w:rFonts w:hint="default"/>
      </w:rPr>
    </w:lvl>
  </w:abstractNum>
  <w:abstractNum w:abstractNumId="28">
    <w:multiLevelType w:val="hybridMultilevel"/>
    <w:lvl w:ilvl="0">
      <w:start w:val="7"/>
      <w:numFmt w:val="decimal"/>
      <w:lvlText w:val="%1"/>
      <w:lvlJc w:val="left"/>
      <w:pPr>
        <w:ind w:left="660" w:hanging="436"/>
        <w:jc w:val="right"/>
      </w:pPr>
      <w:rPr>
        <w:rFonts w:hint="default" w:ascii="Times New Roman" w:hAnsi="Times New Roman" w:eastAsia="Times New Roman" w:cs="Times New Roman"/>
        <w:spacing w:val="-2"/>
        <w:w w:val="99"/>
        <w:position w:val="-13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26">
    <w:multiLevelType w:val="hybridMultilevel"/>
    <w:lvl w:ilvl="0">
      <w:start w:val="24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7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25">
    <w:multiLevelType w:val="hybridMultilevel"/>
    <w:lvl w:ilvl="0">
      <w:start w:val="17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24">
    <w:multiLevelType w:val="hybridMultilevel"/>
    <w:lvl w:ilvl="0">
      <w:start w:val="10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-7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2100" w:hanging="1876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00" w:hanging="18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1" w:hanging="18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18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18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4" w:hanging="18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5" w:hanging="18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18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7" w:hanging="1876"/>
      </w:pPr>
      <w:rPr>
        <w:rFonts w:hint="default"/>
      </w:rPr>
    </w:lvl>
  </w:abstractNum>
  <w:abstractNum w:abstractNumId="22">
    <w:multiLevelType w:val="hybridMultilevel"/>
    <w:lvl w:ilvl="0">
      <w:start w:val="22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5"/>
        <w:sz w:val="24"/>
        <w:szCs w:val="24"/>
      </w:rPr>
    </w:lvl>
    <w:lvl w:ilvl="1">
      <w:start w:val="1"/>
      <w:numFmt w:val="decimal"/>
      <w:lvlText w:val="%2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1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1380" w:hanging="1156"/>
        <w:jc w:val="right"/>
      </w:pPr>
      <w:rPr>
        <w:rFonts w:hint="default" w:ascii="Times New Roman" w:hAnsi="Times New Roman" w:eastAsia="Times New Roman" w:cs="Times New Roman"/>
        <w:spacing w:val="-2"/>
        <w:w w:val="99"/>
        <w:position w:val="-13"/>
        <w:sz w:val="24"/>
        <w:szCs w:val="24"/>
      </w:rPr>
    </w:lvl>
    <w:lvl w:ilvl="1">
      <w:start w:val="0"/>
      <w:numFmt w:val="bullet"/>
      <w:lvlText w:val="•"/>
      <w:lvlJc w:val="left"/>
      <w:pPr>
        <w:ind w:left="2218" w:hanging="1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6" w:hanging="1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2" w:hanging="1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1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1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1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1156"/>
      </w:pPr>
      <w:rPr>
        <w:rFonts w:hint="default"/>
      </w:rPr>
    </w:lvl>
  </w:abstractNum>
  <w:abstractNum w:abstractNumId="19">
    <w:multiLevelType w:val="hybridMultilevel"/>
    <w:lvl w:ilvl="0">
      <w:start w:val="5"/>
      <w:numFmt w:val="upperLetter"/>
      <w:lvlText w:val="%1."/>
      <w:lvlJc w:val="left"/>
      <w:pPr>
        <w:ind w:left="2100" w:hanging="72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866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4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6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72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17">
    <w:multiLevelType w:val="hybridMultilevel"/>
    <w:lvl w:ilvl="0">
      <w:start w:val="18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100"/>
        <w:position w:val="-17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1380" w:hanging="127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2218" w:hanging="1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6" w:hanging="1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2" w:hanging="1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1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1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1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1276"/>
      </w:pPr>
      <w:rPr>
        <w:rFonts w:hint="default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3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13">
    <w:multiLevelType w:val="hybridMultilevel"/>
    <w:lvl w:ilvl="0">
      <w:start w:val="22"/>
      <w:numFmt w:val="decimal"/>
      <w:lvlText w:val="%1"/>
      <w:lvlJc w:val="left"/>
      <w:pPr>
        <w:ind w:left="1380" w:hanging="127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5"/>
        <w:sz w:val="24"/>
        <w:szCs w:val="24"/>
      </w:rPr>
    </w:lvl>
    <w:lvl w:ilvl="1">
      <w:start w:val="0"/>
      <w:numFmt w:val="bullet"/>
      <w:lvlText w:val="•"/>
      <w:lvlJc w:val="left"/>
      <w:pPr>
        <w:ind w:left="2218" w:hanging="1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6" w:hanging="1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2" w:hanging="1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1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1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1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1276"/>
      </w:pPr>
      <w:rPr>
        <w:rFonts w:hint="default"/>
      </w:rPr>
    </w:lvl>
  </w:abstractNum>
  <w:abstractNum w:abstractNumId="12">
    <w:multiLevelType w:val="hybridMultilevel"/>
    <w:lvl w:ilvl="0">
      <w:start w:val="15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1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660" w:hanging="436"/>
        <w:jc w:val="right"/>
      </w:pPr>
      <w:rPr>
        <w:rFonts w:hint="default" w:ascii="Times New Roman" w:hAnsi="Times New Roman" w:eastAsia="Times New Roman" w:cs="Times New Roman"/>
        <w:spacing w:val="-2"/>
        <w:w w:val="100"/>
        <w:position w:val="-13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10">
    <w:multiLevelType w:val="hybridMultilevel"/>
    <w:lvl w:ilvl="0">
      <w:start w:val="18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100"/>
        <w:position w:val="-17"/>
        <w:sz w:val="24"/>
        <w:szCs w:val="24"/>
      </w:rPr>
    </w:lvl>
    <w:lvl w:ilvl="1">
      <w:start w:val="1"/>
      <w:numFmt w:val="decimal"/>
      <w:lvlText w:val="%2"/>
      <w:lvlJc w:val="left"/>
      <w:pPr>
        <w:ind w:left="2100" w:hanging="115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951" w:hanging="1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1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1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4" w:hanging="1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5" w:hanging="1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1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7" w:hanging="1156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7">
    <w:multiLevelType w:val="hybridMultilevel"/>
    <w:lvl w:ilvl="0">
      <w:start w:val="21"/>
      <w:numFmt w:val="decimal"/>
      <w:lvlText w:val="%1"/>
      <w:lvlJc w:val="left"/>
      <w:pPr>
        <w:ind w:left="2100" w:hanging="1996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4"/>
        <w:sz w:val="24"/>
        <w:szCs w:val="24"/>
      </w:rPr>
    </w:lvl>
    <w:lvl w:ilvl="1">
      <w:start w:val="0"/>
      <w:numFmt w:val="bullet"/>
      <w:lvlText w:val="•"/>
      <w:lvlJc w:val="left"/>
      <w:pPr>
        <w:ind w:left="2866" w:hanging="19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2" w:hanging="19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8" w:hanging="19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4" w:hanging="19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19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6" w:hanging="19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2" w:hanging="19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1996"/>
      </w:pPr>
      <w:rPr>
        <w:rFonts w:hint="default"/>
      </w:rPr>
    </w:lvl>
  </w:abstractNum>
  <w:abstractNum w:abstractNumId="6">
    <w:multiLevelType w:val="hybridMultilevel"/>
    <w:lvl w:ilvl="0">
      <w:start w:val="15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1"/>
        <w:sz w:val="24"/>
        <w:szCs w:val="24"/>
      </w:rPr>
    </w:lvl>
    <w:lvl w:ilvl="1">
      <w:start w:val="1"/>
      <w:numFmt w:val="upperLetter"/>
      <w:lvlText w:val="%2."/>
      <w:lvlJc w:val="left"/>
      <w:pPr>
        <w:ind w:left="2100" w:hanging="72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951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4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5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7" w:hanging="721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660" w:hanging="436"/>
        <w:jc w:val="right"/>
      </w:pPr>
      <w:rPr>
        <w:rFonts w:hint="default" w:ascii="Times New Roman" w:hAnsi="Times New Roman" w:eastAsia="Times New Roman" w:cs="Times New Roman"/>
        <w:spacing w:val="-2"/>
        <w:w w:val="100"/>
        <w:position w:val="-13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60" w:hanging="43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436"/>
      </w:pPr>
      <w:rPr>
        <w:rFonts w:hint="default"/>
      </w:rPr>
    </w:lvl>
  </w:abstractNum>
  <w:abstractNum w:abstractNumId="3">
    <w:multiLevelType w:val="hybridMultilevel"/>
    <w:lvl w:ilvl="0">
      <w:start w:val="25"/>
      <w:numFmt w:val="decimal"/>
      <w:lvlText w:val="%1"/>
      <w:lvlJc w:val="left"/>
      <w:pPr>
        <w:ind w:left="660" w:hanging="55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4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56"/>
      </w:pPr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left="1380" w:hanging="1276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17"/>
        <w:sz w:val="24"/>
        <w:szCs w:val="24"/>
      </w:rPr>
    </w:lvl>
    <w:lvl w:ilvl="1">
      <w:start w:val="0"/>
      <w:numFmt w:val="bullet"/>
      <w:lvlText w:val="•"/>
      <w:lvlJc w:val="left"/>
      <w:pPr>
        <w:ind w:left="2218" w:hanging="1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6" w:hanging="1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2" w:hanging="1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1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1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1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1276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5798" w:hanging="5694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-4"/>
        <w:sz w:val="24"/>
        <w:szCs w:val="24"/>
      </w:rPr>
    </w:lvl>
    <w:lvl w:ilvl="1">
      <w:start w:val="1"/>
      <w:numFmt w:val="upperRoman"/>
      <w:lvlText w:val="%2."/>
      <w:lvlJc w:val="left"/>
      <w:pPr>
        <w:ind w:left="4559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580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9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9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85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5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720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2996" w:hanging="3012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-4"/>
        <w:sz w:val="24"/>
        <w:szCs w:val="24"/>
      </w:rPr>
    </w:lvl>
    <w:lvl w:ilvl="1">
      <w:start w:val="0"/>
      <w:numFmt w:val="bullet"/>
      <w:lvlText w:val="•"/>
      <w:lvlJc w:val="left"/>
      <w:pPr>
        <w:ind w:left="3676" w:hanging="30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52" w:hanging="30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8" w:hanging="30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4" w:hanging="30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0" w:hanging="30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30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30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3012"/>
      </w:pPr>
      <w:rPr>
        <w:rFonts w:hint="default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6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00" w:hanging="187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60" w:hanging="5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mailto:tvedt@sgb-law.com" TargetMode="External"/><Relationship Id="rId10" Type="http://schemas.openxmlformats.org/officeDocument/2006/relationships/footer" Target="footer5.xml"/><Relationship Id="rId11" Type="http://schemas.openxmlformats.org/officeDocument/2006/relationships/hyperlink" Target="mailto:crabtree@sgb-law.com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dc:title>Microsoft Word - Response to Govt Motion to Reconsider FINAL.docx</dc:title>
  <dcterms:created xsi:type="dcterms:W3CDTF">2019-02-19T18:45:23Z</dcterms:created>
  <dcterms:modified xsi:type="dcterms:W3CDTF">2019-02-19T18:45:23Z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