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3542" w:right="3485" w:hanging="1"/>
        <w:jc w:val="center"/>
        <w:rPr>
          <w:b/>
          <w:sz w:val="24"/>
        </w:rPr>
      </w:pPr>
      <w:r>
        <w:rPr>
          <w:b/>
          <w:sz w:val="24"/>
        </w:rPr>
        <w:t>UNITED STATES DISTRICT COURT MIDDLE DISTRICT OF TENNESSEE NASHVILLE DIVISION</w:t>
      </w:r>
    </w:p>
    <w:p>
      <w:pPr>
        <w:pStyle w:val="BodyText"/>
        <w:rPr>
          <w:b/>
          <w:sz w:val="30"/>
        </w:rPr>
      </w:pPr>
    </w:p>
    <w:p>
      <w:pPr>
        <w:tabs>
          <w:tab w:pos="5939" w:val="left" w:leader="none"/>
        </w:tabs>
        <w:spacing w:before="208"/>
        <w:ind w:left="900" w:right="0" w:firstLine="0"/>
        <w:jc w:val="left"/>
        <w:rPr>
          <w:b/>
          <w:sz w:val="24"/>
        </w:rPr>
      </w:pPr>
      <w:r>
        <w:rPr>
          <w:b/>
          <w:sz w:val="24"/>
        </w:rPr>
        <w:t>UNITED STATES</w:t>
      </w:r>
      <w:r>
        <w:rPr>
          <w:b/>
          <w:spacing w:val="-6"/>
          <w:sz w:val="24"/>
        </w:rPr>
        <w:t> </w:t>
      </w:r>
      <w:r>
        <w:rPr>
          <w:b/>
          <w:sz w:val="24"/>
        </w:rPr>
        <w:t>OF</w:t>
      </w:r>
      <w:r>
        <w:rPr>
          <w:b/>
          <w:spacing w:val="-4"/>
          <w:sz w:val="24"/>
        </w:rPr>
        <w:t> </w:t>
      </w:r>
      <w:r>
        <w:rPr>
          <w:b/>
          <w:sz w:val="24"/>
        </w:rPr>
        <w:t>AMERICA</w:t>
        <w:tab/>
        <w:t>)</w:t>
      </w:r>
    </w:p>
    <w:p>
      <w:pPr>
        <w:spacing w:before="0"/>
        <w:ind w:left="856" w:right="0" w:firstLine="0"/>
        <w:jc w:val="center"/>
        <w:rPr>
          <w:b/>
          <w:sz w:val="24"/>
        </w:rPr>
      </w:pPr>
      <w:r>
        <w:rPr>
          <w:b/>
          <w:w w:val="99"/>
          <w:sz w:val="24"/>
        </w:rPr>
        <w:t>)</w:t>
      </w:r>
    </w:p>
    <w:p>
      <w:pPr>
        <w:spacing w:before="0"/>
        <w:ind w:left="5939" w:right="0" w:firstLine="0"/>
        <w:jc w:val="left"/>
        <w:rPr>
          <w:b/>
          <w:sz w:val="24"/>
        </w:rPr>
      </w:pPr>
      <w:r>
        <w:rPr>
          <w:b/>
          <w:sz w:val="24"/>
        </w:rPr>
        <w:t>) No. 3:10-00260</w:t>
      </w:r>
    </w:p>
    <w:p>
      <w:pPr>
        <w:pStyle w:val="ListParagraph"/>
        <w:numPr>
          <w:ilvl w:val="0"/>
          <w:numId w:val="1"/>
        </w:numPr>
        <w:tabs>
          <w:tab w:pos="5939" w:val="left" w:leader="none"/>
          <w:tab w:pos="5940" w:val="left" w:leader="none"/>
        </w:tabs>
        <w:spacing w:line="240" w:lineRule="auto" w:before="0" w:after="0"/>
        <w:ind w:left="5940" w:right="0" w:hanging="5040"/>
        <w:jc w:val="left"/>
        <w:rPr>
          <w:b/>
          <w:sz w:val="24"/>
        </w:rPr>
      </w:pPr>
      <w:r>
        <w:rPr>
          <w:b/>
          <w:sz w:val="24"/>
        </w:rPr>
        <w:t>) JUDGE</w:t>
      </w:r>
      <w:r>
        <w:rPr>
          <w:b/>
          <w:spacing w:val="-1"/>
          <w:sz w:val="24"/>
        </w:rPr>
        <w:t> </w:t>
      </w:r>
      <w:r>
        <w:rPr>
          <w:b/>
          <w:sz w:val="24"/>
        </w:rPr>
        <w:t>HAYNES</w:t>
      </w:r>
    </w:p>
    <w:p>
      <w:pPr>
        <w:spacing w:line="270" w:lineRule="exact" w:before="0"/>
        <w:ind w:left="856" w:right="0" w:firstLine="0"/>
        <w:jc w:val="center"/>
        <w:rPr>
          <w:b/>
          <w:sz w:val="24"/>
        </w:rPr>
      </w:pPr>
      <w:r>
        <w:rPr>
          <w:b/>
          <w:w w:val="99"/>
          <w:sz w:val="24"/>
        </w:rPr>
        <w:t>)</w:t>
      </w:r>
    </w:p>
    <w:p>
      <w:pPr>
        <w:spacing w:before="6"/>
        <w:ind w:left="900" w:right="0" w:firstLine="0"/>
        <w:jc w:val="left"/>
        <w:rPr>
          <w:b/>
          <w:sz w:val="24"/>
        </w:rPr>
      </w:pPr>
      <w:r>
        <w:rPr>
          <w:b/>
          <w:sz w:val="24"/>
        </w:rPr>
        <w:t>YASSIN YUSUF</w:t>
      </w:r>
    </w:p>
    <w:p>
      <w:pPr>
        <w:pStyle w:val="BodyText"/>
        <w:rPr>
          <w:b/>
          <w:sz w:val="30"/>
        </w:rPr>
      </w:pPr>
    </w:p>
    <w:p>
      <w:pPr>
        <w:spacing w:before="207"/>
        <w:ind w:left="2495" w:right="1317" w:hanging="1109"/>
        <w:jc w:val="left"/>
        <w:rPr>
          <w:b/>
          <w:sz w:val="24"/>
        </w:rPr>
      </w:pPr>
      <w:r>
        <w:rPr>
          <w:b/>
          <w:sz w:val="24"/>
          <w:u w:val="thick"/>
        </w:rPr>
        <w:t>SECOND SUPPLEMENTAL MEMORANDUM IN SUPPORT OF MOTION TO</w:t>
      </w:r>
      <w:r>
        <w:rPr>
          <w:b/>
          <w:sz w:val="24"/>
        </w:rPr>
        <w:t> </w:t>
      </w:r>
      <w:r>
        <w:rPr>
          <w:b/>
          <w:sz w:val="24"/>
          <w:u w:val="thick"/>
        </w:rPr>
        <w:t>COMPEL DISCOVERY AND DNA SAMPLE (D.E. # 1460)</w:t>
      </w:r>
    </w:p>
    <w:p>
      <w:pPr>
        <w:pStyle w:val="BodyText"/>
        <w:spacing w:before="7"/>
        <w:rPr>
          <w:b/>
          <w:sz w:val="23"/>
        </w:rPr>
      </w:pPr>
    </w:p>
    <w:p>
      <w:pPr>
        <w:spacing w:line="480" w:lineRule="auto" w:before="0"/>
        <w:ind w:left="899" w:right="1317" w:firstLine="720"/>
        <w:jc w:val="left"/>
        <w:rPr>
          <w:sz w:val="24"/>
        </w:rPr>
      </w:pPr>
      <w:r>
        <w:rPr>
          <w:sz w:val="24"/>
        </w:rPr>
        <w:t>Comes now the Defendant Yassin Yusuf, through counsel, and submits this second supplemental memorandum in support of his motion to compel discovery and DNA sample.</w:t>
      </w:r>
    </w:p>
    <w:p>
      <w:pPr>
        <w:pStyle w:val="ListParagraph"/>
        <w:numPr>
          <w:ilvl w:val="1"/>
          <w:numId w:val="1"/>
        </w:numPr>
        <w:tabs>
          <w:tab w:pos="1620" w:val="left" w:leader="none"/>
        </w:tabs>
        <w:spacing w:line="480" w:lineRule="auto" w:before="0" w:after="0"/>
        <w:ind w:left="1619" w:right="841" w:hanging="360"/>
        <w:jc w:val="both"/>
        <w:rPr>
          <w:sz w:val="24"/>
        </w:rPr>
      </w:pPr>
      <w:r>
        <w:rPr>
          <w:sz w:val="24"/>
        </w:rPr>
        <w:t>Defendant Yusuf’s request for a DNA buccal saliva swab from Ibraham Mohamed Hassan is for the sole and limited purpose of establishing his paternity of Jane Doe Two and Defendant Yusuf agrees that the sample cannot be used for any other</w:t>
      </w:r>
      <w:r>
        <w:rPr>
          <w:spacing w:val="-18"/>
          <w:sz w:val="24"/>
        </w:rPr>
        <w:t> </w:t>
      </w:r>
      <w:r>
        <w:rPr>
          <w:sz w:val="24"/>
        </w:rPr>
        <w:t>purpose;</w:t>
      </w:r>
    </w:p>
    <w:p>
      <w:pPr>
        <w:pStyle w:val="ListParagraph"/>
        <w:numPr>
          <w:ilvl w:val="1"/>
          <w:numId w:val="1"/>
        </w:numPr>
        <w:tabs>
          <w:tab w:pos="1620" w:val="left" w:leader="none"/>
        </w:tabs>
        <w:spacing w:line="480" w:lineRule="auto" w:before="0" w:after="0"/>
        <w:ind w:left="1620" w:right="839" w:hanging="361"/>
        <w:jc w:val="both"/>
        <w:rPr>
          <w:sz w:val="24"/>
        </w:rPr>
      </w:pPr>
      <w:r>
        <w:rPr>
          <w:sz w:val="24"/>
        </w:rPr>
        <w:t>Defendant Yusuf maintains that his 6</w:t>
      </w:r>
      <w:r>
        <w:rPr>
          <w:sz w:val="24"/>
          <w:vertAlign w:val="superscript"/>
        </w:rPr>
        <w:t>th</w:t>
      </w:r>
      <w:r>
        <w:rPr>
          <w:sz w:val="24"/>
          <w:vertAlign w:val="baseline"/>
        </w:rPr>
        <w:t> Amendment to the United States Constitution right entitles him to have such a paternity test under the particular facts before the</w:t>
      </w:r>
      <w:r>
        <w:rPr>
          <w:spacing w:val="-30"/>
          <w:sz w:val="24"/>
          <w:vertAlign w:val="baseline"/>
        </w:rPr>
        <w:t> </w:t>
      </w:r>
      <w:r>
        <w:rPr>
          <w:sz w:val="24"/>
          <w:vertAlign w:val="baseline"/>
        </w:rPr>
        <w:t>Court:</w:t>
      </w:r>
    </w:p>
    <w:p>
      <w:pPr>
        <w:pStyle w:val="ListParagraph"/>
        <w:numPr>
          <w:ilvl w:val="1"/>
          <w:numId w:val="1"/>
        </w:numPr>
        <w:tabs>
          <w:tab w:pos="1620" w:val="left" w:leader="none"/>
        </w:tabs>
        <w:spacing w:line="480" w:lineRule="auto" w:before="0" w:after="0"/>
        <w:ind w:left="1619" w:right="840" w:hanging="360"/>
        <w:jc w:val="both"/>
        <w:rPr>
          <w:sz w:val="24"/>
        </w:rPr>
      </w:pPr>
      <w:r>
        <w:rPr>
          <w:sz w:val="24"/>
        </w:rPr>
        <w:t>Paternity tests are routinely granted in state courts across America every day. In Tennessee such test are governed </w:t>
      </w:r>
      <w:r>
        <w:rPr>
          <w:spacing w:val="2"/>
          <w:sz w:val="24"/>
        </w:rPr>
        <w:t>by </w:t>
      </w:r>
      <w:r>
        <w:rPr>
          <w:sz w:val="24"/>
        </w:rPr>
        <w:t>Tenn. Code Ann. Section 24-7-112 (a copy of which is attached to this memorandum). Most states have similar such statutes. This code section requires the court “to order the parties to submit to genetic tests to determine the child’s parentage upon the request of any party if the request is supported by affidavit of the party making the request…” The burden of proof standard of a party seeking a paternity test is not probable cause but one of “reasonable possibility of the requisite sexual contact between the parties or a reasonable possibility of the nonexistence</w:t>
      </w:r>
      <w:r>
        <w:rPr>
          <w:spacing w:val="-26"/>
          <w:sz w:val="24"/>
        </w:rPr>
        <w:t> </w:t>
      </w:r>
      <w:r>
        <w:rPr>
          <w:sz w:val="24"/>
        </w:rPr>
        <w:t>of</w:t>
      </w:r>
    </w:p>
    <w:p>
      <w:pPr>
        <w:spacing w:after="0" w:line="480" w:lineRule="auto"/>
        <w:jc w:val="both"/>
        <w:rPr>
          <w:sz w:val="24"/>
        </w:rPr>
        <w:sectPr>
          <w:footerReference w:type="default" r:id="rId5"/>
          <w:type w:val="continuous"/>
          <w:pgSz w:w="12240" w:h="15840"/>
          <w:pgMar w:footer="517" w:top="1360" w:bottom="700" w:left="540" w:right="596"/>
          <w:pgNumType w:start="1"/>
        </w:sectPr>
      </w:pPr>
    </w:p>
    <w:p>
      <w:pPr>
        <w:spacing w:line="480" w:lineRule="auto" w:before="72"/>
        <w:ind w:left="1619" w:right="840" w:firstLine="0"/>
        <w:jc w:val="both"/>
        <w:rPr>
          <w:sz w:val="24"/>
        </w:rPr>
      </w:pPr>
      <w:r>
        <w:rPr>
          <w:sz w:val="24"/>
        </w:rPr>
        <w:t>sexual contact between the parties.” Tenn. Code Ann. Section 24-7-112 (a) (1) (A) (i) and (ii). Given the fact that Jane Doe Two mother is married to Mr. Hassan, there is no issue sexual contact between them.</w:t>
      </w:r>
    </w:p>
    <w:p>
      <w:pPr>
        <w:pStyle w:val="ListParagraph"/>
        <w:numPr>
          <w:ilvl w:val="1"/>
          <w:numId w:val="1"/>
        </w:numPr>
        <w:tabs>
          <w:tab w:pos="1620" w:val="left" w:leader="none"/>
        </w:tabs>
        <w:spacing w:line="480" w:lineRule="auto" w:before="0" w:after="0"/>
        <w:ind w:left="1619" w:right="837" w:hanging="360"/>
        <w:jc w:val="both"/>
        <w:rPr>
          <w:sz w:val="24"/>
        </w:rPr>
      </w:pPr>
      <w:r>
        <w:rPr>
          <w:sz w:val="24"/>
        </w:rPr>
        <w:t>The statute also allows the Court to Order a paternity test even without a reasonable possibility if it finds it would be equitable to have such a test. Tenn. Code Ann. Section 24-7-112 (C) (2) states,”During any other civil or criminal proceeding in which the question of parentage arises, upon the motion of either party or upon the court’s own motion, the court shall at such times as it deems equitable order all necessary parties to submit to any tests and comparisons which have been developed and adapted for purposes of establishing or disproving parentage.” If ever there was a case that equity demands such a test, this case is it. The paternity test can prove not only that Mr. Hassan is the biological father but that: Jane Doe Two and her mother have lied as to her September 10, 1994 date of birth; They both lied as to their true identities; The mother has committed immigration fraud; They both have committed perjury; They both along with Mr. Hassan have given a false statements to a official; and the list goes on and on. This test will reveal a treasure trove of relevant facts in this case. Clearly, given all that can be proven from such test, equity demands as well as the 6</w:t>
      </w:r>
      <w:r>
        <w:rPr>
          <w:sz w:val="24"/>
          <w:vertAlign w:val="superscript"/>
        </w:rPr>
        <w:t>th</w:t>
      </w:r>
      <w:r>
        <w:rPr>
          <w:sz w:val="24"/>
          <w:vertAlign w:val="baseline"/>
        </w:rPr>
        <w:t> Amendment demands that such a test be Ordered by this Honorable</w:t>
      </w:r>
      <w:r>
        <w:rPr>
          <w:spacing w:val="-7"/>
          <w:sz w:val="24"/>
          <w:vertAlign w:val="baseline"/>
        </w:rPr>
        <w:t> </w:t>
      </w:r>
      <w:r>
        <w:rPr>
          <w:sz w:val="24"/>
          <w:vertAlign w:val="baseline"/>
        </w:rPr>
        <w:t>Court.</w:t>
      </w:r>
    </w:p>
    <w:p>
      <w:pPr>
        <w:pStyle w:val="BodyText"/>
        <w:rPr>
          <w:sz w:val="28"/>
        </w:rPr>
      </w:pPr>
    </w:p>
    <w:p>
      <w:pPr>
        <w:spacing w:before="231"/>
        <w:ind w:left="5939" w:right="0" w:firstLine="0"/>
        <w:jc w:val="left"/>
        <w:rPr>
          <w:sz w:val="24"/>
        </w:rPr>
      </w:pPr>
      <w:r>
        <w:rPr>
          <w:sz w:val="24"/>
        </w:rPr>
        <w:t>Respectfully submitted,</w:t>
      </w:r>
    </w:p>
    <w:p>
      <w:pPr>
        <w:pStyle w:val="BodyText"/>
        <w:spacing w:before="11"/>
        <w:rPr>
          <w:sz w:val="23"/>
        </w:rPr>
      </w:pPr>
    </w:p>
    <w:p>
      <w:pPr>
        <w:tabs>
          <w:tab w:pos="9513" w:val="left" w:leader="none"/>
        </w:tabs>
        <w:spacing w:before="0"/>
        <w:ind w:left="5939" w:right="1588" w:firstLine="0"/>
        <w:jc w:val="left"/>
        <w:rPr>
          <w:sz w:val="24"/>
        </w:rPr>
      </w:pPr>
      <w:r>
        <w:rPr>
          <w:sz w:val="24"/>
        </w:rPr>
        <w:t>_</w:t>
      </w:r>
      <w:r>
        <w:rPr>
          <w:sz w:val="24"/>
          <w:u w:val="single"/>
        </w:rPr>
        <w:t>s/ David</w:t>
      </w:r>
      <w:r>
        <w:rPr>
          <w:spacing w:val="-3"/>
          <w:sz w:val="24"/>
          <w:u w:val="single"/>
        </w:rPr>
        <w:t> I.</w:t>
      </w:r>
      <w:r>
        <w:rPr>
          <w:spacing w:val="-1"/>
          <w:sz w:val="24"/>
          <w:u w:val="single"/>
        </w:rPr>
        <w:t> </w:t>
      </w:r>
      <w:r>
        <w:rPr>
          <w:sz w:val="24"/>
          <w:u w:val="single"/>
        </w:rPr>
        <w:t>Komisar</w:t>
        <w:tab/>
      </w:r>
      <w:r>
        <w:rPr>
          <w:sz w:val="24"/>
        </w:rPr>
        <w:t> David I. Komisar, BPR#9207 Attorney for Yassin</w:t>
      </w:r>
      <w:r>
        <w:rPr>
          <w:spacing w:val="-5"/>
          <w:sz w:val="24"/>
        </w:rPr>
        <w:t> </w:t>
      </w:r>
      <w:r>
        <w:rPr>
          <w:sz w:val="24"/>
        </w:rPr>
        <w:t>Yusuf</w:t>
      </w:r>
    </w:p>
    <w:p>
      <w:pPr>
        <w:spacing w:before="0"/>
        <w:ind w:left="5940" w:right="1542" w:firstLine="0"/>
        <w:jc w:val="left"/>
        <w:rPr>
          <w:sz w:val="24"/>
        </w:rPr>
      </w:pPr>
      <w:r>
        <w:rPr>
          <w:sz w:val="24"/>
        </w:rPr>
        <w:t>211 Printers Alley Building, 4</w:t>
      </w:r>
      <w:r>
        <w:rPr>
          <w:sz w:val="24"/>
          <w:vertAlign w:val="superscript"/>
        </w:rPr>
        <w:t>th</w:t>
      </w:r>
      <w:r>
        <w:rPr>
          <w:sz w:val="24"/>
          <w:vertAlign w:val="baseline"/>
        </w:rPr>
        <w:t> Floor Nashville, Tennessee</w:t>
      </w:r>
    </w:p>
    <w:p>
      <w:pPr>
        <w:spacing w:before="0"/>
        <w:ind w:left="5940" w:right="0" w:firstLine="0"/>
        <w:jc w:val="left"/>
        <w:rPr>
          <w:sz w:val="24"/>
        </w:rPr>
      </w:pPr>
      <w:r>
        <w:rPr>
          <w:sz w:val="24"/>
        </w:rPr>
        <w:t>(615) 242-2675</w:t>
      </w:r>
    </w:p>
    <w:p>
      <w:pPr>
        <w:spacing w:after="0"/>
        <w:jc w:val="left"/>
        <w:rPr>
          <w:sz w:val="24"/>
        </w:rPr>
        <w:sectPr>
          <w:footerReference w:type="default" r:id="rId6"/>
          <w:pgSz w:w="12240" w:h="15840"/>
          <w:pgMar w:footer="517" w:header="0" w:top="1360" w:bottom="700" w:left="540" w:right="596"/>
          <w:pgNumType w:start="2"/>
        </w:sectPr>
      </w:pPr>
    </w:p>
    <w:p>
      <w:pPr>
        <w:pStyle w:val="BodyText"/>
        <w:rPr>
          <w:sz w:val="20"/>
        </w:rPr>
      </w:pPr>
    </w:p>
    <w:p>
      <w:pPr>
        <w:pStyle w:val="BodyText"/>
        <w:rPr>
          <w:sz w:val="20"/>
        </w:rPr>
      </w:pPr>
    </w:p>
    <w:p>
      <w:pPr>
        <w:spacing w:before="246"/>
        <w:ind w:left="4588" w:right="0" w:firstLine="0"/>
        <w:jc w:val="left"/>
        <w:rPr>
          <w:b/>
          <w:sz w:val="22"/>
        </w:rPr>
      </w:pPr>
      <w:r>
        <w:rPr>
          <w:b/>
          <w:sz w:val="22"/>
          <w:u w:val="thick"/>
        </w:rPr>
        <w:t>Certificate of Service</w:t>
      </w:r>
    </w:p>
    <w:p>
      <w:pPr>
        <w:spacing w:line="276" w:lineRule="auto" w:before="232"/>
        <w:ind w:left="899" w:right="1043" w:firstLine="720"/>
        <w:jc w:val="left"/>
        <w:rPr>
          <w:sz w:val="22"/>
        </w:rPr>
      </w:pPr>
      <w:r>
        <w:rPr>
          <w:sz w:val="22"/>
        </w:rPr>
        <w:t>I hereby certify that in the 6th day of March 2012, a true and correct copy of the foregoing Motion sent via the CM/ECF system to Assistant U. S. Attorneys Van S. Vincent and Blanche B. Cook, 110 9</w:t>
      </w:r>
      <w:r>
        <w:rPr>
          <w:sz w:val="22"/>
          <w:vertAlign w:val="superscript"/>
        </w:rPr>
        <w:t>th</w:t>
      </w:r>
      <w:r>
        <w:rPr>
          <w:sz w:val="22"/>
          <w:vertAlign w:val="baseline"/>
        </w:rPr>
        <w:t> Avenue South, Suite A-961, Nashville, Tennessee 37201.</w:t>
      </w:r>
    </w:p>
    <w:p>
      <w:pPr>
        <w:pStyle w:val="BodyText"/>
        <w:rPr>
          <w:sz w:val="28"/>
        </w:rPr>
      </w:pPr>
    </w:p>
    <w:p>
      <w:pPr>
        <w:tabs>
          <w:tab w:pos="8819" w:val="left" w:leader="none"/>
        </w:tabs>
        <w:spacing w:line="465" w:lineRule="auto" w:before="169"/>
        <w:ind w:left="5939" w:right="2281" w:firstLine="0"/>
        <w:jc w:val="left"/>
        <w:rPr>
          <w:sz w:val="22"/>
        </w:rPr>
      </w:pPr>
      <w:r>
        <w:rPr>
          <w:sz w:val="22"/>
          <w:u w:val="single"/>
        </w:rPr>
        <w:t>_/S/ David</w:t>
      </w:r>
      <w:r>
        <w:rPr>
          <w:spacing w:val="-3"/>
          <w:sz w:val="22"/>
          <w:u w:val="single"/>
        </w:rPr>
        <w:t> </w:t>
      </w:r>
      <w:r>
        <w:rPr>
          <w:sz w:val="22"/>
          <w:u w:val="single"/>
        </w:rPr>
        <w:t>I.</w:t>
      </w:r>
      <w:r>
        <w:rPr>
          <w:spacing w:val="-2"/>
          <w:sz w:val="22"/>
          <w:u w:val="single"/>
        </w:rPr>
        <w:t> </w:t>
      </w:r>
      <w:r>
        <w:rPr>
          <w:sz w:val="22"/>
          <w:u w:val="single"/>
        </w:rPr>
        <w:t>Komisar</w:t>
        <w:tab/>
      </w:r>
      <w:r>
        <w:rPr>
          <w:sz w:val="22"/>
        </w:rPr>
        <w:t> David I.</w:t>
      </w:r>
      <w:r>
        <w:rPr>
          <w:spacing w:val="-1"/>
          <w:sz w:val="22"/>
        </w:rPr>
        <w:t> </w:t>
      </w:r>
      <w:r>
        <w:rPr>
          <w:sz w:val="22"/>
        </w:rPr>
        <w:t>Komisar</w:t>
      </w:r>
    </w:p>
    <w:p>
      <w:pPr>
        <w:spacing w:after="0" w:line="465" w:lineRule="auto"/>
        <w:jc w:val="left"/>
        <w:rPr>
          <w:sz w:val="22"/>
        </w:rPr>
        <w:sectPr>
          <w:footerReference w:type="default" r:id="rId7"/>
          <w:pgSz w:w="12240" w:h="15840"/>
          <w:pgMar w:footer="517" w:header="0" w:top="1500" w:bottom="700" w:left="540" w:right="596"/>
          <w:pgNumType w:start="3"/>
        </w:sectPr>
      </w:pPr>
    </w:p>
    <w:p>
      <w:pPr>
        <w:spacing w:before="68"/>
        <w:ind w:left="2499" w:right="0" w:firstLine="0"/>
        <w:jc w:val="left"/>
        <w:rPr>
          <w:sz w:val="24"/>
        </w:rPr>
      </w:pPr>
      <w:r>
        <w:rPr>
          <w:color w:val="131313"/>
          <w:sz w:val="24"/>
          <w:u w:val="thick" w:color="010101"/>
        </w:rPr>
        <w:t>13n rn </w:t>
      </w:r>
      <w:r>
        <w:rPr>
          <w:color w:val="363636"/>
          <w:sz w:val="24"/>
          <w:u w:val="thick" w:color="010101"/>
        </w:rPr>
        <w:t>s</w:t>
      </w:r>
      <w:r>
        <w:rPr>
          <w:color w:val="131313"/>
          <w:sz w:val="24"/>
          <w:u w:val="thick" w:color="010101"/>
        </w:rPr>
        <w:t>l' Pre\ious </w:t>
      </w:r>
      <w:r>
        <w:rPr>
          <w:color w:val="010101"/>
          <w:w w:val="85"/>
          <w:sz w:val="24"/>
          <w:u w:val="thick" w:color="010101"/>
        </w:rPr>
        <w:t>Pa!..!:e</w:t>
      </w:r>
      <w:r>
        <w:rPr>
          <w:color w:val="010101"/>
          <w:w w:val="85"/>
          <w:sz w:val="24"/>
        </w:rPr>
        <w:t> </w:t>
      </w:r>
      <w:r>
        <w:rPr>
          <w:rFonts w:ascii="Arial"/>
          <w:color w:val="242424"/>
          <w:sz w:val="31"/>
        </w:rPr>
        <w:t>I </w:t>
      </w:r>
      <w:r>
        <w:rPr>
          <w:color w:val="131313"/>
          <w:sz w:val="24"/>
          <w:u w:val="thick" w:color="131313"/>
        </w:rPr>
        <w:t>Table o!'Contents</w:t>
      </w:r>
      <w:r>
        <w:rPr>
          <w:color w:val="010101"/>
          <w:sz w:val="24"/>
          <w:u w:val="thick" w:color="010101"/>
        </w:rPr>
        <w:t> </w:t>
      </w:r>
      <w:r>
        <w:rPr>
          <w:rFonts w:ascii="Arial"/>
          <w:color w:val="010101"/>
          <w:w w:val="85"/>
          <w:sz w:val="18"/>
        </w:rPr>
        <w:t>j </w:t>
      </w:r>
      <w:r>
        <w:rPr>
          <w:color w:val="010101"/>
          <w:w w:val="85"/>
          <w:sz w:val="24"/>
        </w:rPr>
        <w:t>l </w:t>
      </w:r>
      <w:r>
        <w:rPr>
          <w:color w:val="010101"/>
          <w:sz w:val="24"/>
          <w:u w:val="thick" w:color="242424"/>
        </w:rPr>
        <w:t>nm </w:t>
      </w:r>
      <w:r>
        <w:rPr>
          <w:color w:val="242424"/>
          <w:sz w:val="24"/>
          <w:u w:val="thick" w:color="242424"/>
        </w:rPr>
        <w:t>s</w:t>
      </w:r>
      <w:r>
        <w:rPr>
          <w:color w:val="010101"/>
          <w:sz w:val="24"/>
          <w:u w:val="thick" w:color="242424"/>
        </w:rPr>
        <w:t>e </w:t>
      </w:r>
      <w:r>
        <w:rPr>
          <w:color w:val="242424"/>
          <w:sz w:val="24"/>
          <w:u w:val="thick" w:color="242424"/>
        </w:rPr>
        <w:t>Nc </w:t>
      </w:r>
      <w:r>
        <w:rPr>
          <w:color w:val="242424"/>
          <w:w w:val="85"/>
          <w:sz w:val="24"/>
          <w:u w:val="thick" w:color="242424"/>
        </w:rPr>
        <w:t>:-.:</w:t>
      </w:r>
      <w:r>
        <w:rPr>
          <w:color w:val="010101"/>
          <w:w w:val="85"/>
          <w:sz w:val="24"/>
          <w:u w:val="thick" w:color="242424"/>
        </w:rPr>
        <w:t>t</w:t>
      </w:r>
      <w:r>
        <w:rPr>
          <w:color w:val="010101"/>
          <w:w w:val="85"/>
          <w:sz w:val="24"/>
        </w:rPr>
        <w:t> </w:t>
      </w:r>
      <w:r>
        <w:rPr>
          <w:color w:val="010101"/>
          <w:sz w:val="24"/>
          <w:u w:val="thick" w:color="242424"/>
        </w:rPr>
        <w:t>Pa</w:t>
      </w:r>
      <w:r>
        <w:rPr>
          <w:color w:val="242424"/>
          <w:sz w:val="24"/>
          <w:u w:val="thick" w:color="242424"/>
        </w:rPr>
        <w:t>ge</w:t>
      </w:r>
    </w:p>
    <w:p>
      <w:pPr>
        <w:pStyle w:val="BodyText"/>
        <w:spacing w:before="9"/>
        <w:rPr>
          <w:sz w:val="31"/>
        </w:rPr>
      </w:pPr>
    </w:p>
    <w:p>
      <w:pPr>
        <w:pStyle w:val="Heading1"/>
        <w:spacing w:line="247" w:lineRule="auto"/>
        <w:ind w:hanging="3"/>
      </w:pPr>
      <w:r>
        <w:rPr>
          <w:color w:val="010101"/>
          <w:w w:val="105"/>
        </w:rPr>
        <w:t>TENNESSEE COMPILATION OF SELECTED LAWS ON CHILDREN, YOUTH AND FAMILIES, 2011 EDITION</w:t>
      </w:r>
    </w:p>
    <w:p>
      <w:pPr>
        <w:spacing w:before="338"/>
        <w:ind w:left="127" w:right="0" w:firstLine="0"/>
        <w:jc w:val="left"/>
        <w:rPr>
          <w:sz w:val="50"/>
        </w:rPr>
      </w:pPr>
      <w:r>
        <w:rPr>
          <w:color w:val="010101"/>
          <w:w w:val="105"/>
          <w:sz w:val="50"/>
        </w:rPr>
        <w:t>TENNESSEE  CODE</w:t>
      </w:r>
      <w:r>
        <w:rPr>
          <w:color w:val="010101"/>
          <w:spacing w:val="-70"/>
          <w:w w:val="105"/>
          <w:sz w:val="50"/>
        </w:rPr>
        <w:t> </w:t>
      </w:r>
      <w:r>
        <w:rPr>
          <w:color w:val="010101"/>
          <w:w w:val="105"/>
          <w:sz w:val="50"/>
        </w:rPr>
        <w:t>ANNOTATED</w:t>
      </w:r>
    </w:p>
    <w:p>
      <w:pPr>
        <w:spacing w:line="388" w:lineRule="auto" w:before="358"/>
        <w:ind w:left="133" w:right="2314" w:hanging="7"/>
        <w:jc w:val="left"/>
        <w:rPr>
          <w:sz w:val="50"/>
        </w:rPr>
      </w:pPr>
      <w:r>
        <w:rPr>
          <w:color w:val="010101"/>
          <w:w w:val="105"/>
          <w:sz w:val="50"/>
        </w:rPr>
        <w:t>Title 24 Evidence And Witnesses Chapter  7 Admissibility  of</w:t>
      </w:r>
      <w:r>
        <w:rPr>
          <w:color w:val="010101"/>
          <w:spacing w:val="-61"/>
          <w:w w:val="105"/>
          <w:sz w:val="50"/>
        </w:rPr>
        <w:t> </w:t>
      </w:r>
      <w:r>
        <w:rPr>
          <w:color w:val="010101"/>
          <w:w w:val="105"/>
          <w:sz w:val="50"/>
        </w:rPr>
        <w:t>Evidence</w:t>
      </w:r>
    </w:p>
    <w:p>
      <w:pPr>
        <w:spacing w:line="244" w:lineRule="auto" w:before="0"/>
        <w:ind w:left="138" w:right="0" w:hanging="2"/>
        <w:jc w:val="left"/>
        <w:rPr>
          <w:sz w:val="50"/>
        </w:rPr>
      </w:pPr>
      <w:r>
        <w:rPr>
          <w:color w:val="010101"/>
          <w:w w:val="105"/>
          <w:sz w:val="50"/>
        </w:rPr>
        <w:t>24-7-112. Tests to determine parentage </w:t>
      </w:r>
      <w:r>
        <w:rPr>
          <w:color w:val="010101"/>
          <w:spacing w:val="-11"/>
          <w:w w:val="105"/>
          <w:sz w:val="50"/>
        </w:rPr>
        <w:t>- </w:t>
      </w:r>
      <w:r>
        <w:rPr>
          <w:color w:val="010101"/>
          <w:w w:val="105"/>
          <w:sz w:val="50"/>
        </w:rPr>
        <w:t>Admissibility in evidence -</w:t>
      </w:r>
      <w:r>
        <w:rPr>
          <w:color w:val="010101"/>
          <w:spacing w:val="70"/>
          <w:w w:val="105"/>
          <w:sz w:val="50"/>
        </w:rPr>
        <w:t> </w:t>
      </w:r>
      <w:r>
        <w:rPr>
          <w:color w:val="010101"/>
          <w:w w:val="105"/>
          <w:sz w:val="50"/>
        </w:rPr>
        <w:t>Costs.</w:t>
      </w:r>
    </w:p>
    <w:p>
      <w:pPr>
        <w:pStyle w:val="ListParagraph"/>
        <w:numPr>
          <w:ilvl w:val="0"/>
          <w:numId w:val="2"/>
        </w:numPr>
        <w:tabs>
          <w:tab w:pos="483" w:val="left" w:leader="none"/>
        </w:tabs>
        <w:spacing w:line="254" w:lineRule="auto" w:before="331" w:after="0"/>
        <w:ind w:left="138" w:right="359" w:hanging="7"/>
        <w:jc w:val="left"/>
        <w:rPr>
          <w:color w:val="010101"/>
          <w:sz w:val="26"/>
        </w:rPr>
      </w:pPr>
      <w:r>
        <w:rPr>
          <w:color w:val="010101"/>
          <w:sz w:val="26"/>
        </w:rPr>
        <w:t>(1) (A) In any contested paternity case, unless the individual is found to have good cause under§ 454(29) of the Social Security Act (42 U.S.C. </w:t>
      </w:r>
      <w:r>
        <w:rPr>
          <w:rFonts w:ascii="Arial" w:hAnsi="Arial"/>
          <w:color w:val="010101"/>
          <w:sz w:val="23"/>
        </w:rPr>
        <w:t>§ </w:t>
      </w:r>
      <w:r>
        <w:rPr>
          <w:color w:val="010101"/>
          <w:sz w:val="26"/>
        </w:rPr>
        <w:t>654(29)), the court, or the department of</w:t>
      </w:r>
      <w:r>
        <w:rPr>
          <w:color w:val="010101"/>
          <w:spacing w:val="7"/>
          <w:sz w:val="26"/>
        </w:rPr>
        <w:t> </w:t>
      </w:r>
      <w:r>
        <w:rPr>
          <w:color w:val="010101"/>
          <w:sz w:val="26"/>
        </w:rPr>
        <w:t>human</w:t>
      </w:r>
    </w:p>
    <w:p>
      <w:pPr>
        <w:pStyle w:val="BodyText"/>
        <w:spacing w:line="261" w:lineRule="auto" w:before="1"/>
        <w:ind w:left="143" w:right="479" w:firstLine="1"/>
      </w:pPr>
      <w:r>
        <w:rPr>
          <w:color w:val="242424"/>
          <w:u w:val="thick" w:color="010101"/>
        </w:rPr>
        <w:t>sr </w:t>
      </w:r>
      <w:r>
        <w:rPr>
          <w:color w:val="010101"/>
          <w:sz w:val="24"/>
          <w:u w:val="thick" w:color="010101"/>
        </w:rPr>
        <w:t>nices</w:t>
      </w:r>
      <w:r>
        <w:rPr>
          <w:color w:val="010101"/>
          <w:sz w:val="24"/>
        </w:rPr>
        <w:t> </w:t>
      </w:r>
      <w:r>
        <w:rPr>
          <w:color w:val="010101"/>
        </w:rPr>
        <w:t>in Title IV-D child support cases, shall order the parties and the child to submit to genetic tests to detennine the child's parentage  upon the request of any party if the request is supported by  an affidavit of the party making the</w:t>
      </w:r>
      <w:r>
        <w:rPr>
          <w:color w:val="010101"/>
          <w:spacing w:val="9"/>
        </w:rPr>
        <w:t> </w:t>
      </w:r>
      <w:r>
        <w:rPr>
          <w:color w:val="010101"/>
        </w:rPr>
        <w:t>request:</w:t>
      </w:r>
    </w:p>
    <w:p>
      <w:pPr>
        <w:pStyle w:val="ListParagraph"/>
        <w:numPr>
          <w:ilvl w:val="0"/>
          <w:numId w:val="3"/>
        </w:numPr>
        <w:tabs>
          <w:tab w:pos="432" w:val="left" w:leader="none"/>
        </w:tabs>
        <w:spacing w:line="261" w:lineRule="auto" w:before="238" w:after="0"/>
        <w:ind w:left="144" w:right="480" w:hanging="8"/>
        <w:jc w:val="left"/>
        <w:rPr>
          <w:color w:val="010101"/>
          <w:sz w:val="26"/>
        </w:rPr>
      </w:pPr>
      <w:r>
        <w:rPr>
          <w:color w:val="010101"/>
          <w:sz w:val="26"/>
        </w:rPr>
        <w:t>and such affidavit: Alleges paternity, and sets forth facts establishing a reasonable possibility of the requisite sexual contact between the parties;</w:t>
      </w:r>
      <w:r>
        <w:rPr>
          <w:color w:val="010101"/>
          <w:spacing w:val="27"/>
          <w:sz w:val="26"/>
        </w:rPr>
        <w:t> </w:t>
      </w:r>
      <w:r>
        <w:rPr>
          <w:color w:val="010101"/>
          <w:sz w:val="26"/>
        </w:rPr>
        <w:t>or</w:t>
      </w:r>
    </w:p>
    <w:p>
      <w:pPr>
        <w:pStyle w:val="ListParagraph"/>
        <w:numPr>
          <w:ilvl w:val="0"/>
          <w:numId w:val="3"/>
        </w:numPr>
        <w:tabs>
          <w:tab w:pos="504" w:val="left" w:leader="none"/>
        </w:tabs>
        <w:spacing w:line="259" w:lineRule="auto" w:before="247" w:after="0"/>
        <w:ind w:left="139" w:right="350" w:firstLine="3"/>
        <w:jc w:val="left"/>
        <w:rPr>
          <w:color w:val="131313"/>
          <w:sz w:val="24"/>
        </w:rPr>
      </w:pPr>
      <w:r>
        <w:rPr>
          <w:color w:val="010101"/>
          <w:sz w:val="26"/>
        </w:rPr>
        <w:t>Denies paternity, and sets forth facts establishing a reasonable possibility of the nonexistence of sexual contact between the</w:t>
      </w:r>
      <w:r>
        <w:rPr>
          <w:color w:val="010101"/>
          <w:spacing w:val="45"/>
          <w:sz w:val="26"/>
        </w:rPr>
        <w:t> </w:t>
      </w:r>
      <w:r>
        <w:rPr>
          <w:color w:val="010101"/>
          <w:sz w:val="26"/>
        </w:rPr>
        <w:t>parties;</w:t>
      </w:r>
    </w:p>
    <w:p>
      <w:pPr>
        <w:pStyle w:val="BodyText"/>
        <w:spacing w:before="4"/>
        <w:rPr>
          <w:sz w:val="22"/>
        </w:rPr>
      </w:pPr>
    </w:p>
    <w:p>
      <w:pPr>
        <w:pStyle w:val="ListParagraph"/>
        <w:numPr>
          <w:ilvl w:val="0"/>
          <w:numId w:val="3"/>
        </w:numPr>
        <w:tabs>
          <w:tab w:pos="562" w:val="left" w:leader="none"/>
        </w:tabs>
        <w:spacing w:line="240" w:lineRule="auto" w:before="0" w:after="0"/>
        <w:ind w:left="561" w:right="0" w:hanging="424"/>
        <w:jc w:val="left"/>
        <w:rPr>
          <w:rFonts w:ascii="Arial"/>
          <w:color w:val="010101"/>
          <w:sz w:val="24"/>
        </w:rPr>
      </w:pPr>
      <w:r>
        <w:rPr>
          <w:color w:val="010101"/>
          <w:sz w:val="26"/>
        </w:rPr>
        <w:t>and such affidavit: Denies</w:t>
      </w:r>
      <w:r>
        <w:rPr>
          <w:color w:val="010101"/>
          <w:spacing w:val="14"/>
          <w:sz w:val="26"/>
        </w:rPr>
        <w:t> </w:t>
      </w:r>
      <w:r>
        <w:rPr>
          <w:color w:val="010101"/>
          <w:sz w:val="26"/>
        </w:rPr>
        <w:t>paternity.</w:t>
      </w:r>
    </w:p>
    <w:p>
      <w:pPr>
        <w:pStyle w:val="BodyText"/>
        <w:spacing w:before="9"/>
        <w:rPr>
          <w:sz w:val="23"/>
        </w:rPr>
      </w:pPr>
    </w:p>
    <w:p>
      <w:pPr>
        <w:pStyle w:val="ListParagraph"/>
        <w:numPr>
          <w:ilvl w:val="0"/>
          <w:numId w:val="4"/>
        </w:numPr>
        <w:tabs>
          <w:tab w:pos="545" w:val="left" w:leader="none"/>
        </w:tabs>
        <w:spacing w:line="259" w:lineRule="auto" w:before="0" w:after="0"/>
        <w:ind w:left="147" w:right="236" w:hanging="6"/>
        <w:jc w:val="left"/>
        <w:rPr>
          <w:color w:val="010101"/>
          <w:sz w:val="26"/>
        </w:rPr>
      </w:pPr>
      <w:r>
        <w:rPr>
          <w:color w:val="010101"/>
          <w:sz w:val="26"/>
        </w:rPr>
        <w:t>In addition, upon the court's own motion, at such times as it </w:t>
      </w:r>
      <w:r>
        <w:rPr>
          <w:color w:val="010101"/>
          <w:w w:val="160"/>
          <w:sz w:val="26"/>
        </w:rPr>
        <w:t>dee </w:t>
      </w:r>
      <w:r>
        <w:rPr>
          <w:color w:val="010101"/>
          <w:sz w:val="26"/>
        </w:rPr>
        <w:t>equitable, or </w:t>
      </w:r>
      <w:r>
        <w:rPr>
          <w:rFonts w:ascii="Arial"/>
          <w:color w:val="010101"/>
          <w:sz w:val="24"/>
        </w:rPr>
        <w:t>by </w:t>
      </w:r>
      <w:r>
        <w:rPr>
          <w:color w:val="010101"/>
          <w:sz w:val="26"/>
        </w:rPr>
        <w:t>administrative order by the department of human services in Title </w:t>
      </w:r>
      <w:r>
        <w:rPr>
          <w:color w:val="131313"/>
          <w:sz w:val="26"/>
        </w:rPr>
        <w:t>IV-D </w:t>
      </w:r>
      <w:r>
        <w:rPr>
          <w:color w:val="010101"/>
          <w:sz w:val="26"/>
        </w:rPr>
        <w:t>child support cases,</w:t>
      </w:r>
      <w:r>
        <w:rPr>
          <w:color w:val="131313"/>
          <w:sz w:val="26"/>
        </w:rPr>
        <w:t> </w:t>
      </w:r>
      <w:r>
        <w:rPr>
          <w:color w:val="131313"/>
          <w:sz w:val="25"/>
          <w:u w:val="thick" w:color="131313"/>
        </w:rPr>
        <w:t>tests</w:t>
      </w:r>
      <w:r>
        <w:rPr>
          <w:color w:val="131313"/>
          <w:sz w:val="25"/>
        </w:rPr>
        <w:t> </w:t>
      </w:r>
      <w:r>
        <w:rPr>
          <w:color w:val="010101"/>
          <w:sz w:val="26"/>
        </w:rPr>
        <w:t>and comparisons pursuant to this section shall be ordered;</w:t>
      </w:r>
      <w:r>
        <w:rPr>
          <w:color w:val="010101"/>
          <w:spacing w:val="38"/>
          <w:sz w:val="26"/>
        </w:rPr>
        <w:t> </w:t>
      </w:r>
      <w:r>
        <w:rPr>
          <w:color w:val="010101"/>
          <w:sz w:val="26"/>
        </w:rPr>
        <w:t>or</w:t>
      </w:r>
    </w:p>
    <w:p>
      <w:pPr>
        <w:pStyle w:val="ListParagraph"/>
        <w:numPr>
          <w:ilvl w:val="0"/>
          <w:numId w:val="4"/>
        </w:numPr>
        <w:tabs>
          <w:tab w:pos="555" w:val="left" w:leader="none"/>
          <w:tab w:pos="9103" w:val="left" w:leader="none"/>
        </w:tabs>
        <w:spacing w:line="254" w:lineRule="auto" w:before="218" w:after="0"/>
        <w:ind w:left="147" w:right="105" w:hanging="5"/>
        <w:jc w:val="left"/>
        <w:rPr>
          <w:color w:val="010101"/>
          <w:sz w:val="24"/>
        </w:rPr>
      </w:pPr>
      <w:r>
        <w:rPr>
          <w:color w:val="010101"/>
          <w:w w:val="104"/>
          <w:sz w:val="26"/>
        </w:rPr>
        <w:t>In</w:t>
      </w:r>
      <w:r>
        <w:rPr>
          <w:color w:val="010101"/>
          <w:spacing w:val="-10"/>
          <w:sz w:val="26"/>
        </w:rPr>
        <w:t> </w:t>
      </w:r>
      <w:r>
        <w:rPr>
          <w:color w:val="010101"/>
          <w:spacing w:val="-1"/>
          <w:w w:val="101"/>
          <w:sz w:val="26"/>
        </w:rPr>
        <w:t>an</w:t>
      </w:r>
      <w:r>
        <w:rPr>
          <w:color w:val="010101"/>
          <w:w w:val="101"/>
          <w:sz w:val="26"/>
        </w:rPr>
        <w:t>y</w:t>
      </w:r>
      <w:r>
        <w:rPr>
          <w:color w:val="010101"/>
          <w:spacing w:val="2"/>
          <w:sz w:val="26"/>
        </w:rPr>
        <w:t> </w:t>
      </w:r>
      <w:r>
        <w:rPr>
          <w:color w:val="010101"/>
          <w:spacing w:val="-1"/>
          <w:w w:val="108"/>
          <w:sz w:val="26"/>
        </w:rPr>
        <w:t>case</w:t>
      </w:r>
      <w:r>
        <w:rPr>
          <w:color w:val="010101"/>
          <w:w w:val="108"/>
          <w:sz w:val="26"/>
        </w:rPr>
        <w:t>,</w:t>
      </w:r>
      <w:r>
        <w:rPr>
          <w:color w:val="010101"/>
          <w:spacing w:val="-9"/>
          <w:sz w:val="26"/>
        </w:rPr>
        <w:t> </w:t>
      </w:r>
      <w:r>
        <w:rPr>
          <w:color w:val="010101"/>
          <w:spacing w:val="-1"/>
          <w:w w:val="104"/>
          <w:sz w:val="26"/>
        </w:rPr>
        <w:t>excep</w:t>
      </w:r>
      <w:r>
        <w:rPr>
          <w:color w:val="010101"/>
          <w:w w:val="104"/>
          <w:sz w:val="26"/>
        </w:rPr>
        <w:t>t</w:t>
      </w:r>
      <w:r>
        <w:rPr>
          <w:color w:val="010101"/>
          <w:spacing w:val="5"/>
          <w:sz w:val="26"/>
        </w:rPr>
        <w:t> </w:t>
      </w:r>
      <w:r>
        <w:rPr>
          <w:color w:val="010101"/>
          <w:spacing w:val="-1"/>
          <w:w w:val="100"/>
          <w:sz w:val="26"/>
        </w:rPr>
        <w:t>termination</w:t>
      </w:r>
      <w:r>
        <w:rPr>
          <w:color w:val="010101"/>
          <w:w w:val="100"/>
          <w:sz w:val="26"/>
        </w:rPr>
        <w:t>s</w:t>
      </w:r>
      <w:r>
        <w:rPr>
          <w:color w:val="010101"/>
          <w:spacing w:val="23"/>
          <w:sz w:val="26"/>
        </w:rPr>
        <w:t> </w:t>
      </w:r>
      <w:r>
        <w:rPr>
          <w:color w:val="010101"/>
          <w:w w:val="99"/>
          <w:sz w:val="26"/>
        </w:rPr>
        <w:t>of</w:t>
      </w:r>
      <w:r>
        <w:rPr>
          <w:color w:val="010101"/>
          <w:spacing w:val="9"/>
          <w:sz w:val="26"/>
        </w:rPr>
        <w:t> </w:t>
      </w:r>
      <w:r>
        <w:rPr>
          <w:color w:val="010101"/>
          <w:w w:val="104"/>
          <w:sz w:val="26"/>
        </w:rPr>
        <w:t>parental</w:t>
      </w:r>
      <w:r>
        <w:rPr>
          <w:color w:val="010101"/>
          <w:spacing w:val="11"/>
          <w:sz w:val="26"/>
        </w:rPr>
        <w:t> </w:t>
      </w:r>
      <w:r>
        <w:rPr>
          <w:color w:val="010101"/>
          <w:w w:val="98"/>
          <w:sz w:val="26"/>
        </w:rPr>
        <w:t>rights</w:t>
      </w:r>
      <w:r>
        <w:rPr>
          <w:color w:val="010101"/>
          <w:spacing w:val="9"/>
          <w:sz w:val="26"/>
        </w:rPr>
        <w:t> </w:t>
      </w:r>
      <w:r>
        <w:rPr>
          <w:color w:val="010101"/>
          <w:w w:val="98"/>
          <w:sz w:val="26"/>
        </w:rPr>
        <w:t>or</w:t>
      </w:r>
      <w:r>
        <w:rPr>
          <w:color w:val="010101"/>
          <w:spacing w:val="15"/>
          <w:sz w:val="26"/>
        </w:rPr>
        <w:t> </w:t>
      </w:r>
      <w:r>
        <w:rPr>
          <w:color w:val="010101"/>
          <w:spacing w:val="-1"/>
          <w:w w:val="99"/>
          <w:sz w:val="26"/>
        </w:rPr>
        <w:t>adoption</w:t>
      </w:r>
      <w:r>
        <w:rPr>
          <w:color w:val="010101"/>
          <w:w w:val="99"/>
          <w:sz w:val="26"/>
        </w:rPr>
        <w:t>s</w:t>
      </w:r>
      <w:r>
        <w:rPr>
          <w:color w:val="010101"/>
          <w:sz w:val="26"/>
        </w:rPr>
        <w:t> </w:t>
      </w:r>
      <w:r>
        <w:rPr>
          <w:color w:val="010101"/>
          <w:spacing w:val="-26"/>
          <w:sz w:val="26"/>
        </w:rPr>
        <w:t> </w:t>
      </w:r>
      <w:r>
        <w:rPr>
          <w:color w:val="010101"/>
          <w:w w:val="102"/>
          <w:sz w:val="26"/>
        </w:rPr>
        <w:t>under</w:t>
      </w:r>
      <w:r>
        <w:rPr>
          <w:color w:val="010101"/>
          <w:spacing w:val="-20"/>
          <w:sz w:val="26"/>
        </w:rPr>
        <w:t> </w:t>
      </w:r>
      <w:r>
        <w:rPr>
          <w:rFonts w:ascii="Arial"/>
          <w:color w:val="131313"/>
          <w:spacing w:val="-1"/>
          <w:w w:val="90"/>
          <w:sz w:val="29"/>
        </w:rPr>
        <w:t>H</w:t>
      </w:r>
      <w:r>
        <w:rPr>
          <w:rFonts w:ascii="Arial"/>
          <w:color w:val="131313"/>
          <w:spacing w:val="-71"/>
          <w:w w:val="90"/>
          <w:sz w:val="29"/>
        </w:rPr>
        <w:t>H</w:t>
      </w:r>
      <w:r>
        <w:rPr>
          <w:rFonts w:ascii="Arial"/>
          <w:color w:val="131313"/>
          <w:spacing w:val="-1"/>
          <w:w w:val="72"/>
          <w:sz w:val="29"/>
        </w:rPr>
        <w:t>t</w:t>
      </w:r>
      <w:r>
        <w:rPr>
          <w:rFonts w:ascii="Arial"/>
          <w:color w:val="131313"/>
          <w:spacing w:val="4"/>
          <w:w w:val="72"/>
          <w:sz w:val="29"/>
        </w:rPr>
        <w:t>;</w:t>
      </w:r>
      <w:r>
        <w:rPr>
          <w:rFonts w:ascii="Arial"/>
          <w:color w:val="606060"/>
          <w:spacing w:val="-16"/>
          <w:w w:val="91"/>
          <w:sz w:val="29"/>
        </w:rPr>
        <w:t>-</w:t>
      </w:r>
      <w:r>
        <w:rPr>
          <w:rFonts w:ascii="Arial"/>
          <w:color w:val="242424"/>
          <w:spacing w:val="-43"/>
          <w:w w:val="91"/>
          <w:sz w:val="29"/>
        </w:rPr>
        <w:t>l</w:t>
      </w:r>
      <w:r>
        <w:rPr>
          <w:rFonts w:ascii="Arial"/>
          <w:color w:val="606060"/>
          <w:w w:val="91"/>
          <w:sz w:val="29"/>
        </w:rPr>
        <w:t>'</w:t>
      </w:r>
      <w:r>
        <w:rPr>
          <w:rFonts w:ascii="Arial"/>
          <w:color w:val="606060"/>
          <w:spacing w:val="-36"/>
          <w:sz w:val="29"/>
        </w:rPr>
        <w:t> </w:t>
      </w:r>
      <w:r>
        <w:rPr>
          <w:rFonts w:ascii="Arial"/>
          <w:color w:val="242424"/>
          <w:spacing w:val="-36"/>
          <w:w w:val="103"/>
          <w:sz w:val="29"/>
        </w:rPr>
        <w:t>(</w:t>
      </w:r>
      <w:r>
        <w:rPr>
          <w:rFonts w:ascii="Arial"/>
          <w:color w:val="242424"/>
          <w:w w:val="35"/>
          <w:sz w:val="29"/>
        </w:rPr>
        <w:t>&gt;</w:t>
      </w:r>
      <w:r>
        <w:rPr>
          <w:rFonts w:ascii="Arial"/>
          <w:color w:val="242424"/>
          <w:spacing w:val="-8"/>
          <w:sz w:val="29"/>
        </w:rPr>
        <w:t> </w:t>
      </w:r>
      <w:r>
        <w:rPr>
          <w:color w:val="010101"/>
          <w:w w:val="35"/>
          <w:sz w:val="26"/>
        </w:rPr>
        <w:t>or</w:t>
      </w:r>
      <w:r>
        <w:rPr>
          <w:color w:val="010101"/>
          <w:sz w:val="26"/>
        </w:rPr>
        <w:tab/>
      </w:r>
      <w:r>
        <w:rPr>
          <w:color w:val="131313"/>
          <w:spacing w:val="-1"/>
          <w:w w:val="105"/>
          <w:sz w:val="25"/>
        </w:rPr>
        <w:t>Htk}'Z</w:t>
      </w:r>
      <w:r>
        <w:rPr>
          <w:color w:val="131313"/>
          <w:w w:val="105"/>
          <w:sz w:val="25"/>
        </w:rPr>
        <w:t>,</w:t>
      </w:r>
      <w:r>
        <w:rPr>
          <w:color w:val="131313"/>
          <w:spacing w:val="5"/>
          <w:sz w:val="25"/>
        </w:rPr>
        <w:t> </w:t>
      </w:r>
      <w:r>
        <w:rPr>
          <w:color w:val="010101"/>
          <w:spacing w:val="-1"/>
          <w:w w:val="100"/>
          <w:sz w:val="26"/>
        </w:rPr>
        <w:t>i</w:t>
      </w:r>
      <w:r>
        <w:rPr>
          <w:color w:val="010101"/>
          <w:w w:val="100"/>
          <w:sz w:val="26"/>
        </w:rPr>
        <w:t>n</w:t>
      </w:r>
      <w:r>
        <w:rPr>
          <w:color w:val="010101"/>
          <w:spacing w:val="-12"/>
          <w:sz w:val="26"/>
        </w:rPr>
        <w:t> </w:t>
      </w:r>
      <w:r>
        <w:rPr>
          <w:color w:val="010101"/>
          <w:spacing w:val="-1"/>
          <w:w w:val="92"/>
          <w:sz w:val="26"/>
        </w:rPr>
        <w:t>which </w:t>
      </w:r>
      <w:r>
        <w:rPr>
          <w:color w:val="010101"/>
          <w:sz w:val="26"/>
        </w:rPr>
        <w:t>the paternity of a child is at issue and the question of parentage arises, and an agreed order or divorce decree bas been entered finding that an individual is not the parent of the child, the finding shall not be entitled to preclusive effect unless the finding was based upon scientific tests to detennine parentage which excluded the individual from parentage of the child in</w:t>
      </w:r>
      <w:r>
        <w:rPr>
          <w:color w:val="010101"/>
          <w:spacing w:val="-24"/>
          <w:sz w:val="26"/>
        </w:rPr>
        <w:t> </w:t>
      </w:r>
      <w:r>
        <w:rPr>
          <w:color w:val="010101"/>
          <w:sz w:val="26"/>
        </w:rPr>
        <w:t>question.</w:t>
      </w:r>
    </w:p>
    <w:p>
      <w:pPr>
        <w:spacing w:after="0" w:line="254" w:lineRule="auto"/>
        <w:jc w:val="left"/>
        <w:rPr>
          <w:sz w:val="24"/>
        </w:rPr>
        <w:sectPr>
          <w:footerReference w:type="default" r:id="rId8"/>
          <w:pgSz w:w="12250" w:h="15840"/>
          <w:pgMar w:footer="479" w:header="0" w:top="540" w:bottom="660" w:left="540" w:right="600"/>
          <w:pgNumType w:start="1"/>
        </w:sectPr>
      </w:pPr>
    </w:p>
    <w:p>
      <w:pPr>
        <w:pStyle w:val="ListParagraph"/>
        <w:numPr>
          <w:ilvl w:val="0"/>
          <w:numId w:val="5"/>
        </w:numPr>
        <w:tabs>
          <w:tab w:pos="475" w:val="left" w:leader="none"/>
        </w:tabs>
        <w:spacing w:line="256" w:lineRule="auto" w:before="71" w:after="0"/>
        <w:ind w:left="119" w:right="339" w:hanging="2"/>
        <w:jc w:val="left"/>
        <w:rPr>
          <w:sz w:val="26"/>
        </w:rPr>
      </w:pPr>
      <w:r>
        <w:rPr>
          <w:sz w:val="26"/>
        </w:rPr>
        <w:t>During any other civil or criminal proceeding in which the question of parentage arises, upon the motion of either party oron the court's own motion, the court shall at such time as it </w:t>
      </w:r>
      <w:r>
        <w:rPr>
          <w:w w:val="165"/>
          <w:sz w:val="26"/>
        </w:rPr>
        <w:t>dee </w:t>
      </w:r>
      <w:r>
        <w:rPr>
          <w:sz w:val="26"/>
        </w:rPr>
        <w:t>equitable order all necessary parties to submit to any tests and comparisons which have been developed and adapted for purposes of establishing or disproving</w:t>
      </w:r>
      <w:r>
        <w:rPr>
          <w:spacing w:val="-14"/>
          <w:sz w:val="26"/>
        </w:rPr>
        <w:t> </w:t>
      </w:r>
      <w:r>
        <w:rPr>
          <w:sz w:val="26"/>
        </w:rPr>
        <w:t>parentage.</w:t>
      </w:r>
    </w:p>
    <w:p>
      <w:pPr>
        <w:pStyle w:val="BodyText"/>
        <w:spacing w:before="6"/>
        <w:rPr>
          <w:sz w:val="22"/>
        </w:rPr>
      </w:pPr>
    </w:p>
    <w:p>
      <w:pPr>
        <w:pStyle w:val="ListParagraph"/>
        <w:numPr>
          <w:ilvl w:val="0"/>
          <w:numId w:val="5"/>
        </w:numPr>
        <w:tabs>
          <w:tab w:pos="473" w:val="left" w:leader="none"/>
        </w:tabs>
        <w:spacing w:line="256" w:lineRule="auto" w:before="0" w:after="0"/>
        <w:ind w:left="119" w:right="382" w:hanging="2"/>
        <w:jc w:val="left"/>
        <w:rPr>
          <w:sz w:val="26"/>
        </w:rPr>
      </w:pPr>
      <w:r>
        <w:rPr>
          <w:sz w:val="26"/>
        </w:rPr>
        <w:t>In any civil or criminal proceedings pursuant to this section, the tests ordered shall be conducted by an accredited laboratory. In the case of genetic tests, and at such time as the secretary of health and human services designates accreditation entities which acknowledge the reliability of types of genetic tests used in the establishment of paternity, such genetic tests shall be of the type which are generally acknowledged as reliable </w:t>
      </w:r>
      <w:r>
        <w:rPr>
          <w:sz w:val="24"/>
        </w:rPr>
        <w:t>by </w:t>
      </w:r>
      <w:r>
        <w:rPr>
          <w:sz w:val="26"/>
        </w:rPr>
        <w:t>accreditation entities designated by the secretary, and the genetic tests shall be performed by a laboratory approved by such a designated accreditation</w:t>
      </w:r>
      <w:r>
        <w:rPr>
          <w:spacing w:val="-29"/>
          <w:sz w:val="26"/>
        </w:rPr>
        <w:t> </w:t>
      </w:r>
      <w:r>
        <w:rPr>
          <w:sz w:val="26"/>
        </w:rPr>
        <w:t>entity.</w:t>
      </w:r>
    </w:p>
    <w:p>
      <w:pPr>
        <w:pStyle w:val="BodyText"/>
        <w:spacing w:before="4"/>
        <w:rPr>
          <w:sz w:val="22"/>
        </w:rPr>
      </w:pPr>
    </w:p>
    <w:p>
      <w:pPr>
        <w:pStyle w:val="ListParagraph"/>
        <w:numPr>
          <w:ilvl w:val="0"/>
          <w:numId w:val="5"/>
        </w:numPr>
        <w:tabs>
          <w:tab w:pos="472" w:val="left" w:leader="none"/>
        </w:tabs>
        <w:spacing w:line="254" w:lineRule="auto" w:before="0" w:after="0"/>
        <w:ind w:left="115" w:right="219" w:firstLine="2"/>
        <w:jc w:val="left"/>
        <w:rPr>
          <w:sz w:val="26"/>
        </w:rPr>
      </w:pPr>
      <w:r>
        <w:rPr>
          <w:sz w:val="26"/>
        </w:rPr>
        <w:t>The results of such tests and comparisons which are ordered pursuant to this section, including the statistical likelihood of the alleged parent's parentage, </w:t>
      </w:r>
      <w:r>
        <w:rPr>
          <w:sz w:val="24"/>
        </w:rPr>
        <w:t>if </w:t>
      </w:r>
      <w:r>
        <w:rPr>
          <w:sz w:val="26"/>
        </w:rPr>
        <w:t>available, may be admitted into evidence as provided in subsection</w:t>
      </w:r>
      <w:r>
        <w:rPr>
          <w:spacing w:val="7"/>
          <w:sz w:val="26"/>
        </w:rPr>
        <w:t> </w:t>
      </w:r>
      <w:r>
        <w:rPr>
          <w:sz w:val="26"/>
        </w:rPr>
        <w:t>(b).</w:t>
      </w:r>
    </w:p>
    <w:p>
      <w:pPr>
        <w:pStyle w:val="BodyText"/>
        <w:spacing w:before="10"/>
        <w:rPr>
          <w:sz w:val="23"/>
        </w:rPr>
      </w:pPr>
    </w:p>
    <w:p>
      <w:pPr>
        <w:pStyle w:val="ListParagraph"/>
        <w:numPr>
          <w:ilvl w:val="0"/>
          <w:numId w:val="2"/>
        </w:numPr>
        <w:tabs>
          <w:tab w:pos="478" w:val="left" w:leader="none"/>
        </w:tabs>
        <w:spacing w:line="247" w:lineRule="auto" w:before="1" w:after="0"/>
        <w:ind w:left="119" w:right="347" w:hanging="2"/>
        <w:jc w:val="left"/>
        <w:rPr>
          <w:sz w:val="26"/>
        </w:rPr>
      </w:pPr>
      <w:r>
        <w:rPr>
          <w:sz w:val="26"/>
        </w:rPr>
        <w:t>Upon receiving the results of the tests and comparisons conducted pursuant to subsection (a), the court shall proceed as</w:t>
      </w:r>
      <w:r>
        <w:rPr>
          <w:spacing w:val="-7"/>
          <w:sz w:val="26"/>
        </w:rPr>
        <w:t> </w:t>
      </w:r>
      <w:r>
        <w:rPr>
          <w:sz w:val="26"/>
        </w:rPr>
        <w:t>follows:</w:t>
      </w:r>
    </w:p>
    <w:p>
      <w:pPr>
        <w:pStyle w:val="BodyText"/>
        <w:spacing w:before="8"/>
        <w:rPr>
          <w:sz w:val="23"/>
        </w:rPr>
      </w:pPr>
    </w:p>
    <w:p>
      <w:pPr>
        <w:pStyle w:val="ListParagraph"/>
        <w:numPr>
          <w:ilvl w:val="1"/>
          <w:numId w:val="2"/>
        </w:numPr>
        <w:tabs>
          <w:tab w:pos="469" w:val="left" w:leader="none"/>
        </w:tabs>
        <w:spacing w:line="256" w:lineRule="auto" w:before="0" w:after="0"/>
        <w:ind w:left="115" w:right="237" w:firstLine="2"/>
        <w:jc w:val="left"/>
        <w:rPr>
          <w:sz w:val="26"/>
        </w:rPr>
      </w:pPr>
      <w:r>
        <w:rPr>
          <w:sz w:val="26"/>
        </w:rPr>
        <w:t>(A) Either party may request an additional parentage test upon the advanced </w:t>
      </w:r>
      <w:r>
        <w:rPr>
          <w:sz w:val="25"/>
        </w:rPr>
        <w:t>pa_yme </w:t>
      </w:r>
      <w:r>
        <w:rPr>
          <w:sz w:val="26"/>
        </w:rPr>
        <w:t>nt of the costs of the additional parentage test. </w:t>
      </w:r>
      <w:r>
        <w:rPr>
          <w:sz w:val="25"/>
        </w:rPr>
        <w:t>If </w:t>
      </w:r>
      <w:r>
        <w:rPr>
          <w:sz w:val="26"/>
        </w:rPr>
        <w:t>the additional tests are requested by the department of human services, its contractors or any state agency, the costs of such additional tests shall </w:t>
      </w:r>
      <w:r>
        <w:rPr>
          <w:rFonts w:ascii="Arial"/>
          <w:sz w:val="22"/>
        </w:rPr>
        <w:t>be </w:t>
      </w:r>
      <w:r>
        <w:rPr>
          <w:sz w:val="26"/>
        </w:rPr>
        <w:t>paid for upon being billed for such </w:t>
      </w:r>
      <w:r>
        <w:rPr>
          <w:sz w:val="24"/>
        </w:rPr>
        <w:t>by </w:t>
      </w:r>
      <w:r>
        <w:rPr>
          <w:sz w:val="26"/>
        </w:rPr>
        <w:t>the testing agent and may be recovered by those entities in any parentage proceeding from the person established as parent of the</w:t>
      </w:r>
      <w:r>
        <w:rPr>
          <w:spacing w:val="-11"/>
          <w:sz w:val="26"/>
        </w:rPr>
        <w:t> </w:t>
      </w:r>
      <w:r>
        <w:rPr>
          <w:sz w:val="26"/>
        </w:rPr>
        <w:t>child</w:t>
      </w:r>
    </w:p>
    <w:p>
      <w:pPr>
        <w:pStyle w:val="BodyText"/>
        <w:spacing w:before="8"/>
        <w:rPr>
          <w:sz w:val="22"/>
        </w:rPr>
      </w:pPr>
    </w:p>
    <w:p>
      <w:pPr>
        <w:pStyle w:val="ListParagraph"/>
        <w:numPr>
          <w:ilvl w:val="0"/>
          <w:numId w:val="6"/>
        </w:numPr>
        <w:tabs>
          <w:tab w:pos="522" w:val="left" w:leader="none"/>
        </w:tabs>
        <w:spacing w:line="256" w:lineRule="auto" w:before="0" w:after="0"/>
        <w:ind w:left="125" w:right="228" w:hanging="7"/>
        <w:jc w:val="left"/>
        <w:rPr>
          <w:sz w:val="24"/>
        </w:rPr>
      </w:pPr>
      <w:r>
        <w:rPr>
          <w:sz w:val="26"/>
        </w:rPr>
        <w:t>(i) </w:t>
      </w:r>
      <w:r>
        <w:rPr>
          <w:sz w:val="25"/>
        </w:rPr>
        <w:t>If </w:t>
      </w:r>
      <w:r>
        <w:rPr>
          <w:sz w:val="26"/>
        </w:rPr>
        <w:t>the results of the first test exclude paternity and the second test also exclude paternity, or, </w:t>
      </w:r>
      <w:r>
        <w:rPr>
          <w:sz w:val="23"/>
        </w:rPr>
        <w:t>if </w:t>
      </w:r>
      <w:r>
        <w:rPr>
          <w:sz w:val="26"/>
        </w:rPr>
        <w:t>the initial test results are negative on the issue of paternity establishment and no second test is requested, this shall be conclusive evidence of non-paternity and the action shall be</w:t>
      </w:r>
      <w:r>
        <w:rPr>
          <w:spacing w:val="1"/>
          <w:sz w:val="26"/>
        </w:rPr>
        <w:t> </w:t>
      </w:r>
      <w:r>
        <w:rPr>
          <w:sz w:val="26"/>
        </w:rPr>
        <w:t>dismissed</w:t>
      </w:r>
    </w:p>
    <w:p>
      <w:pPr>
        <w:pStyle w:val="BodyText"/>
        <w:spacing w:before="3"/>
        <w:rPr>
          <w:sz w:val="22"/>
        </w:rPr>
      </w:pPr>
    </w:p>
    <w:p>
      <w:pPr>
        <w:pStyle w:val="ListParagraph"/>
        <w:numPr>
          <w:ilvl w:val="0"/>
          <w:numId w:val="7"/>
        </w:numPr>
        <w:tabs>
          <w:tab w:pos="474" w:val="left" w:leader="none"/>
        </w:tabs>
        <w:spacing w:line="254" w:lineRule="auto" w:before="0" w:after="0"/>
        <w:ind w:left="115" w:right="167" w:hanging="1"/>
        <w:jc w:val="left"/>
        <w:rPr>
          <w:sz w:val="26"/>
        </w:rPr>
      </w:pPr>
      <w:r>
        <w:rPr>
          <w:sz w:val="24"/>
        </w:rPr>
        <w:t>If </w:t>
      </w:r>
      <w:r>
        <w:rPr>
          <w:sz w:val="26"/>
        </w:rPr>
        <w:t>the results of the first test establish paternity and the second test </w:t>
      </w:r>
      <w:r>
        <w:rPr>
          <w:rFonts w:ascii="Arial"/>
          <w:sz w:val="22"/>
          <w:u w:val="thick"/>
        </w:rPr>
        <w:t>fil!.l:lin</w:t>
      </w:r>
      <w:r>
        <w:rPr>
          <w:rFonts w:ascii="Arial"/>
          <w:sz w:val="22"/>
        </w:rPr>
        <w:t> </w:t>
      </w:r>
      <w:r>
        <w:rPr>
          <w:sz w:val="26"/>
        </w:rPr>
        <w:t>establishes a positive statistical probability of parentage as described in subdivision (b)(2)(B) or(C), the positive test results with the greater positive probability of parentage shall be definitive for purposes of the application of the appropriate evidentiary standards relative to the presumptions and the defenses available in subdivision</w:t>
      </w:r>
      <w:r>
        <w:rPr>
          <w:spacing w:val="9"/>
          <w:sz w:val="26"/>
        </w:rPr>
        <w:t> </w:t>
      </w:r>
      <w:r>
        <w:rPr>
          <w:sz w:val="26"/>
        </w:rPr>
        <w:t>(b)(2).</w:t>
      </w:r>
    </w:p>
    <w:p>
      <w:pPr>
        <w:pStyle w:val="BodyText"/>
        <w:spacing w:before="6"/>
        <w:rPr>
          <w:sz w:val="23"/>
        </w:rPr>
      </w:pPr>
    </w:p>
    <w:p>
      <w:pPr>
        <w:pStyle w:val="ListParagraph"/>
        <w:numPr>
          <w:ilvl w:val="0"/>
          <w:numId w:val="7"/>
        </w:numPr>
        <w:tabs>
          <w:tab w:pos="541" w:val="left" w:leader="none"/>
        </w:tabs>
        <w:spacing w:line="256" w:lineRule="auto" w:before="0" w:after="0"/>
        <w:ind w:left="118" w:right="124" w:hanging="4"/>
        <w:jc w:val="left"/>
        <w:rPr>
          <w:sz w:val="26"/>
        </w:rPr>
      </w:pPr>
      <w:r>
        <w:rPr>
          <w:sz w:val="25"/>
        </w:rPr>
        <w:t>If </w:t>
      </w:r>
      <w:r>
        <w:rPr>
          <w:sz w:val="26"/>
        </w:rPr>
        <w:t>the results of the second test are different from the first test in their outcome relative to the exclusion or establishment of paternity, the court, or the department in appropriate cases, may order a third test, or the court may make a  determination  between the accuracy of the  previous  </w:t>
      </w:r>
      <w:r>
        <w:rPr>
          <w:sz w:val="22"/>
        </w:rPr>
        <w:t>t\\O </w:t>
      </w:r>
      <w:r>
        <w:rPr>
          <w:sz w:val="26"/>
        </w:rPr>
        <w:t>(2) tests for purposes of determining</w:t>
      </w:r>
      <w:r>
        <w:rPr>
          <w:spacing w:val="18"/>
          <w:sz w:val="26"/>
        </w:rPr>
        <w:t> </w:t>
      </w:r>
      <w:r>
        <w:rPr>
          <w:sz w:val="26"/>
        </w:rPr>
        <w:t>paternity.</w:t>
      </w:r>
    </w:p>
    <w:p>
      <w:pPr>
        <w:pStyle w:val="BodyText"/>
        <w:spacing w:before="10"/>
        <w:rPr>
          <w:sz w:val="22"/>
        </w:rPr>
      </w:pPr>
    </w:p>
    <w:p>
      <w:pPr>
        <w:pStyle w:val="ListParagraph"/>
        <w:numPr>
          <w:ilvl w:val="0"/>
          <w:numId w:val="6"/>
        </w:numPr>
        <w:tabs>
          <w:tab w:pos="525" w:val="left" w:leader="none"/>
        </w:tabs>
        <w:spacing w:line="252" w:lineRule="auto" w:before="0" w:after="0"/>
        <w:ind w:left="113" w:right="262" w:firstLine="4"/>
        <w:jc w:val="both"/>
        <w:rPr>
          <w:sz w:val="26"/>
        </w:rPr>
      </w:pPr>
      <w:r>
        <w:rPr>
          <w:sz w:val="26"/>
        </w:rPr>
        <w:t>The results of any tests which may exclude a person as the father shall not preclude the initiation of a new paternity action involving another putative father or by a putative father against a mother to establish his</w:t>
      </w:r>
      <w:r>
        <w:rPr>
          <w:spacing w:val="31"/>
          <w:sz w:val="26"/>
        </w:rPr>
        <w:t> </w:t>
      </w:r>
      <w:r>
        <w:rPr>
          <w:sz w:val="26"/>
        </w:rPr>
        <w:t>paternity.</w:t>
      </w:r>
    </w:p>
    <w:p>
      <w:pPr>
        <w:pStyle w:val="BodyText"/>
        <w:spacing w:before="9"/>
        <w:rPr>
          <w:sz w:val="23"/>
        </w:rPr>
      </w:pPr>
    </w:p>
    <w:p>
      <w:pPr>
        <w:pStyle w:val="ListParagraph"/>
        <w:numPr>
          <w:ilvl w:val="1"/>
          <w:numId w:val="2"/>
        </w:numPr>
        <w:tabs>
          <w:tab w:pos="464" w:val="left" w:leader="none"/>
        </w:tabs>
        <w:spacing w:line="256" w:lineRule="auto" w:before="1" w:after="0"/>
        <w:ind w:left="120" w:right="414" w:hanging="8"/>
        <w:jc w:val="left"/>
        <w:rPr>
          <w:sz w:val="26"/>
        </w:rPr>
      </w:pPr>
      <w:r>
        <w:rPr>
          <w:sz w:val="26"/>
        </w:rPr>
        <w:t>(A) In any proceeding where the paternity of an individual is at issue, the written report of blood, genetic, or DNA test results by the testing agent concerning the paternity is admissible without the need for any foundation testimony or other proof of the authenticity or accuracy of the test unless</w:t>
      </w:r>
      <w:r>
        <w:rPr>
          <w:spacing w:val="21"/>
          <w:sz w:val="26"/>
        </w:rPr>
        <w:t> </w:t>
      </w:r>
      <w:r>
        <w:rPr>
          <w:sz w:val="26"/>
        </w:rPr>
        <w:t>a</w:t>
      </w:r>
    </w:p>
    <w:p>
      <w:pPr>
        <w:spacing w:after="0" w:line="256" w:lineRule="auto"/>
        <w:jc w:val="left"/>
        <w:rPr>
          <w:sz w:val="26"/>
        </w:rPr>
        <w:sectPr>
          <w:footerReference w:type="default" r:id="rId9"/>
          <w:pgSz w:w="12250" w:h="15840"/>
          <w:pgMar w:footer="494" w:header="0" w:top="440" w:bottom="680" w:left="540" w:right="600"/>
          <w:pgNumType w:start="2"/>
        </w:sectPr>
      </w:pPr>
    </w:p>
    <w:p>
      <w:pPr>
        <w:spacing w:line="264" w:lineRule="auto" w:before="66"/>
        <w:ind w:left="125" w:right="223" w:firstLine="0"/>
        <w:jc w:val="left"/>
        <w:rPr>
          <w:sz w:val="25"/>
        </w:rPr>
      </w:pPr>
      <w:r>
        <w:rPr>
          <w:color w:val="010101"/>
          <w:w w:val="105"/>
          <w:sz w:val="25"/>
        </w:rPr>
        <w:t>written objection is filed with the court and served upon all parties thirty (30) days prior to the date of the hearing. For purposes of this section, service shall </w:t>
      </w:r>
      <w:r>
        <w:rPr>
          <w:color w:val="010101"/>
          <w:w w:val="105"/>
          <w:sz w:val="23"/>
        </w:rPr>
        <w:t>be </w:t>
      </w:r>
      <w:r>
        <w:rPr>
          <w:color w:val="010101"/>
          <w:w w:val="105"/>
          <w:sz w:val="25"/>
        </w:rPr>
        <w:t>deemed made upon the date of mailing.</w:t>
      </w:r>
    </w:p>
    <w:p>
      <w:pPr>
        <w:pStyle w:val="BodyText"/>
        <w:spacing w:before="8"/>
        <w:rPr>
          <w:sz w:val="22"/>
        </w:rPr>
      </w:pPr>
    </w:p>
    <w:p>
      <w:pPr>
        <w:spacing w:line="266" w:lineRule="auto" w:before="0"/>
        <w:ind w:left="125" w:right="0" w:hanging="8"/>
        <w:jc w:val="left"/>
        <w:rPr>
          <w:sz w:val="25"/>
        </w:rPr>
      </w:pPr>
      <w:r>
        <w:rPr>
          <w:color w:val="010101"/>
          <w:w w:val="105"/>
          <w:sz w:val="24"/>
        </w:rPr>
        <w:t>(B) </w:t>
      </w:r>
      <w:r>
        <w:rPr>
          <w:color w:val="010101"/>
          <w:w w:val="105"/>
          <w:sz w:val="25"/>
        </w:rPr>
        <w:t>A rebuttable presumption of the paternity of an individual is established by blood, genetic, or DNA testing shomng a statistical probability of paternity of that individual at ninety-five percent (95%) or greater. In such event, the case shall be tried before the court without a jwy regarding the issue of paternity without the evidentiary limitations of subdivision (b)(2)(Q.</w:t>
      </w:r>
    </w:p>
    <w:p>
      <w:pPr>
        <w:pStyle w:val="BodyText"/>
        <w:spacing w:before="8"/>
        <w:rPr>
          <w:sz w:val="22"/>
        </w:rPr>
      </w:pPr>
    </w:p>
    <w:p>
      <w:pPr>
        <w:spacing w:line="264" w:lineRule="auto" w:before="1"/>
        <w:ind w:left="123" w:right="223" w:hanging="1"/>
        <w:jc w:val="left"/>
        <w:rPr>
          <w:sz w:val="25"/>
        </w:rPr>
      </w:pPr>
      <w:r>
        <w:rPr>
          <w:color w:val="010101"/>
          <w:w w:val="105"/>
          <w:sz w:val="25"/>
        </w:rPr>
        <w:t>(Q When the results of blood, genetic or DNA tests show a statistical probability that a man is the father of the child in question </w:t>
      </w:r>
      <w:r>
        <w:rPr>
          <w:color w:val="010101"/>
          <w:w w:val="105"/>
          <w:sz w:val="23"/>
        </w:rPr>
        <w:t>by </w:t>
      </w:r>
      <w:r>
        <w:rPr>
          <w:color w:val="010101"/>
          <w:w w:val="105"/>
          <w:sz w:val="25"/>
        </w:rPr>
        <w:t>a statistical probability of ninety-nine (99%) or greater, the putative father may only attempt to rebut his paternity of the child by filing a motion with the tribunal and</w:t>
      </w:r>
    </w:p>
    <w:p>
      <w:pPr>
        <w:spacing w:before="12"/>
        <w:ind w:left="128" w:right="0" w:firstLine="0"/>
        <w:jc w:val="left"/>
        <w:rPr>
          <w:sz w:val="25"/>
        </w:rPr>
      </w:pPr>
      <w:r>
        <w:rPr>
          <w:color w:val="010101"/>
          <w:spacing w:val="-15"/>
          <w:w w:val="110"/>
          <w:sz w:val="25"/>
        </w:rPr>
        <w:t>e</w:t>
      </w:r>
      <w:r>
        <w:rPr>
          <w:color w:val="2D2D2D"/>
          <w:spacing w:val="-5"/>
          <w:w w:val="19"/>
          <w:sz w:val="25"/>
        </w:rPr>
        <w:t>_</w:t>
      </w:r>
      <w:r>
        <w:rPr>
          <w:color w:val="010101"/>
          <w:w w:val="19"/>
          <w:sz w:val="25"/>
        </w:rPr>
        <w:t>s</w:t>
      </w:r>
      <w:r>
        <w:rPr>
          <w:color w:val="010101"/>
          <w:sz w:val="25"/>
        </w:rPr>
        <w:t> </w:t>
      </w:r>
      <w:r>
        <w:rPr>
          <w:color w:val="010101"/>
          <w:spacing w:val="-24"/>
          <w:sz w:val="25"/>
        </w:rPr>
        <w:t> </w:t>
      </w:r>
      <w:r>
        <w:rPr>
          <w:color w:val="010101"/>
          <w:spacing w:val="-1"/>
          <w:w w:val="19"/>
          <w:sz w:val="25"/>
        </w:rPr>
        <w:t>t</w:t>
      </w:r>
      <w:r>
        <w:rPr>
          <w:color w:val="010101"/>
          <w:w w:val="19"/>
          <w:sz w:val="25"/>
        </w:rPr>
        <w:t>a</w:t>
      </w:r>
      <w:r>
        <w:rPr>
          <w:color w:val="010101"/>
          <w:sz w:val="25"/>
        </w:rPr>
        <w:t>  </w:t>
      </w:r>
      <w:r>
        <w:rPr>
          <w:color w:val="010101"/>
          <w:spacing w:val="-8"/>
          <w:sz w:val="25"/>
        </w:rPr>
        <w:t> </w:t>
      </w:r>
      <w:r>
        <w:rPr>
          <w:color w:val="010101"/>
          <w:spacing w:val="-20"/>
          <w:w w:val="109"/>
          <w:sz w:val="25"/>
        </w:rPr>
        <w:t>b</w:t>
      </w:r>
      <w:r>
        <w:rPr>
          <w:color w:val="010101"/>
          <w:spacing w:val="-1"/>
          <w:w w:val="98"/>
          <w:sz w:val="25"/>
        </w:rPr>
        <w:t>li</w:t>
      </w:r>
      <w:r>
        <w:rPr>
          <w:color w:val="010101"/>
          <w:spacing w:val="14"/>
          <w:w w:val="98"/>
          <w:sz w:val="25"/>
        </w:rPr>
        <w:t>s</w:t>
      </w:r>
      <w:r>
        <w:rPr>
          <w:color w:val="010101"/>
          <w:w w:val="98"/>
          <w:sz w:val="25"/>
        </w:rPr>
        <w:t>hing</w:t>
      </w:r>
      <w:r>
        <w:rPr>
          <w:color w:val="010101"/>
          <w:spacing w:val="12"/>
          <w:sz w:val="25"/>
        </w:rPr>
        <w:t> </w:t>
      </w:r>
      <w:r>
        <w:rPr>
          <w:color w:val="010101"/>
          <w:w w:val="103"/>
          <w:sz w:val="25"/>
        </w:rPr>
        <w:t>upon</w:t>
      </w:r>
      <w:r>
        <w:rPr>
          <w:color w:val="010101"/>
          <w:spacing w:val="-6"/>
          <w:sz w:val="25"/>
        </w:rPr>
        <w:t> </w:t>
      </w:r>
      <w:r>
        <w:rPr>
          <w:color w:val="010101"/>
          <w:spacing w:val="-1"/>
          <w:w w:val="113"/>
          <w:sz w:val="25"/>
        </w:rPr>
        <w:t>clea</w:t>
      </w:r>
      <w:r>
        <w:rPr>
          <w:color w:val="010101"/>
          <w:w w:val="113"/>
          <w:sz w:val="25"/>
        </w:rPr>
        <w:t>r</w:t>
      </w:r>
      <w:r>
        <w:rPr>
          <w:color w:val="010101"/>
          <w:spacing w:val="-15"/>
          <w:sz w:val="25"/>
        </w:rPr>
        <w:t> </w:t>
      </w:r>
      <w:r>
        <w:rPr>
          <w:color w:val="010101"/>
          <w:spacing w:val="-1"/>
          <w:w w:val="107"/>
          <w:sz w:val="25"/>
        </w:rPr>
        <w:t>an</w:t>
      </w:r>
      <w:r>
        <w:rPr>
          <w:color w:val="010101"/>
          <w:w w:val="107"/>
          <w:sz w:val="25"/>
        </w:rPr>
        <w:t>d</w:t>
      </w:r>
      <w:r>
        <w:rPr>
          <w:color w:val="010101"/>
          <w:spacing w:val="-2"/>
          <w:sz w:val="25"/>
        </w:rPr>
        <w:t> </w:t>
      </w:r>
      <w:r>
        <w:rPr>
          <w:color w:val="010101"/>
          <w:spacing w:val="-1"/>
          <w:w w:val="100"/>
          <w:sz w:val="25"/>
        </w:rPr>
        <w:t>convincin</w:t>
      </w:r>
      <w:r>
        <w:rPr>
          <w:color w:val="010101"/>
          <w:w w:val="100"/>
          <w:sz w:val="25"/>
        </w:rPr>
        <w:t>g</w:t>
      </w:r>
      <w:r>
        <w:rPr>
          <w:color w:val="010101"/>
          <w:spacing w:val="13"/>
          <w:sz w:val="25"/>
        </w:rPr>
        <w:t> </w:t>
      </w:r>
      <w:r>
        <w:rPr>
          <w:color w:val="010101"/>
          <w:spacing w:val="-1"/>
          <w:w w:val="104"/>
          <w:sz w:val="25"/>
        </w:rPr>
        <w:t>evidenc</w:t>
      </w:r>
      <w:r>
        <w:rPr>
          <w:color w:val="010101"/>
          <w:w w:val="104"/>
          <w:sz w:val="25"/>
        </w:rPr>
        <w:t>e</w:t>
      </w:r>
      <w:r>
        <w:rPr>
          <w:color w:val="010101"/>
          <w:spacing w:val="23"/>
          <w:sz w:val="25"/>
        </w:rPr>
        <w:t> </w:t>
      </w:r>
      <w:r>
        <w:rPr>
          <w:color w:val="010101"/>
          <w:w w:val="102"/>
          <w:sz w:val="25"/>
        </w:rPr>
        <w:t>one</w:t>
      </w:r>
      <w:r>
        <w:rPr>
          <w:color w:val="010101"/>
          <w:spacing w:val="14"/>
          <w:sz w:val="25"/>
        </w:rPr>
        <w:t> </w:t>
      </w:r>
      <w:r>
        <w:rPr>
          <w:color w:val="010101"/>
          <w:w w:val="104"/>
          <w:sz w:val="25"/>
        </w:rPr>
        <w:t>(1)</w:t>
      </w:r>
      <w:r>
        <w:rPr>
          <w:color w:val="010101"/>
          <w:spacing w:val="-9"/>
          <w:sz w:val="25"/>
        </w:rPr>
        <w:t> </w:t>
      </w:r>
      <w:r>
        <w:rPr>
          <w:color w:val="010101"/>
          <w:w w:val="104"/>
          <w:sz w:val="25"/>
        </w:rPr>
        <w:t>or</w:t>
      </w:r>
      <w:r>
        <w:rPr>
          <w:color w:val="010101"/>
          <w:spacing w:val="15"/>
          <w:sz w:val="25"/>
        </w:rPr>
        <w:t> </w:t>
      </w:r>
      <w:r>
        <w:rPr>
          <w:color w:val="010101"/>
          <w:spacing w:val="-1"/>
          <w:w w:val="102"/>
          <w:sz w:val="25"/>
        </w:rPr>
        <w:t>mor</w:t>
      </w:r>
      <w:r>
        <w:rPr>
          <w:color w:val="010101"/>
          <w:w w:val="102"/>
          <w:sz w:val="25"/>
        </w:rPr>
        <w:t>e</w:t>
      </w:r>
      <w:r>
        <w:rPr>
          <w:color w:val="010101"/>
          <w:spacing w:val="17"/>
          <w:sz w:val="25"/>
        </w:rPr>
        <w:t> </w:t>
      </w:r>
      <w:r>
        <w:rPr>
          <w:color w:val="010101"/>
          <w:w w:val="103"/>
          <w:sz w:val="25"/>
        </w:rPr>
        <w:t>of</w:t>
      </w:r>
      <w:r>
        <w:rPr>
          <w:color w:val="010101"/>
          <w:spacing w:val="-4"/>
          <w:sz w:val="25"/>
        </w:rPr>
        <w:t> </w:t>
      </w:r>
      <w:r>
        <w:rPr>
          <w:color w:val="010101"/>
          <w:w w:val="99"/>
          <w:sz w:val="25"/>
        </w:rPr>
        <w:t>only</w:t>
      </w:r>
      <w:r>
        <w:rPr>
          <w:color w:val="010101"/>
          <w:spacing w:val="7"/>
          <w:sz w:val="25"/>
        </w:rPr>
        <w:t> </w:t>
      </w:r>
      <w:r>
        <w:rPr>
          <w:color w:val="010101"/>
          <w:spacing w:val="-1"/>
          <w:w w:val="107"/>
          <w:sz w:val="25"/>
        </w:rPr>
        <w:t>th</w:t>
      </w:r>
      <w:r>
        <w:rPr>
          <w:color w:val="010101"/>
          <w:w w:val="107"/>
          <w:sz w:val="25"/>
        </w:rPr>
        <w:t>e</w:t>
      </w:r>
      <w:r>
        <w:rPr>
          <w:color w:val="010101"/>
          <w:spacing w:val="7"/>
          <w:sz w:val="25"/>
        </w:rPr>
        <w:t> </w:t>
      </w:r>
      <w:r>
        <w:rPr>
          <w:color w:val="010101"/>
          <w:w w:val="96"/>
          <w:sz w:val="25"/>
        </w:rPr>
        <w:t>following</w:t>
      </w:r>
      <w:r>
        <w:rPr>
          <w:color w:val="010101"/>
          <w:spacing w:val="13"/>
          <w:sz w:val="25"/>
        </w:rPr>
        <w:t> </w:t>
      </w:r>
      <w:r>
        <w:rPr>
          <w:color w:val="010101"/>
          <w:spacing w:val="-1"/>
          <w:w w:val="108"/>
          <w:sz w:val="25"/>
        </w:rPr>
        <w:t>circumstances:</w:t>
      </w:r>
    </w:p>
    <w:p>
      <w:pPr>
        <w:pStyle w:val="BodyText"/>
        <w:spacing w:before="2"/>
        <w:rPr>
          <w:sz w:val="25"/>
        </w:rPr>
      </w:pPr>
    </w:p>
    <w:p>
      <w:pPr>
        <w:pStyle w:val="ListParagraph"/>
        <w:numPr>
          <w:ilvl w:val="0"/>
          <w:numId w:val="8"/>
        </w:numPr>
        <w:tabs>
          <w:tab w:pos="419" w:val="left" w:leader="none"/>
        </w:tabs>
        <w:spacing w:line="268" w:lineRule="auto" w:before="0" w:after="0"/>
        <w:ind w:left="124" w:right="225" w:hanging="2"/>
        <w:jc w:val="left"/>
        <w:rPr>
          <w:color w:val="010101"/>
          <w:sz w:val="25"/>
        </w:rPr>
      </w:pPr>
      <w:r>
        <w:rPr>
          <w:color w:val="010101"/>
          <w:sz w:val="25"/>
        </w:rPr>
        <w:t>The putative father had undergone a medical sterili7.ation procedure prior to the probable period of conception, or other medical evidence demonstrates that he w.ts medically  incapable  of conceiving  a child during the probable period of</w:t>
      </w:r>
      <w:r>
        <w:rPr>
          <w:color w:val="010101"/>
          <w:spacing w:val="-38"/>
          <w:sz w:val="25"/>
        </w:rPr>
        <w:t> </w:t>
      </w:r>
      <w:r>
        <w:rPr>
          <w:color w:val="010101"/>
          <w:sz w:val="25"/>
        </w:rPr>
        <w:t>conception;</w:t>
      </w:r>
    </w:p>
    <w:p>
      <w:pPr>
        <w:pStyle w:val="BodyText"/>
        <w:spacing w:before="1"/>
        <w:rPr>
          <w:sz w:val="22"/>
        </w:rPr>
      </w:pPr>
    </w:p>
    <w:p>
      <w:pPr>
        <w:pStyle w:val="ListParagraph"/>
        <w:numPr>
          <w:ilvl w:val="0"/>
          <w:numId w:val="8"/>
        </w:numPr>
        <w:tabs>
          <w:tab w:pos="482" w:val="left" w:leader="none"/>
        </w:tabs>
        <w:spacing w:line="264" w:lineRule="auto" w:before="1" w:after="0"/>
        <w:ind w:left="129" w:right="1167" w:hanging="6"/>
        <w:jc w:val="left"/>
        <w:rPr>
          <w:rFonts w:ascii="Arial"/>
          <w:color w:val="010101"/>
          <w:sz w:val="23"/>
        </w:rPr>
      </w:pPr>
      <w:r>
        <w:rPr>
          <w:color w:val="010101"/>
          <w:w w:val="105"/>
          <w:sz w:val="25"/>
        </w:rPr>
        <w:t>That the putative father had no access to the child's mother during the probable period of conception;</w:t>
      </w:r>
    </w:p>
    <w:p>
      <w:pPr>
        <w:pStyle w:val="ListParagraph"/>
        <w:numPr>
          <w:ilvl w:val="0"/>
          <w:numId w:val="8"/>
        </w:numPr>
        <w:tabs>
          <w:tab w:pos="549" w:val="left" w:leader="none"/>
        </w:tabs>
        <w:spacing w:line="264" w:lineRule="auto" w:before="242" w:after="0"/>
        <w:ind w:left="140" w:right="646" w:hanging="13"/>
        <w:jc w:val="left"/>
        <w:rPr>
          <w:color w:val="010101"/>
          <w:sz w:val="25"/>
        </w:rPr>
      </w:pPr>
      <w:r>
        <w:rPr>
          <w:color w:val="010101"/>
          <w:w w:val="105"/>
          <w:sz w:val="25"/>
        </w:rPr>
        <w:t>That the putative father has, or bad, an identical </w:t>
      </w:r>
      <w:r>
        <w:rPr>
          <w:color w:val="010101"/>
          <w:w w:val="105"/>
          <w:sz w:val="27"/>
        </w:rPr>
        <w:t>tmn </w:t>
      </w:r>
      <w:r>
        <w:rPr>
          <w:color w:val="010101"/>
          <w:w w:val="105"/>
          <w:sz w:val="25"/>
        </w:rPr>
        <w:t>who had sexual relations with the child's mother during the probable period of conception;</w:t>
      </w:r>
      <w:r>
        <w:rPr>
          <w:color w:val="010101"/>
          <w:spacing w:val="-12"/>
          <w:w w:val="105"/>
          <w:sz w:val="25"/>
        </w:rPr>
        <w:t> </w:t>
      </w:r>
      <w:r>
        <w:rPr>
          <w:color w:val="010101"/>
          <w:w w:val="105"/>
          <w:sz w:val="25"/>
        </w:rPr>
        <w:t>or</w:t>
      </w:r>
    </w:p>
    <w:p>
      <w:pPr>
        <w:pStyle w:val="BodyText"/>
        <w:spacing w:before="2"/>
        <w:rPr>
          <w:sz w:val="22"/>
        </w:rPr>
      </w:pPr>
    </w:p>
    <w:p>
      <w:pPr>
        <w:pStyle w:val="ListParagraph"/>
        <w:numPr>
          <w:ilvl w:val="0"/>
          <w:numId w:val="8"/>
        </w:numPr>
        <w:tabs>
          <w:tab w:pos="554" w:val="left" w:leader="none"/>
        </w:tabs>
        <w:spacing w:line="268" w:lineRule="auto" w:before="0" w:after="0"/>
        <w:ind w:left="130" w:right="207" w:firstLine="2"/>
        <w:jc w:val="left"/>
        <w:rPr>
          <w:color w:val="010101"/>
          <w:sz w:val="25"/>
        </w:rPr>
      </w:pPr>
      <w:r>
        <w:rPr>
          <w:color w:val="010101"/>
          <w:w w:val="105"/>
          <w:sz w:val="25"/>
        </w:rPr>
        <w:t>The putative father presents evidence in the form of an affidavit that another man has engaged in sexual relations with the mother of the child in question during the period of probable conception. In this case, the court shall order genetic testing of that other man in confonnity with this section. The results of that genetic test must indicate that the other man bas a statistical probability of paternity of ninety-five (95%) or greater to establish an effective defense pursuant to this</w:t>
      </w:r>
      <w:r>
        <w:rPr>
          <w:color w:val="010101"/>
          <w:spacing w:val="8"/>
          <w:w w:val="105"/>
          <w:sz w:val="25"/>
        </w:rPr>
        <w:t> </w:t>
      </w:r>
      <w:r>
        <w:rPr>
          <w:color w:val="010101"/>
          <w:w w:val="105"/>
          <w:sz w:val="25"/>
        </w:rPr>
        <w:t>subdivision.</w:t>
      </w:r>
    </w:p>
    <w:p>
      <w:pPr>
        <w:pStyle w:val="ListParagraph"/>
        <w:numPr>
          <w:ilvl w:val="0"/>
          <w:numId w:val="9"/>
        </w:numPr>
        <w:tabs>
          <w:tab w:pos="551" w:val="left" w:leader="none"/>
        </w:tabs>
        <w:spacing w:line="266" w:lineRule="auto" w:before="250" w:after="0"/>
        <w:ind w:left="138" w:right="582" w:hanging="6"/>
        <w:jc w:val="left"/>
        <w:rPr>
          <w:sz w:val="25"/>
        </w:rPr>
      </w:pPr>
      <w:r>
        <w:rPr>
          <w:color w:val="010101"/>
          <w:w w:val="105"/>
          <w:sz w:val="25"/>
        </w:rPr>
        <w:t>(i) If, after test results showing a statistical probability of ninety-nine (99%) or greater, the putative father is able to show by clear and convincing evidence to the court that one (1) of the enumerated defenses in subdivision (b)(2)(C) is present, the matter shall be set for trial before the court without a</w:t>
      </w:r>
      <w:r>
        <w:rPr>
          <w:color w:val="010101"/>
          <w:spacing w:val="31"/>
          <w:w w:val="105"/>
          <w:sz w:val="25"/>
        </w:rPr>
        <w:t> </w:t>
      </w:r>
      <w:r>
        <w:rPr>
          <w:color w:val="010101"/>
          <w:w w:val="105"/>
          <w:sz w:val="25"/>
        </w:rPr>
        <w:t>jwy.</w:t>
      </w:r>
    </w:p>
    <w:p>
      <w:pPr>
        <w:pStyle w:val="BodyText"/>
        <w:spacing w:before="4"/>
        <w:rPr>
          <w:sz w:val="22"/>
        </w:rPr>
      </w:pPr>
    </w:p>
    <w:p>
      <w:pPr>
        <w:spacing w:line="266" w:lineRule="auto" w:before="0"/>
        <w:ind w:left="139" w:right="223" w:hanging="7"/>
        <w:jc w:val="left"/>
        <w:rPr>
          <w:sz w:val="25"/>
        </w:rPr>
      </w:pPr>
      <w:r>
        <w:rPr>
          <w:color w:val="010101"/>
          <w:w w:val="110"/>
          <w:sz w:val="25"/>
        </w:rPr>
        <w:t>(ii)</w:t>
      </w:r>
      <w:r>
        <w:rPr>
          <w:color w:val="010101"/>
          <w:spacing w:val="-33"/>
          <w:w w:val="110"/>
          <w:sz w:val="25"/>
        </w:rPr>
        <w:t> </w:t>
      </w:r>
      <w:r>
        <w:rPr>
          <w:color w:val="010101"/>
          <w:w w:val="110"/>
          <w:sz w:val="25"/>
        </w:rPr>
        <w:t>If</w:t>
      </w:r>
      <w:r>
        <w:rPr>
          <w:color w:val="010101"/>
          <w:spacing w:val="-26"/>
          <w:w w:val="110"/>
          <w:sz w:val="25"/>
        </w:rPr>
        <w:t> </w:t>
      </w:r>
      <w:r>
        <w:rPr>
          <w:color w:val="010101"/>
          <w:w w:val="110"/>
          <w:sz w:val="25"/>
        </w:rPr>
        <w:t>the</w:t>
      </w:r>
      <w:r>
        <w:rPr>
          <w:color w:val="010101"/>
          <w:spacing w:val="-9"/>
          <w:w w:val="110"/>
          <w:sz w:val="25"/>
        </w:rPr>
        <w:t> </w:t>
      </w:r>
      <w:r>
        <w:rPr>
          <w:color w:val="010101"/>
          <w:w w:val="110"/>
          <w:sz w:val="25"/>
        </w:rPr>
        <w:t>putative</w:t>
      </w:r>
      <w:r>
        <w:rPr>
          <w:color w:val="010101"/>
          <w:spacing w:val="-12"/>
          <w:w w:val="110"/>
          <w:sz w:val="25"/>
        </w:rPr>
        <w:t> </w:t>
      </w:r>
      <w:r>
        <w:rPr>
          <w:color w:val="010101"/>
          <w:w w:val="110"/>
          <w:sz w:val="25"/>
        </w:rPr>
        <w:t>father</w:t>
      </w:r>
      <w:r>
        <w:rPr>
          <w:color w:val="010101"/>
          <w:spacing w:val="-32"/>
          <w:w w:val="110"/>
          <w:sz w:val="25"/>
        </w:rPr>
        <w:t> </w:t>
      </w:r>
      <w:r>
        <w:rPr>
          <w:color w:val="010101"/>
          <w:w w:val="110"/>
          <w:sz w:val="25"/>
        </w:rPr>
        <w:t>does</w:t>
      </w:r>
      <w:r>
        <w:rPr>
          <w:color w:val="010101"/>
          <w:spacing w:val="-12"/>
          <w:w w:val="110"/>
          <w:sz w:val="25"/>
        </w:rPr>
        <w:t> </w:t>
      </w:r>
      <w:r>
        <w:rPr>
          <w:color w:val="010101"/>
          <w:w w:val="110"/>
          <w:sz w:val="25"/>
        </w:rPr>
        <w:t>not</w:t>
      </w:r>
      <w:r>
        <w:rPr>
          <w:color w:val="010101"/>
          <w:spacing w:val="-18"/>
          <w:w w:val="110"/>
          <w:sz w:val="25"/>
        </w:rPr>
        <w:t> </w:t>
      </w:r>
      <w:r>
        <w:rPr>
          <w:color w:val="010101"/>
          <w:w w:val="110"/>
          <w:sz w:val="25"/>
        </w:rPr>
        <w:t>raise</w:t>
      </w:r>
      <w:r>
        <w:rPr>
          <w:color w:val="010101"/>
          <w:spacing w:val="-15"/>
          <w:w w:val="110"/>
          <w:sz w:val="25"/>
        </w:rPr>
        <w:t> </w:t>
      </w:r>
      <w:r>
        <w:rPr>
          <w:color w:val="010101"/>
          <w:w w:val="110"/>
          <w:sz w:val="25"/>
        </w:rPr>
        <w:t>one</w:t>
      </w:r>
      <w:r>
        <w:rPr>
          <w:color w:val="010101"/>
          <w:spacing w:val="-21"/>
          <w:w w:val="110"/>
          <w:sz w:val="25"/>
        </w:rPr>
        <w:t> </w:t>
      </w:r>
      <w:r>
        <w:rPr>
          <w:color w:val="010101"/>
          <w:w w:val="110"/>
          <w:sz w:val="25"/>
        </w:rPr>
        <w:t>(1)</w:t>
      </w:r>
      <w:r>
        <w:rPr>
          <w:color w:val="010101"/>
          <w:spacing w:val="-36"/>
          <w:w w:val="110"/>
          <w:sz w:val="25"/>
        </w:rPr>
        <w:t> </w:t>
      </w:r>
      <w:r>
        <w:rPr>
          <w:color w:val="010101"/>
          <w:w w:val="110"/>
          <w:sz w:val="25"/>
        </w:rPr>
        <w:t>of</w:t>
      </w:r>
      <w:r>
        <w:rPr>
          <w:color w:val="010101"/>
          <w:spacing w:val="-27"/>
          <w:w w:val="110"/>
          <w:sz w:val="25"/>
        </w:rPr>
        <w:t> </w:t>
      </w:r>
      <w:r>
        <w:rPr>
          <w:color w:val="010101"/>
          <w:w w:val="110"/>
          <w:sz w:val="25"/>
        </w:rPr>
        <w:t>the</w:t>
      </w:r>
      <w:r>
        <w:rPr>
          <w:color w:val="010101"/>
          <w:spacing w:val="-20"/>
          <w:w w:val="110"/>
          <w:sz w:val="25"/>
        </w:rPr>
        <w:t> </w:t>
      </w:r>
      <w:r>
        <w:rPr>
          <w:color w:val="010101"/>
          <w:w w:val="110"/>
          <w:sz w:val="25"/>
        </w:rPr>
        <w:t>enumerated</w:t>
      </w:r>
      <w:r>
        <w:rPr>
          <w:color w:val="010101"/>
          <w:spacing w:val="-19"/>
          <w:w w:val="110"/>
          <w:sz w:val="25"/>
        </w:rPr>
        <w:t> </w:t>
      </w:r>
      <w:r>
        <w:rPr>
          <w:color w:val="010101"/>
          <w:w w:val="110"/>
          <w:sz w:val="25"/>
        </w:rPr>
        <w:t>defenses</w:t>
      </w:r>
      <w:r>
        <w:rPr>
          <w:color w:val="010101"/>
          <w:spacing w:val="-7"/>
          <w:w w:val="110"/>
          <w:sz w:val="25"/>
        </w:rPr>
        <w:t> </w:t>
      </w:r>
      <w:r>
        <w:rPr>
          <w:color w:val="010101"/>
          <w:w w:val="110"/>
          <w:sz w:val="25"/>
        </w:rPr>
        <w:t>in</w:t>
      </w:r>
      <w:r>
        <w:rPr>
          <w:color w:val="010101"/>
          <w:spacing w:val="-37"/>
          <w:w w:val="110"/>
          <w:sz w:val="25"/>
        </w:rPr>
        <w:t> </w:t>
      </w:r>
      <w:r>
        <w:rPr>
          <w:color w:val="010101"/>
          <w:w w:val="110"/>
          <w:sz w:val="25"/>
        </w:rPr>
        <w:t>subdivision</w:t>
      </w:r>
      <w:r>
        <w:rPr>
          <w:color w:val="010101"/>
          <w:spacing w:val="-26"/>
          <w:w w:val="110"/>
          <w:sz w:val="25"/>
        </w:rPr>
        <w:t> </w:t>
      </w:r>
      <w:r>
        <w:rPr>
          <w:color w:val="010101"/>
          <w:w w:val="110"/>
          <w:sz w:val="25"/>
        </w:rPr>
        <w:t>(b)(2)(Q</w:t>
      </w:r>
      <w:r>
        <w:rPr>
          <w:color w:val="010101"/>
          <w:spacing w:val="-23"/>
          <w:w w:val="110"/>
          <w:sz w:val="25"/>
        </w:rPr>
        <w:t> </w:t>
      </w:r>
      <w:r>
        <w:rPr>
          <w:color w:val="010101"/>
          <w:w w:val="110"/>
          <w:sz w:val="25"/>
        </w:rPr>
        <w:t>or does not establish by clear and convincing evidence that one (1) of the enumerated defenses in subdivision (b)(2)(q is present after test results shomng a statistical probability of paternity of ninety-nine</w:t>
      </w:r>
      <w:r>
        <w:rPr>
          <w:color w:val="010101"/>
          <w:spacing w:val="-13"/>
          <w:w w:val="110"/>
          <w:sz w:val="25"/>
        </w:rPr>
        <w:t> </w:t>
      </w:r>
      <w:r>
        <w:rPr>
          <w:color w:val="010101"/>
          <w:w w:val="110"/>
          <w:sz w:val="25"/>
        </w:rPr>
        <w:t>(99%)</w:t>
      </w:r>
      <w:r>
        <w:rPr>
          <w:color w:val="010101"/>
          <w:spacing w:val="-35"/>
          <w:w w:val="110"/>
          <w:sz w:val="25"/>
        </w:rPr>
        <w:t> </w:t>
      </w:r>
      <w:r>
        <w:rPr>
          <w:color w:val="010101"/>
          <w:w w:val="110"/>
          <w:sz w:val="25"/>
        </w:rPr>
        <w:t>or</w:t>
      </w:r>
      <w:r>
        <w:rPr>
          <w:color w:val="010101"/>
          <w:spacing w:val="-34"/>
          <w:w w:val="110"/>
          <w:sz w:val="25"/>
        </w:rPr>
        <w:t> </w:t>
      </w:r>
      <w:r>
        <w:rPr>
          <w:color w:val="010101"/>
          <w:w w:val="110"/>
          <w:sz w:val="25"/>
        </w:rPr>
        <w:t>greater,</w:t>
      </w:r>
      <w:r>
        <w:rPr>
          <w:color w:val="010101"/>
          <w:spacing w:val="-29"/>
          <w:w w:val="110"/>
          <w:sz w:val="25"/>
        </w:rPr>
        <w:t> </w:t>
      </w:r>
      <w:r>
        <w:rPr>
          <w:color w:val="010101"/>
          <w:w w:val="110"/>
          <w:sz w:val="25"/>
        </w:rPr>
        <w:t>the</w:t>
      </w:r>
      <w:r>
        <w:rPr>
          <w:color w:val="010101"/>
          <w:spacing w:val="-24"/>
          <w:w w:val="110"/>
          <w:sz w:val="25"/>
        </w:rPr>
        <w:t> </w:t>
      </w:r>
      <w:r>
        <w:rPr>
          <w:color w:val="010101"/>
          <w:w w:val="110"/>
          <w:sz w:val="25"/>
        </w:rPr>
        <w:t>court</w:t>
      </w:r>
      <w:r>
        <w:rPr>
          <w:color w:val="010101"/>
          <w:spacing w:val="-37"/>
          <w:w w:val="110"/>
          <w:sz w:val="25"/>
        </w:rPr>
        <w:t> </w:t>
      </w:r>
      <w:r>
        <w:rPr>
          <w:color w:val="010101"/>
          <w:w w:val="110"/>
          <w:sz w:val="25"/>
        </w:rPr>
        <w:t>shall,</w:t>
      </w:r>
      <w:r>
        <w:rPr>
          <w:color w:val="010101"/>
          <w:spacing w:val="-29"/>
          <w:w w:val="110"/>
          <w:sz w:val="25"/>
        </w:rPr>
        <w:t> </w:t>
      </w:r>
      <w:r>
        <w:rPr>
          <w:color w:val="010101"/>
          <w:w w:val="110"/>
          <w:sz w:val="25"/>
        </w:rPr>
        <w:t>upon</w:t>
      </w:r>
      <w:r>
        <w:rPr>
          <w:color w:val="010101"/>
          <w:spacing w:val="-25"/>
          <w:w w:val="110"/>
          <w:sz w:val="25"/>
        </w:rPr>
        <w:t> </w:t>
      </w:r>
      <w:r>
        <w:rPr>
          <w:color w:val="010101"/>
          <w:w w:val="110"/>
          <w:sz w:val="25"/>
        </w:rPr>
        <w:t>motion</w:t>
      </w:r>
      <w:r>
        <w:rPr>
          <w:color w:val="010101"/>
          <w:spacing w:val="-22"/>
          <w:w w:val="110"/>
          <w:sz w:val="25"/>
        </w:rPr>
        <w:t> </w:t>
      </w:r>
      <w:r>
        <w:rPr>
          <w:color w:val="010101"/>
          <w:w w:val="110"/>
          <w:sz w:val="25"/>
        </w:rPr>
        <w:t>by</w:t>
      </w:r>
      <w:r>
        <w:rPr>
          <w:color w:val="010101"/>
          <w:spacing w:val="-30"/>
          <w:w w:val="110"/>
          <w:sz w:val="25"/>
        </w:rPr>
        <w:t> </w:t>
      </w:r>
      <w:r>
        <w:rPr>
          <w:color w:val="010101"/>
          <w:w w:val="110"/>
          <w:sz w:val="25"/>
        </w:rPr>
        <w:t>the</w:t>
      </w:r>
      <w:r>
        <w:rPr>
          <w:color w:val="010101"/>
          <w:spacing w:val="-25"/>
          <w:w w:val="110"/>
          <w:sz w:val="25"/>
        </w:rPr>
        <w:t> </w:t>
      </w:r>
      <w:r>
        <w:rPr>
          <w:color w:val="010101"/>
          <w:w w:val="110"/>
          <w:sz w:val="25"/>
        </w:rPr>
        <w:t>other</w:t>
      </w:r>
      <w:r>
        <w:rPr>
          <w:color w:val="010101"/>
          <w:spacing w:val="-36"/>
          <w:w w:val="110"/>
          <w:sz w:val="25"/>
        </w:rPr>
        <w:t> </w:t>
      </w:r>
      <w:r>
        <w:rPr>
          <w:color w:val="010101"/>
          <w:w w:val="110"/>
          <w:sz w:val="25"/>
        </w:rPr>
        <w:t>party,</w:t>
      </w:r>
      <w:r>
        <w:rPr>
          <w:color w:val="010101"/>
          <w:spacing w:val="-35"/>
          <w:w w:val="110"/>
          <w:sz w:val="25"/>
        </w:rPr>
        <w:t> </w:t>
      </w:r>
      <w:r>
        <w:rPr>
          <w:color w:val="010101"/>
          <w:w w:val="110"/>
          <w:sz w:val="25"/>
        </w:rPr>
        <w:t>establish</w:t>
      </w:r>
      <w:r>
        <w:rPr>
          <w:color w:val="010101"/>
          <w:spacing w:val="-29"/>
          <w:w w:val="110"/>
          <w:sz w:val="25"/>
        </w:rPr>
        <w:t> </w:t>
      </w:r>
      <w:r>
        <w:rPr>
          <w:color w:val="010101"/>
          <w:w w:val="110"/>
          <w:sz w:val="25"/>
        </w:rPr>
        <w:t>that</w:t>
      </w:r>
      <w:r>
        <w:rPr>
          <w:color w:val="010101"/>
          <w:spacing w:val="-33"/>
          <w:w w:val="110"/>
          <w:sz w:val="25"/>
        </w:rPr>
        <w:t> </w:t>
      </w:r>
      <w:r>
        <w:rPr>
          <w:color w:val="010101"/>
          <w:w w:val="110"/>
          <w:sz w:val="25"/>
        </w:rPr>
        <w:t>individual</w:t>
      </w:r>
    </w:p>
    <w:p>
      <w:pPr>
        <w:spacing w:line="273" w:lineRule="auto" w:before="11"/>
        <w:ind w:left="271" w:right="223" w:hanging="134"/>
        <w:jc w:val="left"/>
        <w:rPr>
          <w:sz w:val="24"/>
        </w:rPr>
      </w:pPr>
      <w:r>
        <w:rPr/>
        <w:pict>
          <v:line style="position:absolute;mso-position-horizontal-relative:page;mso-position-vertical-relative:paragraph;z-index:-5776" from="34.202202pt,30.001385pt" to="36.365377pt,30.001385pt" stroked="true" strokeweight="1.001212pt" strokecolor="#2d2d2d">
            <v:stroke dashstyle="solid"/>
            <w10:wrap type="none"/>
          </v:line>
        </w:pict>
      </w:r>
      <w:r>
        <w:rPr/>
        <w:pict>
          <v:line style="position:absolute;mso-position-horizontal-relative:page;mso-position-vertical-relative:paragraph;z-index:1048" from="23.079266pt,28.079058pt" to="27.405616pt,28.079058pt" stroked="true" strokeweight="1.001212pt" strokecolor="#010101">
            <v:stroke dashstyle="solid"/>
            <w10:wrap type="none"/>
          </v:line>
        </w:pict>
      </w:r>
      <w:r>
        <w:rPr/>
        <w:pict>
          <v:shape style="position:absolute;margin-left:34.202202pt;margin-top:26.375942pt;width:1.95pt;height:4.5pt;mso-position-horizontal-relative:page;mso-position-vertical-relative:paragraph;z-index:-5728" type="#_x0000_t202" filled="false" stroked="false">
            <v:textbox inset="0,0,0,0">
              <w:txbxContent>
                <w:p>
                  <w:pPr>
                    <w:spacing w:line="89" w:lineRule="exact" w:before="0"/>
                    <w:ind w:left="0" w:right="0" w:firstLine="0"/>
                    <w:jc w:val="left"/>
                    <w:rPr>
                      <w:rFonts w:ascii="Arial"/>
                      <w:sz w:val="8"/>
                    </w:rPr>
                  </w:pPr>
                  <w:r>
                    <w:rPr>
                      <w:rFonts w:ascii="Arial"/>
                      <w:color w:val="2D2D2D"/>
                      <w:w w:val="87"/>
                      <w:sz w:val="8"/>
                    </w:rPr>
                    <w:t>0</w:t>
                  </w:r>
                </w:p>
              </w:txbxContent>
            </v:textbox>
            <w10:wrap type="none"/>
          </v:shape>
        </w:pict>
      </w:r>
      <w:r>
        <w:rPr>
          <w:color w:val="010101"/>
          <w:w w:val="105"/>
          <w:sz w:val="25"/>
        </w:rPr>
        <w:t>as the father of the child in question, and shall order child support as required by the provisions of </w:t>
      </w:r>
      <w:r>
        <w:rPr>
          <w:color w:val="2D2D2D"/>
          <w:w w:val="105"/>
          <w:sz w:val="24"/>
          <w:u w:val="thick" w:color="010101"/>
        </w:rPr>
        <w:t>l</w:t>
      </w:r>
      <w:r>
        <w:rPr>
          <w:color w:val="010101"/>
          <w:w w:val="105"/>
          <w:sz w:val="24"/>
          <w:u w:val="thick" w:color="010101"/>
        </w:rPr>
        <w:t>itk</w:t>
      </w:r>
      <w:r>
        <w:rPr>
          <w:color w:val="010101"/>
          <w:w w:val="105"/>
          <w:sz w:val="24"/>
        </w:rPr>
        <w:t> </w:t>
      </w:r>
      <w:r>
        <w:rPr>
          <w:color w:val="010101"/>
          <w:w w:val="105"/>
          <w:sz w:val="24"/>
          <w:u w:val="thick" w:color="010101"/>
        </w:rPr>
        <w:t>6, </w:t>
      </w:r>
      <w:r>
        <w:rPr>
          <w:color w:val="161616"/>
          <w:w w:val="105"/>
          <w:sz w:val="24"/>
          <w:u w:val="thick" w:color="010101"/>
        </w:rPr>
        <w:t>chapter </w:t>
      </w:r>
      <w:r>
        <w:rPr>
          <w:color w:val="010101"/>
          <w:w w:val="105"/>
          <w:sz w:val="24"/>
          <w:u w:val="thick" w:color="010101"/>
        </w:rPr>
        <w:t>S</w:t>
      </w:r>
      <w:r>
        <w:rPr>
          <w:color w:val="010101"/>
          <w:w w:val="105"/>
          <w:sz w:val="24"/>
        </w:rPr>
        <w:t>.</w:t>
      </w:r>
    </w:p>
    <w:p>
      <w:pPr>
        <w:pStyle w:val="BodyText"/>
        <w:spacing w:before="10"/>
        <w:rPr>
          <w:sz w:val="21"/>
        </w:rPr>
      </w:pPr>
    </w:p>
    <w:p>
      <w:pPr>
        <w:pStyle w:val="ListParagraph"/>
        <w:numPr>
          <w:ilvl w:val="0"/>
          <w:numId w:val="9"/>
        </w:numPr>
        <w:tabs>
          <w:tab w:pos="535" w:val="left" w:leader="none"/>
        </w:tabs>
        <w:spacing w:line="268" w:lineRule="auto" w:before="0" w:after="0"/>
        <w:ind w:left="139" w:right="517" w:firstLine="3"/>
        <w:jc w:val="left"/>
        <w:rPr>
          <w:sz w:val="25"/>
        </w:rPr>
      </w:pPr>
      <w:r>
        <w:rPr>
          <w:color w:val="010101"/>
          <w:w w:val="105"/>
          <w:sz w:val="23"/>
        </w:rPr>
        <w:t>An </w:t>
      </w:r>
      <w:r>
        <w:rPr>
          <w:color w:val="010101"/>
          <w:w w:val="105"/>
          <w:sz w:val="25"/>
        </w:rPr>
        <w:t>affidavit documenting the chain of custody of any specimen used in any test pursuant to this section is admissible to establish the chain of</w:t>
      </w:r>
      <w:r>
        <w:rPr>
          <w:color w:val="010101"/>
          <w:spacing w:val="5"/>
          <w:w w:val="105"/>
          <w:sz w:val="25"/>
        </w:rPr>
        <w:t> </w:t>
      </w:r>
      <w:r>
        <w:rPr>
          <w:color w:val="010101"/>
          <w:w w:val="105"/>
          <w:sz w:val="25"/>
        </w:rPr>
        <w:t>custody.</w:t>
      </w:r>
    </w:p>
    <w:p>
      <w:pPr>
        <w:pStyle w:val="BodyText"/>
        <w:spacing w:before="2"/>
        <w:rPr>
          <w:sz w:val="22"/>
        </w:rPr>
      </w:pPr>
    </w:p>
    <w:p>
      <w:pPr>
        <w:pStyle w:val="ListParagraph"/>
        <w:numPr>
          <w:ilvl w:val="1"/>
          <w:numId w:val="2"/>
        </w:numPr>
        <w:tabs>
          <w:tab w:pos="497" w:val="left" w:leader="none"/>
        </w:tabs>
        <w:spacing w:line="264" w:lineRule="auto" w:before="0" w:after="0"/>
        <w:ind w:left="145" w:right="182" w:hanging="8"/>
        <w:jc w:val="left"/>
        <w:rPr>
          <w:color w:val="010101"/>
          <w:sz w:val="25"/>
        </w:rPr>
      </w:pPr>
      <w:r>
        <w:rPr>
          <w:color w:val="010101"/>
          <w:w w:val="105"/>
          <w:sz w:val="25"/>
        </w:rPr>
        <w:t>All costs relative to the tests and comparisons under this section shall </w:t>
      </w:r>
      <w:r>
        <w:rPr>
          <w:color w:val="010101"/>
          <w:w w:val="105"/>
          <w:sz w:val="23"/>
        </w:rPr>
        <w:t>be </w:t>
      </w:r>
      <w:r>
        <w:rPr>
          <w:color w:val="010101"/>
          <w:w w:val="105"/>
          <w:sz w:val="25"/>
        </w:rPr>
        <w:t>paid initially by the party requesting such tests with the final allocation of costs aw.titing the outcome of the proceedings, at which time the court shall determine the proper allocation of costs. Costs for initial tests requested</w:t>
      </w:r>
      <w:r>
        <w:rPr>
          <w:color w:val="010101"/>
          <w:spacing w:val="23"/>
          <w:w w:val="105"/>
          <w:sz w:val="25"/>
        </w:rPr>
        <w:t> </w:t>
      </w:r>
      <w:r>
        <w:rPr>
          <w:color w:val="010101"/>
          <w:w w:val="105"/>
          <w:sz w:val="23"/>
        </w:rPr>
        <w:t>by</w:t>
      </w:r>
    </w:p>
    <w:p>
      <w:pPr>
        <w:spacing w:after="0" w:line="264" w:lineRule="auto"/>
        <w:jc w:val="left"/>
        <w:rPr>
          <w:sz w:val="25"/>
        </w:rPr>
        <w:sectPr>
          <w:footerReference w:type="default" r:id="rId10"/>
          <w:pgSz w:w="12250" w:h="15840"/>
          <w:pgMar w:footer="479" w:header="0" w:top="460" w:bottom="660" w:left="540" w:right="600"/>
          <w:pgNumType w:start="3"/>
        </w:sectPr>
      </w:pPr>
    </w:p>
    <w:p>
      <w:pPr>
        <w:spacing w:line="268" w:lineRule="auto" w:before="79"/>
        <w:ind w:left="119" w:right="223" w:firstLine="6"/>
        <w:jc w:val="left"/>
        <w:rPr>
          <w:sz w:val="24"/>
        </w:rPr>
      </w:pPr>
      <w:r>
        <w:rPr>
          <w:w w:val="110"/>
          <w:sz w:val="24"/>
        </w:rPr>
        <w:t>the department of human seivices or its contractors or any other state agency shall </w:t>
      </w:r>
      <w:r>
        <w:rPr>
          <w:rFonts w:ascii="Arial"/>
          <w:w w:val="110"/>
          <w:sz w:val="24"/>
        </w:rPr>
        <w:t>be </w:t>
      </w:r>
      <w:r>
        <w:rPr>
          <w:w w:val="110"/>
          <w:sz w:val="24"/>
        </w:rPr>
        <w:t>paid by those entities with the costs to </w:t>
      </w:r>
      <w:r>
        <w:rPr>
          <w:rFonts w:ascii="Arial"/>
          <w:w w:val="110"/>
          <w:sz w:val="24"/>
        </w:rPr>
        <w:t>be </w:t>
      </w:r>
      <w:r>
        <w:rPr>
          <w:w w:val="110"/>
          <w:sz w:val="24"/>
        </w:rPr>
        <w:t>recovered </w:t>
      </w:r>
      <w:r>
        <w:rPr>
          <w:w w:val="110"/>
          <w:sz w:val="25"/>
        </w:rPr>
        <w:t>in </w:t>
      </w:r>
      <w:r>
        <w:rPr>
          <w:w w:val="110"/>
          <w:sz w:val="24"/>
        </w:rPr>
        <w:t>any parentage proceeding from the person established as parent of the child</w:t>
      </w:r>
    </w:p>
    <w:p>
      <w:pPr>
        <w:pStyle w:val="BodyText"/>
        <w:spacing w:before="4"/>
        <w:rPr>
          <w:sz w:val="22"/>
        </w:rPr>
      </w:pPr>
    </w:p>
    <w:p>
      <w:pPr>
        <w:spacing w:before="0"/>
        <w:ind w:left="116" w:right="0" w:firstLine="0"/>
        <w:jc w:val="left"/>
        <w:rPr>
          <w:sz w:val="26"/>
        </w:rPr>
      </w:pPr>
      <w:r>
        <w:rPr>
          <w:w w:val="105"/>
          <w:sz w:val="24"/>
        </w:rPr>
        <w:t>Acts 1957, ch. 30, </w:t>
      </w:r>
      <w:r>
        <w:rPr>
          <w:w w:val="105"/>
          <w:sz w:val="26"/>
        </w:rPr>
        <w:t>§ </w:t>
      </w:r>
      <w:r>
        <w:rPr>
          <w:w w:val="105"/>
          <w:sz w:val="24"/>
        </w:rPr>
        <w:t>1; T.C.A., </w:t>
      </w:r>
      <w:r>
        <w:rPr>
          <w:w w:val="105"/>
          <w:sz w:val="26"/>
        </w:rPr>
        <w:t>§ </w:t>
      </w:r>
      <w:r>
        <w:rPr>
          <w:w w:val="105"/>
          <w:sz w:val="24"/>
        </w:rPr>
        <w:t>24-716; Acts 1983, ch. 459, </w:t>
      </w:r>
      <w:r>
        <w:rPr>
          <w:rFonts w:ascii="Arial" w:hAnsi="Arial"/>
          <w:w w:val="105"/>
          <w:sz w:val="25"/>
        </w:rPr>
        <w:t>§ </w:t>
      </w:r>
      <w:r>
        <w:rPr>
          <w:w w:val="105"/>
          <w:sz w:val="24"/>
        </w:rPr>
        <w:t>1; 1991, ch. 268, </w:t>
      </w:r>
      <w:r>
        <w:rPr>
          <w:w w:val="105"/>
          <w:sz w:val="26"/>
        </w:rPr>
        <w:t>§ </w:t>
      </w:r>
      <w:r>
        <w:rPr>
          <w:w w:val="105"/>
          <w:sz w:val="24"/>
        </w:rPr>
        <w:t>1; 1994, ch. 988, </w:t>
      </w:r>
      <w:r>
        <w:rPr>
          <w:w w:val="105"/>
          <w:sz w:val="26"/>
        </w:rPr>
        <w:t>§§</w:t>
      </w:r>
    </w:p>
    <w:p>
      <w:pPr>
        <w:spacing w:before="18"/>
        <w:ind w:left="123" w:right="0" w:firstLine="0"/>
        <w:jc w:val="left"/>
        <w:rPr>
          <w:sz w:val="24"/>
        </w:rPr>
      </w:pPr>
      <w:r>
        <w:rPr>
          <w:w w:val="110"/>
          <w:sz w:val="24"/>
        </w:rPr>
        <w:t>2-4; 1997, ch. 551, </w:t>
      </w:r>
      <w:r>
        <w:rPr>
          <w:w w:val="110"/>
          <w:sz w:val="26"/>
        </w:rPr>
        <w:t>§§ </w:t>
      </w:r>
      <w:r>
        <w:rPr>
          <w:w w:val="110"/>
          <w:sz w:val="24"/>
        </w:rPr>
        <w:t>43, 44; 2000, ch. 922, </w:t>
      </w:r>
      <w:r>
        <w:rPr>
          <w:rFonts w:ascii="Arial" w:hAnsi="Arial"/>
          <w:w w:val="110"/>
          <w:sz w:val="23"/>
        </w:rPr>
        <w:t>§ </w:t>
      </w:r>
      <w:r>
        <w:rPr>
          <w:w w:val="110"/>
          <w:sz w:val="24"/>
        </w:rPr>
        <w:t>1.</w:t>
      </w:r>
    </w:p>
    <w:p>
      <w:pPr>
        <w:tabs>
          <w:tab w:pos="4630" w:val="left" w:leader="none"/>
        </w:tabs>
        <w:spacing w:before="225"/>
        <w:ind w:left="2258" w:right="0" w:firstLine="0"/>
        <w:jc w:val="left"/>
        <w:rPr>
          <w:sz w:val="24"/>
        </w:rPr>
      </w:pPr>
      <w:r>
        <w:rPr>
          <w:w w:val="110"/>
          <w:sz w:val="24"/>
          <w:u w:val="thick"/>
        </w:rPr>
        <w:t>Bronse</w:t>
      </w:r>
      <w:r>
        <w:rPr>
          <w:spacing w:val="34"/>
          <w:w w:val="110"/>
          <w:sz w:val="24"/>
        </w:rPr>
        <w:t> </w:t>
      </w:r>
      <w:r>
        <w:rPr>
          <w:w w:val="110"/>
          <w:sz w:val="24"/>
          <w:u w:val="thick"/>
        </w:rPr>
        <w:t>Previous</w:t>
      </w:r>
      <w:r>
        <w:rPr>
          <w:spacing w:val="34"/>
          <w:w w:val="110"/>
          <w:sz w:val="24"/>
          <w:u w:val="thick"/>
        </w:rPr>
        <w:t> </w:t>
      </w:r>
      <w:r>
        <w:rPr>
          <w:w w:val="110"/>
          <w:sz w:val="24"/>
          <w:u w:val="thick"/>
        </w:rPr>
        <w:t>Pa</w:t>
        <w:tab/>
      </w:r>
      <w:r>
        <w:rPr>
          <w:rFonts w:ascii="Arial"/>
          <w:w w:val="105"/>
          <w:sz w:val="32"/>
        </w:rPr>
        <w:t>I </w:t>
      </w:r>
      <w:r>
        <w:rPr>
          <w:w w:val="110"/>
          <w:sz w:val="24"/>
          <w:u w:val="thick"/>
        </w:rPr>
        <w:t>Jablc</w:t>
      </w:r>
      <w:r>
        <w:rPr>
          <w:w w:val="110"/>
          <w:sz w:val="24"/>
        </w:rPr>
        <w:t> </w:t>
      </w:r>
      <w:r>
        <w:rPr>
          <w:w w:val="110"/>
          <w:sz w:val="24"/>
          <w:u w:val="thick"/>
        </w:rPr>
        <w:t>of Contents</w:t>
      </w:r>
      <w:r>
        <w:rPr>
          <w:w w:val="110"/>
          <w:sz w:val="24"/>
        </w:rPr>
        <w:t> </w:t>
      </w:r>
      <w:r>
        <w:rPr>
          <w:rFonts w:ascii="Arial"/>
          <w:w w:val="105"/>
          <w:sz w:val="32"/>
        </w:rPr>
        <w:t>I</w:t>
      </w:r>
      <w:r>
        <w:rPr>
          <w:rFonts w:ascii="Arial"/>
          <w:w w:val="105"/>
          <w:sz w:val="32"/>
          <w:u w:val="thick"/>
        </w:rPr>
        <w:t> </w:t>
      </w:r>
      <w:r>
        <w:rPr>
          <w:w w:val="110"/>
          <w:sz w:val="24"/>
          <w:u w:val="thick"/>
        </w:rPr>
        <w:t>ro\\sc</w:t>
      </w:r>
      <w:r>
        <w:rPr>
          <w:w w:val="110"/>
          <w:sz w:val="24"/>
        </w:rPr>
        <w:t> </w:t>
      </w:r>
      <w:r>
        <w:rPr>
          <w:w w:val="110"/>
          <w:sz w:val="24"/>
          <w:u w:val="thick"/>
        </w:rPr>
        <w:t>Next</w:t>
      </w:r>
      <w:r>
        <w:rPr>
          <w:spacing w:val="-14"/>
          <w:w w:val="110"/>
          <w:sz w:val="24"/>
          <w:u w:val="thick"/>
        </w:rPr>
        <w:t> </w:t>
      </w:r>
      <w:r>
        <w:rPr>
          <w:w w:val="110"/>
          <w:sz w:val="24"/>
          <w:u w:val="thick"/>
        </w:rPr>
        <w:t>Page</w:t>
      </w:r>
    </w:p>
    <w:sectPr>
      <w:footerReference w:type="default" r:id="rId11"/>
      <w:pgSz w:w="12250" w:h="15840"/>
      <w:pgMar w:footer="494" w:header="0" w:top="460" w:bottom="680" w:left="540" w:right="60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2.709999pt;margin-top:755.136719pt;width:446.3pt;height:15.45pt;mso-position-horizontal-relative:page;mso-position-vertical-relative:page;z-index:-5776" type="#_x0000_t202" filled="false" stroked="false">
          <v:textbox inset="0,0,0,0">
            <w:txbxContent>
              <w:p>
                <w:pPr>
                  <w:spacing w:before="12"/>
                  <w:ind w:left="20" w:right="0" w:firstLine="0"/>
                  <w:jc w:val="left"/>
                  <w:rPr>
                    <w:rFonts w:ascii="Arial"/>
                    <w:sz w:val="24"/>
                  </w:rPr>
                </w:pPr>
                <w:r>
                  <w:rPr>
                    <w:rFonts w:ascii="Arial"/>
                    <w:color w:val="0000FF"/>
                    <w:sz w:val="24"/>
                  </w:rPr>
                  <w:t>Case 3:10-cr-00260 Document 1798 Filed 03/06/12 Page </w:t>
                </w:r>
                <w:r>
                  <w:rPr/>
                  <w:fldChar w:fldCharType="begin"/>
                </w:r>
                <w:r>
                  <w:rPr>
                    <w:rFonts w:ascii="Arial"/>
                    <w:color w:val="0000FF"/>
                    <w:sz w:val="24"/>
                  </w:rPr>
                  <w:instrText> PAGE </w:instrText>
                </w:r>
                <w:r>
                  <w:rPr/>
                  <w:fldChar w:fldCharType="separate"/>
                </w:r>
                <w:r>
                  <w:rPr/>
                  <w:t>1</w:t>
                </w:r>
                <w:r>
                  <w:rPr/>
                  <w:fldChar w:fldCharType="end"/>
                </w:r>
                <w:r>
                  <w:rPr>
                    <w:rFonts w:ascii="Arial"/>
                    <w:color w:val="0000FF"/>
                    <w:sz w:val="24"/>
                  </w:rPr>
                  <w:t> of 3 PageID #: 9457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09999pt;margin-top:755.136719pt;width:446.3pt;height:15.45pt;mso-position-horizontal-relative:page;mso-position-vertical-relative:page;z-index:-5752" type="#_x0000_t202" filled="false" stroked="false">
          <v:textbox inset="0,0,0,0">
            <w:txbxContent>
              <w:p>
                <w:pPr>
                  <w:spacing w:before="12"/>
                  <w:ind w:left="20" w:right="0" w:firstLine="0"/>
                  <w:jc w:val="left"/>
                  <w:rPr>
                    <w:rFonts w:ascii="Arial"/>
                    <w:sz w:val="24"/>
                  </w:rPr>
                </w:pPr>
                <w:r>
                  <w:rPr>
                    <w:rFonts w:ascii="Arial"/>
                    <w:color w:val="0000FF"/>
                    <w:sz w:val="24"/>
                  </w:rPr>
                  <w:t>Case 3:10-cr-00260 Document 1798 Filed 03/06/12 Page </w:t>
                </w:r>
                <w:r>
                  <w:rPr/>
                  <w:fldChar w:fldCharType="begin"/>
                </w:r>
                <w:r>
                  <w:rPr>
                    <w:rFonts w:ascii="Arial"/>
                    <w:color w:val="0000FF"/>
                    <w:sz w:val="24"/>
                  </w:rPr>
                  <w:instrText> PAGE </w:instrText>
                </w:r>
                <w:r>
                  <w:rPr/>
                  <w:fldChar w:fldCharType="separate"/>
                </w:r>
                <w:r>
                  <w:rPr/>
                  <w:t>2</w:t>
                </w:r>
                <w:r>
                  <w:rPr/>
                  <w:fldChar w:fldCharType="end"/>
                </w:r>
                <w:r>
                  <w:rPr>
                    <w:rFonts w:ascii="Arial"/>
                    <w:color w:val="0000FF"/>
                    <w:sz w:val="24"/>
                  </w:rPr>
                  <w:t> of 3 PageID #: 9458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09999pt;margin-top:755.136719pt;width:446.3pt;height:15.45pt;mso-position-horizontal-relative:page;mso-position-vertical-relative:page;z-index:-5728" type="#_x0000_t202" filled="false" stroked="false">
          <v:textbox inset="0,0,0,0">
            <w:txbxContent>
              <w:p>
                <w:pPr>
                  <w:spacing w:before="12"/>
                  <w:ind w:left="20" w:right="0" w:firstLine="0"/>
                  <w:jc w:val="left"/>
                  <w:rPr>
                    <w:rFonts w:ascii="Arial"/>
                    <w:sz w:val="24"/>
                  </w:rPr>
                </w:pPr>
                <w:r>
                  <w:rPr>
                    <w:rFonts w:ascii="Arial"/>
                    <w:color w:val="0000FF"/>
                    <w:sz w:val="24"/>
                  </w:rPr>
                  <w:t>Case 3:10-cr-00260 Document 1798 Filed 03/06/12 Page </w:t>
                </w:r>
                <w:r>
                  <w:rPr/>
                  <w:fldChar w:fldCharType="begin"/>
                </w:r>
                <w:r>
                  <w:rPr>
                    <w:rFonts w:ascii="Arial"/>
                    <w:color w:val="0000FF"/>
                    <w:sz w:val="24"/>
                  </w:rPr>
                  <w:instrText> PAGE </w:instrText>
                </w:r>
                <w:r>
                  <w:rPr/>
                  <w:fldChar w:fldCharType="separate"/>
                </w:r>
                <w:r>
                  <w:rPr/>
                  <w:t>3</w:t>
                </w:r>
                <w:r>
                  <w:rPr/>
                  <w:fldChar w:fldCharType="end"/>
                </w:r>
                <w:r>
                  <w:rPr>
                    <w:rFonts w:ascii="Arial"/>
                    <w:color w:val="0000FF"/>
                    <w:sz w:val="24"/>
                  </w:rPr>
                  <w:t> of 3 PageID #: 9459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182693pt;margin-top:757.027039pt;width:457.8pt;height:14.9pt;mso-position-horizontal-relative:page;mso-position-vertical-relative:page;z-index:-5704" type="#_x0000_t202" filled="false" stroked="false">
          <v:textbox inset="0,0,0,0">
            <w:txbxContent>
              <w:p>
                <w:pPr>
                  <w:tabs>
                    <w:tab w:pos="2340" w:val="left" w:leader="none"/>
                    <w:tab w:pos="6176"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13"/>
                    <w:w w:val="105"/>
                    <w:sz w:val="23"/>
                  </w:rPr>
                  <w:t> </w:t>
                </w:r>
                <w:r>
                  <w:rPr>
                    <w:rFonts w:ascii="Arial"/>
                    <w:color w:val="0101FF"/>
                    <w:w w:val="105"/>
                    <w:sz w:val="23"/>
                  </w:rPr>
                  <w:t>3:10-cr-00260</w:t>
                  <w:tab/>
                  <w:t>Document 1798-1 </w:t>
                </w:r>
                <w:r>
                  <w:rPr>
                    <w:rFonts w:ascii="Arial"/>
                    <w:color w:val="0101FF"/>
                    <w:spacing w:val="31"/>
                    <w:w w:val="105"/>
                    <w:sz w:val="23"/>
                  </w:rPr>
                  <w:t> </w:t>
                </w:r>
                <w:r>
                  <w:rPr>
                    <w:rFonts w:ascii="Arial"/>
                    <w:color w:val="0101FF"/>
                    <w:w w:val="105"/>
                    <w:sz w:val="23"/>
                  </w:rPr>
                  <w:t>Filed</w:t>
                </w:r>
                <w:r>
                  <w:rPr>
                    <w:rFonts w:ascii="Arial"/>
                    <w:color w:val="0101FF"/>
                    <w:spacing w:val="-4"/>
                    <w:w w:val="105"/>
                    <w:sz w:val="23"/>
                  </w:rPr>
                  <w:t> </w:t>
                </w:r>
                <w:r>
                  <w:rPr>
                    <w:rFonts w:ascii="Arial"/>
                    <w:color w:val="0101FF"/>
                    <w:w w:val="105"/>
                    <w:sz w:val="23"/>
                  </w:rPr>
                  <w:t>03/06/12</w:t>
                  <w:tab/>
                  <w:t>Page </w:t>
                </w:r>
                <w:r>
                  <w:rPr/>
                  <w:fldChar w:fldCharType="begin"/>
                </w:r>
                <w:r>
                  <w:rPr>
                    <w:rFonts w:ascii="Arial"/>
                    <w:color w:val="0101FF"/>
                    <w:w w:val="105"/>
                    <w:sz w:val="23"/>
                  </w:rPr>
                  <w:instrText> PAGE </w:instrText>
                </w:r>
                <w:r>
                  <w:rPr/>
                  <w:fldChar w:fldCharType="separate"/>
                </w:r>
                <w:r>
                  <w:rPr/>
                  <w:t>1</w:t>
                </w:r>
                <w:r>
                  <w:rPr/>
                  <w:fldChar w:fldCharType="end"/>
                </w:r>
                <w:r>
                  <w:rPr>
                    <w:rFonts w:ascii="Arial"/>
                    <w:color w:val="0101FF"/>
                    <w:w w:val="105"/>
                    <w:sz w:val="23"/>
                  </w:rPr>
                  <w:t> of 4 PagelD </w:t>
                </w:r>
                <w:r>
                  <w:rPr>
                    <w:rFonts w:ascii="Arial"/>
                    <w:color w:val="0101FF"/>
                    <w:w w:val="105"/>
                    <w:sz w:val="21"/>
                  </w:rPr>
                  <w:t>#:</w:t>
                </w:r>
                <w:r>
                  <w:rPr>
                    <w:rFonts w:ascii="Arial"/>
                    <w:color w:val="0101FF"/>
                    <w:spacing w:val="3"/>
                    <w:w w:val="105"/>
                    <w:sz w:val="21"/>
                  </w:rPr>
                  <w:t> </w:t>
                </w:r>
                <w:r>
                  <w:rPr>
                    <w:rFonts w:ascii="Arial"/>
                    <w:color w:val="0101FF"/>
                    <w:w w:val="105"/>
                    <w:sz w:val="23"/>
                  </w:rPr>
                  <w:t>9460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40570pt;margin-top:756.306213pt;width:459.6pt;height:14.9pt;mso-position-horizontal-relative:page;mso-position-vertical-relative:page;z-index:-5680" type="#_x0000_t202" filled="false" stroked="false">
          <v:textbox inset="0,0,0,0">
            <w:txbxContent>
              <w:p>
                <w:pPr>
                  <w:tabs>
                    <w:tab w:pos="2340" w:val="left" w:leader="none"/>
                    <w:tab w:pos="6176"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11"/>
                    <w:w w:val="105"/>
                    <w:sz w:val="23"/>
                  </w:rPr>
                  <w:t> </w:t>
                </w:r>
                <w:r>
                  <w:rPr>
                    <w:rFonts w:ascii="Arial"/>
                    <w:color w:val="0101FF"/>
                    <w:w w:val="105"/>
                    <w:sz w:val="23"/>
                  </w:rPr>
                  <w:t>3:10-cr-00260</w:t>
                  <w:tab/>
                  <w:t>Document 1798-1 </w:t>
                </w:r>
                <w:r>
                  <w:rPr>
                    <w:rFonts w:ascii="Arial"/>
                    <w:color w:val="0101FF"/>
                    <w:spacing w:val="31"/>
                    <w:w w:val="105"/>
                    <w:sz w:val="23"/>
                  </w:rPr>
                  <w:t> </w:t>
                </w:r>
                <w:r>
                  <w:rPr>
                    <w:rFonts w:ascii="Arial"/>
                    <w:color w:val="0101FF"/>
                    <w:w w:val="105"/>
                    <w:sz w:val="23"/>
                  </w:rPr>
                  <w:t>Filed</w:t>
                </w:r>
                <w:r>
                  <w:rPr>
                    <w:rFonts w:ascii="Arial"/>
                    <w:color w:val="0101FF"/>
                    <w:spacing w:val="-4"/>
                    <w:w w:val="105"/>
                    <w:sz w:val="23"/>
                  </w:rPr>
                  <w:t> </w:t>
                </w:r>
                <w:r>
                  <w:rPr>
                    <w:rFonts w:ascii="Arial"/>
                    <w:color w:val="0101FF"/>
                    <w:w w:val="105"/>
                    <w:sz w:val="23"/>
                  </w:rPr>
                  <w:t>03/06/12</w:t>
                  <w:tab/>
                  <w:t>Page </w:t>
                </w:r>
                <w:r>
                  <w:rPr/>
                  <w:fldChar w:fldCharType="begin"/>
                </w:r>
                <w:r>
                  <w:rPr>
                    <w:rFonts w:ascii="Arial"/>
                    <w:color w:val="0101FF"/>
                    <w:w w:val="105"/>
                    <w:sz w:val="23"/>
                  </w:rPr>
                  <w:instrText> PAGE </w:instrText>
                </w:r>
                <w:r>
                  <w:rPr/>
                  <w:fldChar w:fldCharType="separate"/>
                </w:r>
                <w:r>
                  <w:rPr/>
                  <w:t>2</w:t>
                </w:r>
                <w:r>
                  <w:rPr/>
                  <w:fldChar w:fldCharType="end"/>
                </w:r>
                <w:r>
                  <w:rPr>
                    <w:rFonts w:ascii="Arial"/>
                    <w:color w:val="0101FF"/>
                    <w:w w:val="105"/>
                    <w:sz w:val="23"/>
                  </w:rPr>
                  <w:t> of 4 PagelD </w:t>
                </w:r>
                <w:r>
                  <w:rPr>
                    <w:rFonts w:ascii="Arial"/>
                    <w:color w:val="0101FF"/>
                    <w:spacing w:val="7"/>
                    <w:w w:val="105"/>
                    <w:sz w:val="21"/>
                  </w:rPr>
                  <w:t>#</w:t>
                </w:r>
                <w:r>
                  <w:rPr>
                    <w:rFonts w:ascii="Arial"/>
                    <w:color w:val="1D1DFF"/>
                    <w:spacing w:val="7"/>
                    <w:w w:val="105"/>
                    <w:sz w:val="21"/>
                  </w:rPr>
                  <w:t>:</w:t>
                </w:r>
                <w:r>
                  <w:rPr>
                    <w:rFonts w:ascii="Arial"/>
                    <w:color w:val="1D1DFF"/>
                    <w:spacing w:val="23"/>
                    <w:w w:val="105"/>
                    <w:sz w:val="21"/>
                  </w:rPr>
                  <w:t> </w:t>
                </w:r>
                <w:r>
                  <w:rPr>
                    <w:rFonts w:ascii="Arial"/>
                    <w:color w:val="0101FF"/>
                    <w:w w:val="105"/>
                    <w:sz w:val="23"/>
                  </w:rPr>
                  <w:t>9461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182693pt;margin-top:757.027039pt;width:457.8pt;height:14.9pt;mso-position-horizontal-relative:page;mso-position-vertical-relative:page;z-index:-5656" type="#_x0000_t202" filled="false" stroked="false">
          <v:textbox inset="0,0,0,0">
            <w:txbxContent>
              <w:p>
                <w:pPr>
                  <w:tabs>
                    <w:tab w:pos="2340" w:val="left" w:leader="none"/>
                    <w:tab w:pos="6176"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13"/>
                    <w:w w:val="105"/>
                    <w:sz w:val="23"/>
                  </w:rPr>
                  <w:t> </w:t>
                </w:r>
                <w:r>
                  <w:rPr>
                    <w:rFonts w:ascii="Arial"/>
                    <w:color w:val="0101FF"/>
                    <w:w w:val="105"/>
                    <w:sz w:val="23"/>
                  </w:rPr>
                  <w:t>3:10-cr-00260</w:t>
                  <w:tab/>
                  <w:t>Document 1798-1 </w:t>
                </w:r>
                <w:r>
                  <w:rPr>
                    <w:rFonts w:ascii="Arial"/>
                    <w:color w:val="0101FF"/>
                    <w:spacing w:val="31"/>
                    <w:w w:val="105"/>
                    <w:sz w:val="23"/>
                  </w:rPr>
                  <w:t> </w:t>
                </w:r>
                <w:r>
                  <w:rPr>
                    <w:rFonts w:ascii="Arial"/>
                    <w:color w:val="0101FF"/>
                    <w:w w:val="105"/>
                    <w:sz w:val="23"/>
                  </w:rPr>
                  <w:t>Filed</w:t>
                </w:r>
                <w:r>
                  <w:rPr>
                    <w:rFonts w:ascii="Arial"/>
                    <w:color w:val="0101FF"/>
                    <w:spacing w:val="-4"/>
                    <w:w w:val="105"/>
                    <w:sz w:val="23"/>
                  </w:rPr>
                  <w:t> </w:t>
                </w:r>
                <w:r>
                  <w:rPr>
                    <w:rFonts w:ascii="Arial"/>
                    <w:color w:val="0101FF"/>
                    <w:w w:val="105"/>
                    <w:sz w:val="23"/>
                  </w:rPr>
                  <w:t>03/06/12</w:t>
                  <w:tab/>
                  <w:t>Page </w:t>
                </w:r>
                <w:r>
                  <w:rPr/>
                  <w:fldChar w:fldCharType="begin"/>
                </w:r>
                <w:r>
                  <w:rPr>
                    <w:rFonts w:ascii="Arial"/>
                    <w:color w:val="0101FF"/>
                    <w:w w:val="105"/>
                    <w:sz w:val="23"/>
                  </w:rPr>
                  <w:instrText> PAGE </w:instrText>
                </w:r>
                <w:r>
                  <w:rPr/>
                  <w:fldChar w:fldCharType="separate"/>
                </w:r>
                <w:r>
                  <w:rPr/>
                  <w:t>3</w:t>
                </w:r>
                <w:r>
                  <w:rPr/>
                  <w:fldChar w:fldCharType="end"/>
                </w:r>
                <w:r>
                  <w:rPr>
                    <w:rFonts w:ascii="Arial"/>
                    <w:color w:val="0101FF"/>
                    <w:w w:val="105"/>
                    <w:sz w:val="23"/>
                  </w:rPr>
                  <w:t> of 4 PagelD </w:t>
                </w:r>
                <w:r>
                  <w:rPr>
                    <w:rFonts w:ascii="Arial"/>
                    <w:color w:val="0101FF"/>
                    <w:w w:val="105"/>
                    <w:sz w:val="21"/>
                  </w:rPr>
                  <w:t>#:</w:t>
                </w:r>
                <w:r>
                  <w:rPr>
                    <w:rFonts w:ascii="Arial"/>
                    <w:color w:val="0101FF"/>
                    <w:spacing w:val="3"/>
                    <w:w w:val="105"/>
                    <w:sz w:val="21"/>
                  </w:rPr>
                  <w:t> </w:t>
                </w:r>
                <w:r>
                  <w:rPr>
                    <w:rFonts w:ascii="Arial"/>
                    <w:color w:val="0101FF"/>
                    <w:w w:val="105"/>
                    <w:sz w:val="23"/>
                  </w:rPr>
                  <w:t>9462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40570pt;margin-top:756.306213pt;width:457.55pt;height:14.9pt;mso-position-horizontal-relative:page;mso-position-vertical-relative:page;z-index:-5632" type="#_x0000_t202" filled="false" stroked="false">
          <v:textbox inset="0,0,0,0">
            <w:txbxContent>
              <w:p>
                <w:pPr>
                  <w:tabs>
                    <w:tab w:pos="2340" w:val="left" w:leader="none"/>
                    <w:tab w:pos="6176"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11"/>
                    <w:w w:val="105"/>
                    <w:sz w:val="23"/>
                  </w:rPr>
                  <w:t> </w:t>
                </w:r>
                <w:r>
                  <w:rPr>
                    <w:rFonts w:ascii="Arial"/>
                    <w:color w:val="0101FF"/>
                    <w:w w:val="105"/>
                    <w:sz w:val="23"/>
                  </w:rPr>
                  <w:t>3:10-cr-00260</w:t>
                  <w:tab/>
                  <w:t>Document 1798-1 </w:t>
                </w:r>
                <w:r>
                  <w:rPr>
                    <w:rFonts w:ascii="Arial"/>
                    <w:color w:val="0101FF"/>
                    <w:spacing w:val="31"/>
                    <w:w w:val="105"/>
                    <w:sz w:val="23"/>
                  </w:rPr>
                  <w:t> </w:t>
                </w:r>
                <w:r>
                  <w:rPr>
                    <w:rFonts w:ascii="Arial"/>
                    <w:color w:val="0101FF"/>
                    <w:w w:val="105"/>
                    <w:sz w:val="23"/>
                  </w:rPr>
                  <w:t>Filed</w:t>
                </w:r>
                <w:r>
                  <w:rPr>
                    <w:rFonts w:ascii="Arial"/>
                    <w:color w:val="0101FF"/>
                    <w:spacing w:val="-4"/>
                    <w:w w:val="105"/>
                    <w:sz w:val="23"/>
                  </w:rPr>
                  <w:t> </w:t>
                </w:r>
                <w:r>
                  <w:rPr>
                    <w:rFonts w:ascii="Arial"/>
                    <w:color w:val="0101FF"/>
                    <w:w w:val="105"/>
                    <w:sz w:val="23"/>
                  </w:rPr>
                  <w:t>03/06/12</w:t>
                  <w:tab/>
                  <w:t>Page </w:t>
                </w:r>
                <w:r>
                  <w:rPr/>
                  <w:fldChar w:fldCharType="begin"/>
                </w:r>
                <w:r>
                  <w:rPr>
                    <w:rFonts w:ascii="Arial"/>
                    <w:color w:val="0101FF"/>
                    <w:w w:val="105"/>
                    <w:sz w:val="23"/>
                  </w:rPr>
                  <w:instrText> PAGE </w:instrText>
                </w:r>
                <w:r>
                  <w:rPr/>
                  <w:fldChar w:fldCharType="separate"/>
                </w:r>
                <w:r>
                  <w:rPr/>
                  <w:t>4</w:t>
                </w:r>
                <w:r>
                  <w:rPr/>
                  <w:fldChar w:fldCharType="end"/>
                </w:r>
                <w:r>
                  <w:rPr>
                    <w:rFonts w:ascii="Arial"/>
                    <w:color w:val="0101FF"/>
                    <w:w w:val="105"/>
                    <w:sz w:val="23"/>
                  </w:rPr>
                  <w:t> of 4 PagelD </w:t>
                </w:r>
                <w:r>
                  <w:rPr>
                    <w:rFonts w:ascii="Arial"/>
                    <w:color w:val="0101FF"/>
                    <w:spacing w:val="7"/>
                    <w:w w:val="105"/>
                    <w:sz w:val="21"/>
                  </w:rPr>
                  <w:t>#</w:t>
                </w:r>
                <w:r>
                  <w:rPr>
                    <w:rFonts w:ascii="Arial"/>
                    <w:color w:val="1D1DFF"/>
                    <w:spacing w:val="7"/>
                    <w:w w:val="105"/>
                    <w:sz w:val="21"/>
                  </w:rPr>
                  <w:t>:</w:t>
                </w:r>
                <w:r>
                  <w:rPr>
                    <w:rFonts w:ascii="Arial"/>
                    <w:color w:val="1D1DFF"/>
                    <w:spacing w:val="-15"/>
                    <w:w w:val="105"/>
                    <w:sz w:val="21"/>
                  </w:rPr>
                  <w:t> </w:t>
                </w:r>
                <w:r>
                  <w:rPr>
                    <w:rFonts w:ascii="Arial"/>
                    <w:color w:val="0101FF"/>
                    <w:w w:val="105"/>
                    <w:sz w:val="23"/>
                  </w:rPr>
                  <w:t>9463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
      <w:numFmt w:val="upperLetter"/>
      <w:lvlText w:val="(%1)"/>
      <w:lvlJc w:val="left"/>
      <w:pPr>
        <w:ind w:left="138" w:hanging="418"/>
        <w:jc w:val="left"/>
      </w:pPr>
      <w:rPr>
        <w:rFonts w:hint="default" w:ascii="Times New Roman" w:hAnsi="Times New Roman" w:eastAsia="Times New Roman" w:cs="Times New Roman"/>
        <w:color w:val="010101"/>
        <w:spacing w:val="-1"/>
        <w:w w:val="102"/>
        <w:sz w:val="24"/>
        <w:szCs w:val="24"/>
      </w:rPr>
    </w:lvl>
    <w:lvl w:ilvl="1">
      <w:start w:val="0"/>
      <w:numFmt w:val="bullet"/>
      <w:lvlText w:val="•"/>
      <w:lvlJc w:val="left"/>
      <w:pPr>
        <w:ind w:left="1236" w:hanging="418"/>
      </w:pPr>
      <w:rPr>
        <w:rFonts w:hint="default"/>
      </w:rPr>
    </w:lvl>
    <w:lvl w:ilvl="2">
      <w:start w:val="0"/>
      <w:numFmt w:val="bullet"/>
      <w:lvlText w:val="•"/>
      <w:lvlJc w:val="left"/>
      <w:pPr>
        <w:ind w:left="2332" w:hanging="418"/>
      </w:pPr>
      <w:rPr>
        <w:rFonts w:hint="default"/>
      </w:rPr>
    </w:lvl>
    <w:lvl w:ilvl="3">
      <w:start w:val="0"/>
      <w:numFmt w:val="bullet"/>
      <w:lvlText w:val="•"/>
      <w:lvlJc w:val="left"/>
      <w:pPr>
        <w:ind w:left="3429" w:hanging="418"/>
      </w:pPr>
      <w:rPr>
        <w:rFonts w:hint="default"/>
      </w:rPr>
    </w:lvl>
    <w:lvl w:ilvl="4">
      <w:start w:val="0"/>
      <w:numFmt w:val="bullet"/>
      <w:lvlText w:val="•"/>
      <w:lvlJc w:val="left"/>
      <w:pPr>
        <w:ind w:left="4525" w:hanging="418"/>
      </w:pPr>
      <w:rPr>
        <w:rFonts w:hint="default"/>
      </w:rPr>
    </w:lvl>
    <w:lvl w:ilvl="5">
      <w:start w:val="0"/>
      <w:numFmt w:val="bullet"/>
      <w:lvlText w:val="•"/>
      <w:lvlJc w:val="left"/>
      <w:pPr>
        <w:ind w:left="5621" w:hanging="418"/>
      </w:pPr>
      <w:rPr>
        <w:rFonts w:hint="default"/>
      </w:rPr>
    </w:lvl>
    <w:lvl w:ilvl="6">
      <w:start w:val="0"/>
      <w:numFmt w:val="bullet"/>
      <w:lvlText w:val="•"/>
      <w:lvlJc w:val="left"/>
      <w:pPr>
        <w:ind w:left="6718" w:hanging="418"/>
      </w:pPr>
      <w:rPr>
        <w:rFonts w:hint="default"/>
      </w:rPr>
    </w:lvl>
    <w:lvl w:ilvl="7">
      <w:start w:val="0"/>
      <w:numFmt w:val="bullet"/>
      <w:lvlText w:val="•"/>
      <w:lvlJc w:val="left"/>
      <w:pPr>
        <w:ind w:left="7814" w:hanging="418"/>
      </w:pPr>
      <w:rPr>
        <w:rFonts w:hint="default"/>
      </w:rPr>
    </w:lvl>
    <w:lvl w:ilvl="8">
      <w:start w:val="0"/>
      <w:numFmt w:val="bullet"/>
      <w:lvlText w:val="•"/>
      <w:lvlJc w:val="left"/>
      <w:pPr>
        <w:ind w:left="8910" w:hanging="418"/>
      </w:pPr>
      <w:rPr>
        <w:rFonts w:hint="default"/>
      </w:rPr>
    </w:lvl>
  </w:abstractNum>
  <w:abstractNum w:abstractNumId="7">
    <w:multiLevelType w:val="hybridMultilevel"/>
    <w:lvl w:ilvl="0">
      <w:start w:val="1"/>
      <w:numFmt w:val="lowerRoman"/>
      <w:lvlText w:val="(%1)"/>
      <w:lvlJc w:val="left"/>
      <w:pPr>
        <w:ind w:left="124" w:hanging="296"/>
        <w:jc w:val="left"/>
      </w:pPr>
      <w:rPr>
        <w:rFonts w:hint="default"/>
        <w:spacing w:val="-1"/>
        <w:w w:val="101"/>
      </w:rPr>
    </w:lvl>
    <w:lvl w:ilvl="1">
      <w:start w:val="0"/>
      <w:numFmt w:val="bullet"/>
      <w:lvlText w:val="•"/>
      <w:lvlJc w:val="left"/>
      <w:pPr>
        <w:ind w:left="1218" w:hanging="296"/>
      </w:pPr>
      <w:rPr>
        <w:rFonts w:hint="default"/>
      </w:rPr>
    </w:lvl>
    <w:lvl w:ilvl="2">
      <w:start w:val="0"/>
      <w:numFmt w:val="bullet"/>
      <w:lvlText w:val="•"/>
      <w:lvlJc w:val="left"/>
      <w:pPr>
        <w:ind w:left="2316" w:hanging="296"/>
      </w:pPr>
      <w:rPr>
        <w:rFonts w:hint="default"/>
      </w:rPr>
    </w:lvl>
    <w:lvl w:ilvl="3">
      <w:start w:val="0"/>
      <w:numFmt w:val="bullet"/>
      <w:lvlText w:val="•"/>
      <w:lvlJc w:val="left"/>
      <w:pPr>
        <w:ind w:left="3415" w:hanging="296"/>
      </w:pPr>
      <w:rPr>
        <w:rFonts w:hint="default"/>
      </w:rPr>
    </w:lvl>
    <w:lvl w:ilvl="4">
      <w:start w:val="0"/>
      <w:numFmt w:val="bullet"/>
      <w:lvlText w:val="•"/>
      <w:lvlJc w:val="left"/>
      <w:pPr>
        <w:ind w:left="4513" w:hanging="296"/>
      </w:pPr>
      <w:rPr>
        <w:rFonts w:hint="default"/>
      </w:rPr>
    </w:lvl>
    <w:lvl w:ilvl="5">
      <w:start w:val="0"/>
      <w:numFmt w:val="bullet"/>
      <w:lvlText w:val="•"/>
      <w:lvlJc w:val="left"/>
      <w:pPr>
        <w:ind w:left="5611" w:hanging="296"/>
      </w:pPr>
      <w:rPr>
        <w:rFonts w:hint="default"/>
      </w:rPr>
    </w:lvl>
    <w:lvl w:ilvl="6">
      <w:start w:val="0"/>
      <w:numFmt w:val="bullet"/>
      <w:lvlText w:val="•"/>
      <w:lvlJc w:val="left"/>
      <w:pPr>
        <w:ind w:left="6710" w:hanging="296"/>
      </w:pPr>
      <w:rPr>
        <w:rFonts w:hint="default"/>
      </w:rPr>
    </w:lvl>
    <w:lvl w:ilvl="7">
      <w:start w:val="0"/>
      <w:numFmt w:val="bullet"/>
      <w:lvlText w:val="•"/>
      <w:lvlJc w:val="left"/>
      <w:pPr>
        <w:ind w:left="7808" w:hanging="296"/>
      </w:pPr>
      <w:rPr>
        <w:rFonts w:hint="default"/>
      </w:rPr>
    </w:lvl>
    <w:lvl w:ilvl="8">
      <w:start w:val="0"/>
      <w:numFmt w:val="bullet"/>
      <w:lvlText w:val="•"/>
      <w:lvlJc w:val="left"/>
      <w:pPr>
        <w:ind w:left="8906" w:hanging="296"/>
      </w:pPr>
      <w:rPr>
        <w:rFonts w:hint="default"/>
      </w:rPr>
    </w:lvl>
  </w:abstractNum>
  <w:abstractNum w:abstractNumId="6">
    <w:multiLevelType w:val="hybridMultilevel"/>
    <w:lvl w:ilvl="0">
      <w:start w:val="2"/>
      <w:numFmt w:val="lowerRoman"/>
      <w:lvlText w:val="(%1)"/>
      <w:lvlJc w:val="left"/>
      <w:pPr>
        <w:ind w:left="115" w:hanging="359"/>
        <w:jc w:val="left"/>
      </w:pPr>
      <w:rPr>
        <w:rFonts w:hint="default" w:ascii="Arial" w:hAnsi="Arial" w:eastAsia="Arial" w:cs="Arial"/>
        <w:spacing w:val="-1"/>
        <w:w w:val="122"/>
        <w:sz w:val="23"/>
        <w:szCs w:val="23"/>
      </w:rPr>
    </w:lvl>
    <w:lvl w:ilvl="1">
      <w:start w:val="0"/>
      <w:numFmt w:val="bullet"/>
      <w:lvlText w:val="•"/>
      <w:lvlJc w:val="left"/>
      <w:pPr>
        <w:ind w:left="1218" w:hanging="359"/>
      </w:pPr>
      <w:rPr>
        <w:rFonts w:hint="default"/>
      </w:rPr>
    </w:lvl>
    <w:lvl w:ilvl="2">
      <w:start w:val="0"/>
      <w:numFmt w:val="bullet"/>
      <w:lvlText w:val="•"/>
      <w:lvlJc w:val="left"/>
      <w:pPr>
        <w:ind w:left="2316" w:hanging="359"/>
      </w:pPr>
      <w:rPr>
        <w:rFonts w:hint="default"/>
      </w:rPr>
    </w:lvl>
    <w:lvl w:ilvl="3">
      <w:start w:val="0"/>
      <w:numFmt w:val="bullet"/>
      <w:lvlText w:val="•"/>
      <w:lvlJc w:val="left"/>
      <w:pPr>
        <w:ind w:left="3415" w:hanging="359"/>
      </w:pPr>
      <w:rPr>
        <w:rFonts w:hint="default"/>
      </w:rPr>
    </w:lvl>
    <w:lvl w:ilvl="4">
      <w:start w:val="0"/>
      <w:numFmt w:val="bullet"/>
      <w:lvlText w:val="•"/>
      <w:lvlJc w:val="left"/>
      <w:pPr>
        <w:ind w:left="4513" w:hanging="359"/>
      </w:pPr>
      <w:rPr>
        <w:rFonts w:hint="default"/>
      </w:rPr>
    </w:lvl>
    <w:lvl w:ilvl="5">
      <w:start w:val="0"/>
      <w:numFmt w:val="bullet"/>
      <w:lvlText w:val="•"/>
      <w:lvlJc w:val="left"/>
      <w:pPr>
        <w:ind w:left="5611" w:hanging="359"/>
      </w:pPr>
      <w:rPr>
        <w:rFonts w:hint="default"/>
      </w:rPr>
    </w:lvl>
    <w:lvl w:ilvl="6">
      <w:start w:val="0"/>
      <w:numFmt w:val="bullet"/>
      <w:lvlText w:val="•"/>
      <w:lvlJc w:val="left"/>
      <w:pPr>
        <w:ind w:left="6710" w:hanging="359"/>
      </w:pPr>
      <w:rPr>
        <w:rFonts w:hint="default"/>
      </w:rPr>
    </w:lvl>
    <w:lvl w:ilvl="7">
      <w:start w:val="0"/>
      <w:numFmt w:val="bullet"/>
      <w:lvlText w:val="•"/>
      <w:lvlJc w:val="left"/>
      <w:pPr>
        <w:ind w:left="7808" w:hanging="359"/>
      </w:pPr>
      <w:rPr>
        <w:rFonts w:hint="default"/>
      </w:rPr>
    </w:lvl>
    <w:lvl w:ilvl="8">
      <w:start w:val="0"/>
      <w:numFmt w:val="bullet"/>
      <w:lvlText w:val="•"/>
      <w:lvlJc w:val="left"/>
      <w:pPr>
        <w:ind w:left="8906" w:hanging="359"/>
      </w:pPr>
      <w:rPr>
        <w:rFonts w:hint="default"/>
      </w:rPr>
    </w:lvl>
  </w:abstractNum>
  <w:abstractNum w:abstractNumId="5">
    <w:multiLevelType w:val="hybridMultilevel"/>
    <w:lvl w:ilvl="0">
      <w:start w:val="2"/>
      <w:numFmt w:val="upperLetter"/>
      <w:lvlText w:val="(%1)"/>
      <w:lvlJc w:val="left"/>
      <w:pPr>
        <w:ind w:left="125" w:hanging="403"/>
        <w:jc w:val="left"/>
      </w:pPr>
      <w:rPr>
        <w:rFonts w:hint="default"/>
        <w:spacing w:val="-1"/>
        <w:w w:val="110"/>
      </w:rPr>
    </w:lvl>
    <w:lvl w:ilvl="1">
      <w:start w:val="0"/>
      <w:numFmt w:val="bullet"/>
      <w:lvlText w:val="•"/>
      <w:lvlJc w:val="left"/>
      <w:pPr>
        <w:ind w:left="1218" w:hanging="403"/>
      </w:pPr>
      <w:rPr>
        <w:rFonts w:hint="default"/>
      </w:rPr>
    </w:lvl>
    <w:lvl w:ilvl="2">
      <w:start w:val="0"/>
      <w:numFmt w:val="bullet"/>
      <w:lvlText w:val="•"/>
      <w:lvlJc w:val="left"/>
      <w:pPr>
        <w:ind w:left="2316" w:hanging="403"/>
      </w:pPr>
      <w:rPr>
        <w:rFonts w:hint="default"/>
      </w:rPr>
    </w:lvl>
    <w:lvl w:ilvl="3">
      <w:start w:val="0"/>
      <w:numFmt w:val="bullet"/>
      <w:lvlText w:val="•"/>
      <w:lvlJc w:val="left"/>
      <w:pPr>
        <w:ind w:left="3415" w:hanging="403"/>
      </w:pPr>
      <w:rPr>
        <w:rFonts w:hint="default"/>
      </w:rPr>
    </w:lvl>
    <w:lvl w:ilvl="4">
      <w:start w:val="0"/>
      <w:numFmt w:val="bullet"/>
      <w:lvlText w:val="•"/>
      <w:lvlJc w:val="left"/>
      <w:pPr>
        <w:ind w:left="4513" w:hanging="403"/>
      </w:pPr>
      <w:rPr>
        <w:rFonts w:hint="default"/>
      </w:rPr>
    </w:lvl>
    <w:lvl w:ilvl="5">
      <w:start w:val="0"/>
      <w:numFmt w:val="bullet"/>
      <w:lvlText w:val="•"/>
      <w:lvlJc w:val="left"/>
      <w:pPr>
        <w:ind w:left="5611" w:hanging="403"/>
      </w:pPr>
      <w:rPr>
        <w:rFonts w:hint="default"/>
      </w:rPr>
    </w:lvl>
    <w:lvl w:ilvl="6">
      <w:start w:val="0"/>
      <w:numFmt w:val="bullet"/>
      <w:lvlText w:val="•"/>
      <w:lvlJc w:val="left"/>
      <w:pPr>
        <w:ind w:left="6710" w:hanging="403"/>
      </w:pPr>
      <w:rPr>
        <w:rFonts w:hint="default"/>
      </w:rPr>
    </w:lvl>
    <w:lvl w:ilvl="7">
      <w:start w:val="0"/>
      <w:numFmt w:val="bullet"/>
      <w:lvlText w:val="•"/>
      <w:lvlJc w:val="left"/>
      <w:pPr>
        <w:ind w:left="7808" w:hanging="403"/>
      </w:pPr>
      <w:rPr>
        <w:rFonts w:hint="default"/>
      </w:rPr>
    </w:lvl>
    <w:lvl w:ilvl="8">
      <w:start w:val="0"/>
      <w:numFmt w:val="bullet"/>
      <w:lvlText w:val="•"/>
      <w:lvlJc w:val="left"/>
      <w:pPr>
        <w:ind w:left="8906" w:hanging="403"/>
      </w:pPr>
      <w:rPr>
        <w:rFonts w:hint="default"/>
      </w:rPr>
    </w:lvl>
  </w:abstractNum>
  <w:abstractNum w:abstractNumId="4">
    <w:multiLevelType w:val="hybridMultilevel"/>
    <w:lvl w:ilvl="0">
      <w:start w:val="2"/>
      <w:numFmt w:val="decimal"/>
      <w:lvlText w:val="(%1)"/>
      <w:lvlJc w:val="left"/>
      <w:pPr>
        <w:ind w:left="119" w:hanging="358"/>
        <w:jc w:val="left"/>
      </w:pPr>
      <w:rPr>
        <w:rFonts w:hint="default" w:ascii="Times New Roman" w:hAnsi="Times New Roman" w:eastAsia="Times New Roman" w:cs="Times New Roman"/>
        <w:w w:val="98"/>
        <w:sz w:val="26"/>
        <w:szCs w:val="26"/>
      </w:rPr>
    </w:lvl>
    <w:lvl w:ilvl="1">
      <w:start w:val="0"/>
      <w:numFmt w:val="bullet"/>
      <w:lvlText w:val="•"/>
      <w:lvlJc w:val="left"/>
      <w:pPr>
        <w:ind w:left="1218" w:hanging="358"/>
      </w:pPr>
      <w:rPr>
        <w:rFonts w:hint="default"/>
      </w:rPr>
    </w:lvl>
    <w:lvl w:ilvl="2">
      <w:start w:val="0"/>
      <w:numFmt w:val="bullet"/>
      <w:lvlText w:val="•"/>
      <w:lvlJc w:val="left"/>
      <w:pPr>
        <w:ind w:left="2316" w:hanging="358"/>
      </w:pPr>
      <w:rPr>
        <w:rFonts w:hint="default"/>
      </w:rPr>
    </w:lvl>
    <w:lvl w:ilvl="3">
      <w:start w:val="0"/>
      <w:numFmt w:val="bullet"/>
      <w:lvlText w:val="•"/>
      <w:lvlJc w:val="left"/>
      <w:pPr>
        <w:ind w:left="3415" w:hanging="358"/>
      </w:pPr>
      <w:rPr>
        <w:rFonts w:hint="default"/>
      </w:rPr>
    </w:lvl>
    <w:lvl w:ilvl="4">
      <w:start w:val="0"/>
      <w:numFmt w:val="bullet"/>
      <w:lvlText w:val="•"/>
      <w:lvlJc w:val="left"/>
      <w:pPr>
        <w:ind w:left="4513" w:hanging="358"/>
      </w:pPr>
      <w:rPr>
        <w:rFonts w:hint="default"/>
      </w:rPr>
    </w:lvl>
    <w:lvl w:ilvl="5">
      <w:start w:val="0"/>
      <w:numFmt w:val="bullet"/>
      <w:lvlText w:val="•"/>
      <w:lvlJc w:val="left"/>
      <w:pPr>
        <w:ind w:left="5611" w:hanging="358"/>
      </w:pPr>
      <w:rPr>
        <w:rFonts w:hint="default"/>
      </w:rPr>
    </w:lvl>
    <w:lvl w:ilvl="6">
      <w:start w:val="0"/>
      <w:numFmt w:val="bullet"/>
      <w:lvlText w:val="•"/>
      <w:lvlJc w:val="left"/>
      <w:pPr>
        <w:ind w:left="6710" w:hanging="358"/>
      </w:pPr>
      <w:rPr>
        <w:rFonts w:hint="default"/>
      </w:rPr>
    </w:lvl>
    <w:lvl w:ilvl="7">
      <w:start w:val="0"/>
      <w:numFmt w:val="bullet"/>
      <w:lvlText w:val="•"/>
      <w:lvlJc w:val="left"/>
      <w:pPr>
        <w:ind w:left="7808" w:hanging="358"/>
      </w:pPr>
      <w:rPr>
        <w:rFonts w:hint="default"/>
      </w:rPr>
    </w:lvl>
    <w:lvl w:ilvl="8">
      <w:start w:val="0"/>
      <w:numFmt w:val="bullet"/>
      <w:lvlText w:val="•"/>
      <w:lvlJc w:val="left"/>
      <w:pPr>
        <w:ind w:left="8906" w:hanging="358"/>
      </w:pPr>
      <w:rPr>
        <w:rFonts w:hint="default"/>
      </w:rPr>
    </w:lvl>
  </w:abstractNum>
  <w:abstractNum w:abstractNumId="3">
    <w:multiLevelType w:val="hybridMultilevel"/>
    <w:lvl w:ilvl="0">
      <w:start w:val="2"/>
      <w:numFmt w:val="upperLetter"/>
      <w:lvlText w:val="(%1)"/>
      <w:lvlJc w:val="left"/>
      <w:pPr>
        <w:ind w:left="147" w:hanging="404"/>
        <w:jc w:val="left"/>
      </w:pPr>
      <w:rPr>
        <w:rFonts w:hint="default"/>
        <w:spacing w:val="-1"/>
        <w:w w:val="101"/>
      </w:rPr>
    </w:lvl>
    <w:lvl w:ilvl="1">
      <w:start w:val="0"/>
      <w:numFmt w:val="bullet"/>
      <w:lvlText w:val="•"/>
      <w:lvlJc w:val="left"/>
      <w:pPr>
        <w:ind w:left="1236" w:hanging="404"/>
      </w:pPr>
      <w:rPr>
        <w:rFonts w:hint="default"/>
      </w:rPr>
    </w:lvl>
    <w:lvl w:ilvl="2">
      <w:start w:val="0"/>
      <w:numFmt w:val="bullet"/>
      <w:lvlText w:val="•"/>
      <w:lvlJc w:val="left"/>
      <w:pPr>
        <w:ind w:left="2332" w:hanging="404"/>
      </w:pPr>
      <w:rPr>
        <w:rFonts w:hint="default"/>
      </w:rPr>
    </w:lvl>
    <w:lvl w:ilvl="3">
      <w:start w:val="0"/>
      <w:numFmt w:val="bullet"/>
      <w:lvlText w:val="•"/>
      <w:lvlJc w:val="left"/>
      <w:pPr>
        <w:ind w:left="3429" w:hanging="404"/>
      </w:pPr>
      <w:rPr>
        <w:rFonts w:hint="default"/>
      </w:rPr>
    </w:lvl>
    <w:lvl w:ilvl="4">
      <w:start w:val="0"/>
      <w:numFmt w:val="bullet"/>
      <w:lvlText w:val="•"/>
      <w:lvlJc w:val="left"/>
      <w:pPr>
        <w:ind w:left="4525" w:hanging="404"/>
      </w:pPr>
      <w:rPr>
        <w:rFonts w:hint="default"/>
      </w:rPr>
    </w:lvl>
    <w:lvl w:ilvl="5">
      <w:start w:val="0"/>
      <w:numFmt w:val="bullet"/>
      <w:lvlText w:val="•"/>
      <w:lvlJc w:val="left"/>
      <w:pPr>
        <w:ind w:left="5621" w:hanging="404"/>
      </w:pPr>
      <w:rPr>
        <w:rFonts w:hint="default"/>
      </w:rPr>
    </w:lvl>
    <w:lvl w:ilvl="6">
      <w:start w:val="0"/>
      <w:numFmt w:val="bullet"/>
      <w:lvlText w:val="•"/>
      <w:lvlJc w:val="left"/>
      <w:pPr>
        <w:ind w:left="6718" w:hanging="404"/>
      </w:pPr>
      <w:rPr>
        <w:rFonts w:hint="default"/>
      </w:rPr>
    </w:lvl>
    <w:lvl w:ilvl="7">
      <w:start w:val="0"/>
      <w:numFmt w:val="bullet"/>
      <w:lvlText w:val="•"/>
      <w:lvlJc w:val="left"/>
      <w:pPr>
        <w:ind w:left="7814" w:hanging="404"/>
      </w:pPr>
      <w:rPr>
        <w:rFonts w:hint="default"/>
      </w:rPr>
    </w:lvl>
    <w:lvl w:ilvl="8">
      <w:start w:val="0"/>
      <w:numFmt w:val="bullet"/>
      <w:lvlText w:val="•"/>
      <w:lvlJc w:val="left"/>
      <w:pPr>
        <w:ind w:left="8910" w:hanging="404"/>
      </w:pPr>
      <w:rPr>
        <w:rFonts w:hint="default"/>
      </w:rPr>
    </w:lvl>
  </w:abstractNum>
  <w:abstractNum w:abstractNumId="2">
    <w:multiLevelType w:val="hybridMultilevel"/>
    <w:lvl w:ilvl="0">
      <w:start w:val="1"/>
      <w:numFmt w:val="lowerRoman"/>
      <w:lvlText w:val="(%1)"/>
      <w:lvlJc w:val="left"/>
      <w:pPr>
        <w:ind w:left="144" w:hanging="295"/>
        <w:jc w:val="left"/>
      </w:pPr>
      <w:rPr>
        <w:rFonts w:hint="default"/>
        <w:spacing w:val="-1"/>
        <w:w w:val="97"/>
      </w:rPr>
    </w:lvl>
    <w:lvl w:ilvl="1">
      <w:start w:val="0"/>
      <w:numFmt w:val="bullet"/>
      <w:lvlText w:val="•"/>
      <w:lvlJc w:val="left"/>
      <w:pPr>
        <w:ind w:left="1236" w:hanging="295"/>
      </w:pPr>
      <w:rPr>
        <w:rFonts w:hint="default"/>
      </w:rPr>
    </w:lvl>
    <w:lvl w:ilvl="2">
      <w:start w:val="0"/>
      <w:numFmt w:val="bullet"/>
      <w:lvlText w:val="•"/>
      <w:lvlJc w:val="left"/>
      <w:pPr>
        <w:ind w:left="2332" w:hanging="295"/>
      </w:pPr>
      <w:rPr>
        <w:rFonts w:hint="default"/>
      </w:rPr>
    </w:lvl>
    <w:lvl w:ilvl="3">
      <w:start w:val="0"/>
      <w:numFmt w:val="bullet"/>
      <w:lvlText w:val="•"/>
      <w:lvlJc w:val="left"/>
      <w:pPr>
        <w:ind w:left="3429" w:hanging="295"/>
      </w:pPr>
      <w:rPr>
        <w:rFonts w:hint="default"/>
      </w:rPr>
    </w:lvl>
    <w:lvl w:ilvl="4">
      <w:start w:val="0"/>
      <w:numFmt w:val="bullet"/>
      <w:lvlText w:val="•"/>
      <w:lvlJc w:val="left"/>
      <w:pPr>
        <w:ind w:left="4525" w:hanging="295"/>
      </w:pPr>
      <w:rPr>
        <w:rFonts w:hint="default"/>
      </w:rPr>
    </w:lvl>
    <w:lvl w:ilvl="5">
      <w:start w:val="0"/>
      <w:numFmt w:val="bullet"/>
      <w:lvlText w:val="•"/>
      <w:lvlJc w:val="left"/>
      <w:pPr>
        <w:ind w:left="5621" w:hanging="295"/>
      </w:pPr>
      <w:rPr>
        <w:rFonts w:hint="default"/>
      </w:rPr>
    </w:lvl>
    <w:lvl w:ilvl="6">
      <w:start w:val="0"/>
      <w:numFmt w:val="bullet"/>
      <w:lvlText w:val="•"/>
      <w:lvlJc w:val="left"/>
      <w:pPr>
        <w:ind w:left="6718" w:hanging="295"/>
      </w:pPr>
      <w:rPr>
        <w:rFonts w:hint="default"/>
      </w:rPr>
    </w:lvl>
    <w:lvl w:ilvl="7">
      <w:start w:val="0"/>
      <w:numFmt w:val="bullet"/>
      <w:lvlText w:val="•"/>
      <w:lvlJc w:val="left"/>
      <w:pPr>
        <w:ind w:left="7814" w:hanging="295"/>
      </w:pPr>
      <w:rPr>
        <w:rFonts w:hint="default"/>
      </w:rPr>
    </w:lvl>
    <w:lvl w:ilvl="8">
      <w:start w:val="0"/>
      <w:numFmt w:val="bullet"/>
      <w:lvlText w:val="•"/>
      <w:lvlJc w:val="left"/>
      <w:pPr>
        <w:ind w:left="8910" w:hanging="295"/>
      </w:pPr>
      <w:rPr>
        <w:rFonts w:hint="default"/>
      </w:rPr>
    </w:lvl>
  </w:abstractNum>
  <w:abstractNum w:abstractNumId="1">
    <w:multiLevelType w:val="hybridMultilevel"/>
    <w:lvl w:ilvl="0">
      <w:start w:val="1"/>
      <w:numFmt w:val="lowerLetter"/>
      <w:lvlText w:val="(%1)"/>
      <w:lvlJc w:val="left"/>
      <w:pPr>
        <w:ind w:left="138" w:hanging="351"/>
        <w:jc w:val="left"/>
      </w:pPr>
      <w:rPr>
        <w:rFonts w:hint="default"/>
        <w:spacing w:val="-1"/>
        <w:w w:val="106"/>
      </w:rPr>
    </w:lvl>
    <w:lvl w:ilvl="1">
      <w:start w:val="1"/>
      <w:numFmt w:val="decimal"/>
      <w:lvlText w:val="(%2)"/>
      <w:lvlJc w:val="left"/>
      <w:pPr>
        <w:ind w:left="115" w:hanging="351"/>
        <w:jc w:val="left"/>
      </w:pPr>
      <w:rPr>
        <w:rFonts w:hint="default"/>
        <w:w w:val="98"/>
      </w:rPr>
    </w:lvl>
    <w:lvl w:ilvl="2">
      <w:start w:val="0"/>
      <w:numFmt w:val="bullet"/>
      <w:lvlText w:val="•"/>
      <w:lvlJc w:val="left"/>
      <w:pPr>
        <w:ind w:left="1358" w:hanging="351"/>
      </w:pPr>
      <w:rPr>
        <w:rFonts w:hint="default"/>
      </w:rPr>
    </w:lvl>
    <w:lvl w:ilvl="3">
      <w:start w:val="0"/>
      <w:numFmt w:val="bullet"/>
      <w:lvlText w:val="•"/>
      <w:lvlJc w:val="left"/>
      <w:pPr>
        <w:ind w:left="2576" w:hanging="351"/>
      </w:pPr>
      <w:rPr>
        <w:rFonts w:hint="default"/>
      </w:rPr>
    </w:lvl>
    <w:lvl w:ilvl="4">
      <w:start w:val="0"/>
      <w:numFmt w:val="bullet"/>
      <w:lvlText w:val="•"/>
      <w:lvlJc w:val="left"/>
      <w:pPr>
        <w:ind w:left="3794" w:hanging="351"/>
      </w:pPr>
      <w:rPr>
        <w:rFonts w:hint="default"/>
      </w:rPr>
    </w:lvl>
    <w:lvl w:ilvl="5">
      <w:start w:val="0"/>
      <w:numFmt w:val="bullet"/>
      <w:lvlText w:val="•"/>
      <w:lvlJc w:val="left"/>
      <w:pPr>
        <w:ind w:left="5012" w:hanging="351"/>
      </w:pPr>
      <w:rPr>
        <w:rFonts w:hint="default"/>
      </w:rPr>
    </w:lvl>
    <w:lvl w:ilvl="6">
      <w:start w:val="0"/>
      <w:numFmt w:val="bullet"/>
      <w:lvlText w:val="•"/>
      <w:lvlJc w:val="left"/>
      <w:pPr>
        <w:ind w:left="6230" w:hanging="351"/>
      </w:pPr>
      <w:rPr>
        <w:rFonts w:hint="default"/>
      </w:rPr>
    </w:lvl>
    <w:lvl w:ilvl="7">
      <w:start w:val="0"/>
      <w:numFmt w:val="bullet"/>
      <w:lvlText w:val="•"/>
      <w:lvlJc w:val="left"/>
      <w:pPr>
        <w:ind w:left="7449" w:hanging="351"/>
      </w:pPr>
      <w:rPr>
        <w:rFonts w:hint="default"/>
      </w:rPr>
    </w:lvl>
    <w:lvl w:ilvl="8">
      <w:start w:val="0"/>
      <w:numFmt w:val="bullet"/>
      <w:lvlText w:val="•"/>
      <w:lvlJc w:val="left"/>
      <w:pPr>
        <w:ind w:left="8667" w:hanging="351"/>
      </w:pPr>
      <w:rPr>
        <w:rFonts w:hint="default"/>
      </w:rPr>
    </w:lvl>
  </w:abstractNum>
  <w:abstractNum w:abstractNumId="0">
    <w:multiLevelType w:val="hybridMultilevel"/>
    <w:lvl w:ilvl="0">
      <w:start w:val="5"/>
      <w:numFmt w:val="lowerRoman"/>
      <w:lvlText w:val="%1."/>
      <w:lvlJc w:val="left"/>
      <w:pPr>
        <w:ind w:left="5940" w:hanging="5040"/>
        <w:jc w:val="left"/>
      </w:pPr>
      <w:rPr>
        <w:rFonts w:hint="default" w:ascii="Times New Roman" w:hAnsi="Times New Roman" w:eastAsia="Times New Roman" w:cs="Times New Roman"/>
        <w:b/>
        <w:bCs/>
        <w:w w:val="99"/>
        <w:sz w:val="24"/>
        <w:szCs w:val="24"/>
      </w:rPr>
    </w:lvl>
    <w:lvl w:ilvl="1">
      <w:start w:val="1"/>
      <w:numFmt w:val="decimal"/>
      <w:lvlText w:val="%2."/>
      <w:lvlJc w:val="left"/>
      <w:pPr>
        <w:ind w:left="1619" w:hanging="360"/>
        <w:jc w:val="left"/>
      </w:pPr>
      <w:rPr>
        <w:rFonts w:hint="default" w:ascii="Times New Roman" w:hAnsi="Times New Roman" w:eastAsia="Times New Roman" w:cs="Times New Roman"/>
        <w:w w:val="99"/>
        <w:sz w:val="24"/>
        <w:szCs w:val="24"/>
      </w:rPr>
    </w:lvl>
    <w:lvl w:ilvl="2">
      <w:start w:val="0"/>
      <w:numFmt w:val="bullet"/>
      <w:lvlText w:val="•"/>
      <w:lvlJc w:val="left"/>
      <w:pPr>
        <w:ind w:left="5940" w:hanging="360"/>
      </w:pPr>
      <w:rPr>
        <w:rFonts w:hint="default"/>
      </w:rPr>
    </w:lvl>
    <w:lvl w:ilvl="3">
      <w:start w:val="0"/>
      <w:numFmt w:val="bullet"/>
      <w:lvlText w:val="•"/>
      <w:lvlJc w:val="left"/>
      <w:pPr>
        <w:ind w:left="6585" w:hanging="360"/>
      </w:pPr>
      <w:rPr>
        <w:rFonts w:hint="default"/>
      </w:rPr>
    </w:lvl>
    <w:lvl w:ilvl="4">
      <w:start w:val="0"/>
      <w:numFmt w:val="bullet"/>
      <w:lvlText w:val="•"/>
      <w:lvlJc w:val="left"/>
      <w:pPr>
        <w:ind w:left="7230" w:hanging="360"/>
      </w:pPr>
      <w:rPr>
        <w:rFonts w:hint="default"/>
      </w:rPr>
    </w:lvl>
    <w:lvl w:ilvl="5">
      <w:start w:val="0"/>
      <w:numFmt w:val="bullet"/>
      <w:lvlText w:val="•"/>
      <w:lvlJc w:val="left"/>
      <w:pPr>
        <w:ind w:left="7876" w:hanging="360"/>
      </w:pPr>
      <w:rPr>
        <w:rFonts w:hint="default"/>
      </w:rPr>
    </w:lvl>
    <w:lvl w:ilvl="6">
      <w:start w:val="0"/>
      <w:numFmt w:val="bullet"/>
      <w:lvlText w:val="•"/>
      <w:lvlJc w:val="left"/>
      <w:pPr>
        <w:ind w:left="8521" w:hanging="360"/>
      </w:pPr>
      <w:rPr>
        <w:rFonts w:hint="default"/>
      </w:rPr>
    </w:lvl>
    <w:lvl w:ilvl="7">
      <w:start w:val="0"/>
      <w:numFmt w:val="bullet"/>
      <w:lvlText w:val="•"/>
      <w:lvlJc w:val="left"/>
      <w:pPr>
        <w:ind w:left="9167" w:hanging="360"/>
      </w:pPr>
      <w:rPr>
        <w:rFonts w:hint="default"/>
      </w:rPr>
    </w:lvl>
    <w:lvl w:ilvl="8">
      <w:start w:val="0"/>
      <w:numFmt w:val="bullet"/>
      <w:lvlText w:val="•"/>
      <w:lvlJc w:val="left"/>
      <w:pPr>
        <w:ind w:left="9812"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24" w:hanging="7"/>
      <w:outlineLvl w:val="1"/>
    </w:pPr>
    <w:rPr>
      <w:rFonts w:ascii="Times New Roman" w:hAnsi="Times New Roman" w:eastAsia="Times New Roman" w:cs="Times New Roman"/>
      <w:sz w:val="50"/>
      <w:szCs w:val="50"/>
    </w:rPr>
  </w:style>
  <w:style w:styleId="ListParagraph" w:type="paragraph">
    <w:name w:val="List Paragraph"/>
    <w:basedOn w:val="Normal"/>
    <w:uiPriority w:val="1"/>
    <w:qFormat/>
    <w:pPr>
      <w:ind w:left="115" w:hanging="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2019-02-12T20:26:22Z</dcterms:created>
  <dcterms:modified xsi:type="dcterms:W3CDTF">2019-02-12T20:26:22Z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LastSaved">
    <vt:filetime>2019-02-12T00:00:00Z</vt:filetime>
  </property>
</Properties>
</file>