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9" w:lineRule="auto" w:before="80"/>
        <w:ind w:left="2739" w:right="2325" w:hanging="399"/>
        <w:rPr>
          <w:u w:val="none"/>
        </w:rPr>
      </w:pPr>
      <w:r>
        <w:rPr>
          <w:u w:val="none"/>
        </w:rPr>
        <w:t>IN THE UNITED STATES DISTRICT COURT FOR THE DISTRICT OF COLORADO</w:t>
      </w:r>
    </w:p>
    <w:p>
      <w:pPr>
        <w:pStyle w:val="BodyText"/>
        <w:ind w:left="0"/>
        <w:rPr>
          <w:b/>
          <w:sz w:val="26"/>
        </w:rPr>
      </w:pPr>
    </w:p>
    <w:p>
      <w:pPr>
        <w:pStyle w:val="BodyText"/>
        <w:spacing w:before="8"/>
        <w:ind w:left="0"/>
        <w:rPr>
          <w:b/>
          <w:sz w:val="27"/>
        </w:rPr>
      </w:pPr>
    </w:p>
    <w:p>
      <w:pPr>
        <w:pStyle w:val="BodyText"/>
        <w:ind w:left="139" w:right="7823"/>
      </w:pPr>
      <w:r>
        <w:rPr/>
        <w:t>Civil Action</w:t>
      </w:r>
      <w:r>
        <w:rPr>
          <w:spacing w:val="4"/>
        </w:rPr>
        <w:t> </w:t>
      </w:r>
      <w:r>
        <w:rPr>
          <w:spacing w:val="-5"/>
        </w:rPr>
        <w:t>No.:</w:t>
      </w:r>
    </w:p>
    <w:p>
      <w:pPr>
        <w:pStyle w:val="BodyText"/>
        <w:spacing w:before="180"/>
        <w:ind w:left="139" w:right="7823"/>
      </w:pPr>
      <w:r>
        <w:rPr/>
        <w:t>KARA</w:t>
      </w:r>
      <w:r>
        <w:rPr>
          <w:spacing w:val="-9"/>
        </w:rPr>
        <w:t> </w:t>
      </w:r>
      <w:r>
        <w:rPr/>
        <w:t>SISSOM</w:t>
      </w:r>
    </w:p>
    <w:p>
      <w:pPr>
        <w:pStyle w:val="BodyText"/>
        <w:spacing w:before="183"/>
        <w:ind w:left="139"/>
      </w:pPr>
      <w:r>
        <w:rPr/>
        <w:t>(f/k/a KARA LOVERIDGE)</w:t>
      </w:r>
    </w:p>
    <w:p>
      <w:pPr>
        <w:pStyle w:val="BodyText"/>
        <w:spacing w:before="182"/>
        <w:ind w:left="859"/>
      </w:pPr>
      <w:r>
        <w:rPr/>
        <w:t>Plaintiff,</w:t>
      </w:r>
    </w:p>
    <w:p>
      <w:pPr>
        <w:pStyle w:val="BodyText"/>
        <w:spacing w:before="183"/>
        <w:ind w:left="139"/>
      </w:pPr>
      <w:r>
        <w:rPr/>
        <w:t>v.</w:t>
      </w:r>
    </w:p>
    <w:p>
      <w:pPr>
        <w:pStyle w:val="BodyText"/>
        <w:spacing w:before="180"/>
        <w:ind w:left="139"/>
      </w:pPr>
      <w:r>
        <w:rPr/>
        <w:t>CITY OF THORNTON</w:t>
      </w:r>
    </w:p>
    <w:p>
      <w:pPr>
        <w:pStyle w:val="BodyText"/>
        <w:ind w:left="0"/>
      </w:pPr>
    </w:p>
    <w:p>
      <w:pPr>
        <w:pStyle w:val="BodyText"/>
        <w:ind w:left="840" w:right="7699"/>
        <w:jc w:val="center"/>
      </w:pPr>
      <w:r>
        <w:rPr/>
        <w:t>Defendant.</w:t>
      </w:r>
    </w:p>
    <w:p>
      <w:pPr>
        <w:pStyle w:val="BodyText"/>
        <w:ind w:left="0"/>
        <w:rPr>
          <w:sz w:val="20"/>
        </w:rPr>
      </w:pPr>
    </w:p>
    <w:p>
      <w:pPr>
        <w:pStyle w:val="BodyText"/>
        <w:spacing w:before="2"/>
        <w:ind w:left="0"/>
        <w:rPr>
          <w:sz w:val="14"/>
        </w:rPr>
      </w:pPr>
      <w:r>
        <w:rPr/>
        <w:pict>
          <v:line style="position:absolute;mso-position-horizontal-relative:page;mso-position-vertical-relative:paragraph;z-index:-1024;mso-wrap-distance-left:0;mso-wrap-distance-right:0" from="72pt,10.745831pt" to="540pt,10.745831pt" stroked="true" strokeweight="1.2pt" strokecolor="#000000">
            <v:stroke dashstyle="solid"/>
            <w10:wrap type="topAndBottom"/>
          </v:line>
        </w:pict>
      </w:r>
    </w:p>
    <w:p>
      <w:pPr>
        <w:pStyle w:val="Heading1"/>
        <w:spacing w:before="155" w:after="41"/>
        <w:ind w:left="2864"/>
        <w:rPr>
          <w:u w:val="none"/>
        </w:rPr>
      </w:pPr>
      <w:r>
        <w:rPr>
          <w:u w:val="none"/>
        </w:rPr>
        <w:t>COMPLAINT AND JURY DEMAND</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ind w:left="0"/>
        <w:rPr>
          <w:b/>
          <w:sz w:val="20"/>
        </w:rPr>
      </w:pPr>
    </w:p>
    <w:p>
      <w:pPr>
        <w:pStyle w:val="BodyText"/>
        <w:spacing w:before="10"/>
        <w:ind w:left="0"/>
        <w:rPr>
          <w:b/>
          <w:sz w:val="25"/>
        </w:rPr>
      </w:pPr>
    </w:p>
    <w:p>
      <w:pPr>
        <w:spacing w:before="90"/>
        <w:ind w:left="840" w:right="840" w:firstLine="0"/>
        <w:jc w:val="center"/>
        <w:rPr>
          <w:b/>
          <w:sz w:val="24"/>
        </w:rPr>
      </w:pPr>
      <w:r>
        <w:rPr>
          <w:b/>
          <w:sz w:val="24"/>
          <w:u w:val="thick"/>
        </w:rPr>
        <w:t>PARTIES</w:t>
      </w:r>
    </w:p>
    <w:p>
      <w:pPr>
        <w:pStyle w:val="BodyText"/>
        <w:ind w:left="0"/>
        <w:rPr>
          <w:b/>
          <w:sz w:val="20"/>
        </w:rPr>
      </w:pPr>
    </w:p>
    <w:p>
      <w:pPr>
        <w:pStyle w:val="ListParagraph"/>
        <w:numPr>
          <w:ilvl w:val="0"/>
          <w:numId w:val="1"/>
        </w:numPr>
        <w:tabs>
          <w:tab w:pos="859" w:val="left" w:leader="none"/>
          <w:tab w:pos="860" w:val="left" w:leader="none"/>
        </w:tabs>
        <w:spacing w:line="480" w:lineRule="auto" w:before="207" w:after="0"/>
        <w:ind w:left="860" w:right="1080" w:hanging="720"/>
        <w:jc w:val="left"/>
        <w:rPr>
          <w:sz w:val="24"/>
        </w:rPr>
      </w:pPr>
      <w:r>
        <w:rPr>
          <w:sz w:val="24"/>
        </w:rPr>
        <w:t>Ms. Sissom is, and was at all relevant times, a resident of Weld County, State</w:t>
      </w:r>
      <w:r>
        <w:rPr>
          <w:spacing w:val="-20"/>
          <w:sz w:val="24"/>
        </w:rPr>
        <w:t> </w:t>
      </w:r>
      <w:r>
        <w:rPr>
          <w:sz w:val="24"/>
        </w:rPr>
        <w:t>of Colorado.</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Ms. Sissom was, at all relevant times, an employee of the City of Thornton,</w:t>
      </w:r>
      <w:r>
        <w:rPr>
          <w:spacing w:val="-16"/>
          <w:sz w:val="24"/>
        </w:rPr>
        <w:t> </w:t>
      </w:r>
      <w:r>
        <w:rPr>
          <w:sz w:val="24"/>
        </w:rPr>
        <w:t>Colorado.</w:t>
      </w:r>
    </w:p>
    <w:p>
      <w:pPr>
        <w:pStyle w:val="BodyText"/>
        <w:ind w:left="0"/>
        <w:rPr>
          <w:sz w:val="26"/>
        </w:rPr>
      </w:pPr>
    </w:p>
    <w:p>
      <w:pPr>
        <w:pStyle w:val="BodyText"/>
        <w:ind w:left="0"/>
        <w:rPr>
          <w:sz w:val="26"/>
        </w:rPr>
      </w:pPr>
    </w:p>
    <w:p>
      <w:pPr>
        <w:pStyle w:val="Heading1"/>
        <w:spacing w:before="230"/>
        <w:ind w:left="3204"/>
        <w:rPr>
          <w:u w:val="none"/>
        </w:rPr>
      </w:pPr>
      <w:r>
        <w:rPr>
          <w:u w:val="thick"/>
        </w:rPr>
        <w:t>JURISDICTION AND VENUE</w:t>
      </w:r>
    </w:p>
    <w:p>
      <w:pPr>
        <w:pStyle w:val="BodyText"/>
        <w:spacing w:before="2"/>
        <w:ind w:left="0"/>
        <w:rPr>
          <w:b/>
          <w:sz w:val="16"/>
        </w:rPr>
      </w:pPr>
    </w:p>
    <w:p>
      <w:pPr>
        <w:pStyle w:val="ListParagraph"/>
        <w:numPr>
          <w:ilvl w:val="0"/>
          <w:numId w:val="1"/>
        </w:numPr>
        <w:tabs>
          <w:tab w:pos="860" w:val="left" w:leader="none"/>
        </w:tabs>
        <w:spacing w:line="480" w:lineRule="auto" w:before="90" w:after="0"/>
        <w:ind w:left="860" w:right="134" w:hanging="720"/>
        <w:jc w:val="both"/>
        <w:rPr>
          <w:sz w:val="24"/>
        </w:rPr>
      </w:pPr>
      <w:r>
        <w:rPr>
          <w:sz w:val="24"/>
        </w:rPr>
        <w:t>Jurisdiction is conferred upon this Court by 28 U.S.C. § 1331, this case arising under the laws of the United States. This action arises under the Americans with Disabilities Act, of 1990, and the ADA Amendments Act of 2008, 42 U.S.C. §§ 12101, </w:t>
      </w:r>
      <w:r>
        <w:rPr>
          <w:i/>
          <w:sz w:val="24"/>
        </w:rPr>
        <w:t>et. seq</w:t>
      </w:r>
      <w:r>
        <w:rPr>
          <w:sz w:val="24"/>
        </w:rPr>
        <w:t>. and the regulations promulgated thereunder. (“the</w:t>
      </w:r>
      <w:r>
        <w:rPr>
          <w:spacing w:val="1"/>
          <w:sz w:val="24"/>
        </w:rPr>
        <w:t> </w:t>
      </w:r>
      <w:r>
        <w:rPr>
          <w:sz w:val="24"/>
        </w:rPr>
        <w:t>ADAAA”).</w:t>
      </w:r>
    </w:p>
    <w:p>
      <w:pPr>
        <w:pStyle w:val="ListParagraph"/>
        <w:numPr>
          <w:ilvl w:val="0"/>
          <w:numId w:val="1"/>
        </w:numPr>
        <w:tabs>
          <w:tab w:pos="860" w:val="left" w:leader="none"/>
        </w:tabs>
        <w:spacing w:line="480" w:lineRule="auto" w:before="0" w:after="0"/>
        <w:ind w:left="860" w:right="136" w:hanging="720"/>
        <w:jc w:val="both"/>
        <w:rPr>
          <w:sz w:val="24"/>
        </w:rPr>
      </w:pPr>
      <w:r>
        <w:rPr>
          <w:sz w:val="24"/>
        </w:rPr>
        <w:t>Additional claims are brought pursuant to the Family Medical Leave Act, 29 U.S.C. §§ 2601, </w:t>
      </w:r>
      <w:r>
        <w:rPr>
          <w:i/>
          <w:sz w:val="24"/>
        </w:rPr>
        <w:t>et</w:t>
      </w:r>
      <w:r>
        <w:rPr>
          <w:i/>
          <w:spacing w:val="-1"/>
          <w:sz w:val="24"/>
        </w:rPr>
        <w:t> </w:t>
      </w:r>
      <w:r>
        <w:rPr>
          <w:i/>
          <w:sz w:val="24"/>
        </w:rPr>
        <w:t>seq</w:t>
      </w:r>
      <w:r>
        <w:rPr>
          <w:sz w:val="24"/>
        </w:rPr>
        <w:t>.</w:t>
      </w:r>
    </w:p>
    <w:p>
      <w:pPr>
        <w:spacing w:after="0" w:line="480" w:lineRule="auto"/>
        <w:jc w:val="both"/>
        <w:rPr>
          <w:sz w:val="24"/>
        </w:rPr>
        <w:sectPr>
          <w:headerReference w:type="default" r:id="rId5"/>
          <w:footerReference w:type="default" r:id="rId6"/>
          <w:type w:val="continuous"/>
          <w:pgSz w:w="12240" w:h="15840"/>
          <w:pgMar w:header="23" w:footer="787" w:top="1340" w:bottom="980" w:left="1300" w:right="1300"/>
          <w:pgNumType w:start="1"/>
        </w:sectPr>
      </w:pPr>
    </w:p>
    <w:p>
      <w:pPr>
        <w:pStyle w:val="ListParagraph"/>
        <w:numPr>
          <w:ilvl w:val="0"/>
          <w:numId w:val="1"/>
        </w:numPr>
        <w:tabs>
          <w:tab w:pos="859" w:val="left" w:leader="none"/>
          <w:tab w:pos="860" w:val="left" w:leader="none"/>
        </w:tabs>
        <w:spacing w:line="480" w:lineRule="auto" w:before="80" w:after="0"/>
        <w:ind w:left="860" w:right="138" w:hanging="720"/>
        <w:jc w:val="left"/>
        <w:rPr>
          <w:sz w:val="24"/>
        </w:rPr>
      </w:pPr>
      <w:r>
        <w:rPr>
          <w:sz w:val="24"/>
        </w:rPr>
        <w:t>Venue</w:t>
      </w:r>
      <w:r>
        <w:rPr>
          <w:spacing w:val="-17"/>
          <w:sz w:val="24"/>
        </w:rPr>
        <w:t> </w:t>
      </w:r>
      <w:r>
        <w:rPr>
          <w:sz w:val="24"/>
        </w:rPr>
        <w:t>is</w:t>
      </w:r>
      <w:r>
        <w:rPr>
          <w:spacing w:val="-15"/>
          <w:sz w:val="24"/>
        </w:rPr>
        <w:t> </w:t>
      </w:r>
      <w:r>
        <w:rPr>
          <w:sz w:val="24"/>
        </w:rPr>
        <w:t>proper</w:t>
      </w:r>
      <w:r>
        <w:rPr>
          <w:spacing w:val="-14"/>
          <w:sz w:val="24"/>
        </w:rPr>
        <w:t> </w:t>
      </w:r>
      <w:r>
        <w:rPr>
          <w:sz w:val="24"/>
        </w:rPr>
        <w:t>pursuant</w:t>
      </w:r>
      <w:r>
        <w:rPr>
          <w:spacing w:val="-12"/>
          <w:sz w:val="24"/>
        </w:rPr>
        <w:t> </w:t>
      </w:r>
      <w:r>
        <w:rPr>
          <w:sz w:val="24"/>
        </w:rPr>
        <w:t>to</w:t>
      </w:r>
      <w:r>
        <w:rPr>
          <w:spacing w:val="-16"/>
          <w:sz w:val="24"/>
        </w:rPr>
        <w:t> </w:t>
      </w:r>
      <w:r>
        <w:rPr>
          <w:sz w:val="24"/>
        </w:rPr>
        <w:t>28</w:t>
      </w:r>
      <w:r>
        <w:rPr>
          <w:spacing w:val="-15"/>
          <w:sz w:val="24"/>
        </w:rPr>
        <w:t> </w:t>
      </w:r>
      <w:r>
        <w:rPr>
          <w:sz w:val="24"/>
        </w:rPr>
        <w:t>U.S.C.</w:t>
      </w:r>
      <w:r>
        <w:rPr>
          <w:spacing w:val="-16"/>
          <w:sz w:val="24"/>
        </w:rPr>
        <w:t> </w:t>
      </w:r>
      <w:r>
        <w:rPr>
          <w:sz w:val="24"/>
        </w:rPr>
        <w:t>§</w:t>
      </w:r>
      <w:r>
        <w:rPr>
          <w:spacing w:val="-15"/>
          <w:sz w:val="24"/>
        </w:rPr>
        <w:t> </w:t>
      </w:r>
      <w:r>
        <w:rPr>
          <w:sz w:val="24"/>
        </w:rPr>
        <w:t>1391</w:t>
      </w:r>
      <w:r>
        <w:rPr>
          <w:spacing w:val="-16"/>
          <w:sz w:val="24"/>
        </w:rPr>
        <w:t> </w:t>
      </w:r>
      <w:r>
        <w:rPr>
          <w:sz w:val="24"/>
        </w:rPr>
        <w:t>(b)(2),</w:t>
      </w:r>
      <w:r>
        <w:rPr>
          <w:spacing w:val="-15"/>
          <w:sz w:val="24"/>
        </w:rPr>
        <w:t> </w:t>
      </w:r>
      <w:r>
        <w:rPr>
          <w:sz w:val="24"/>
        </w:rPr>
        <w:t>as</w:t>
      </w:r>
      <w:r>
        <w:rPr>
          <w:spacing w:val="-13"/>
          <w:sz w:val="24"/>
        </w:rPr>
        <w:t> </w:t>
      </w:r>
      <w:r>
        <w:rPr>
          <w:sz w:val="24"/>
        </w:rPr>
        <w:t>all</w:t>
      </w:r>
      <w:r>
        <w:rPr>
          <w:spacing w:val="-14"/>
          <w:sz w:val="24"/>
        </w:rPr>
        <w:t> </w:t>
      </w:r>
      <w:r>
        <w:rPr>
          <w:sz w:val="24"/>
        </w:rPr>
        <w:t>of</w:t>
      </w:r>
      <w:r>
        <w:rPr>
          <w:spacing w:val="-17"/>
          <w:sz w:val="24"/>
        </w:rPr>
        <w:t> </w:t>
      </w:r>
      <w:r>
        <w:rPr>
          <w:sz w:val="24"/>
        </w:rPr>
        <w:t>the</w:t>
      </w:r>
      <w:r>
        <w:rPr>
          <w:spacing w:val="-13"/>
          <w:sz w:val="24"/>
        </w:rPr>
        <w:t> </w:t>
      </w:r>
      <w:r>
        <w:rPr>
          <w:sz w:val="24"/>
        </w:rPr>
        <w:t>events</w:t>
      </w:r>
      <w:r>
        <w:rPr>
          <w:spacing w:val="-16"/>
          <w:sz w:val="24"/>
        </w:rPr>
        <w:t> </w:t>
      </w:r>
      <w:r>
        <w:rPr>
          <w:sz w:val="24"/>
        </w:rPr>
        <w:t>or</w:t>
      </w:r>
      <w:r>
        <w:rPr>
          <w:spacing w:val="-16"/>
          <w:sz w:val="24"/>
        </w:rPr>
        <w:t> </w:t>
      </w:r>
      <w:r>
        <w:rPr>
          <w:sz w:val="24"/>
        </w:rPr>
        <w:t>omissions</w:t>
      </w:r>
      <w:r>
        <w:rPr>
          <w:spacing w:val="-16"/>
          <w:sz w:val="24"/>
        </w:rPr>
        <w:t> </w:t>
      </w:r>
      <w:r>
        <w:rPr>
          <w:sz w:val="24"/>
        </w:rPr>
        <w:t>giving rise to the claims occurred in the District of</w:t>
      </w:r>
      <w:r>
        <w:rPr>
          <w:spacing w:val="-6"/>
          <w:sz w:val="24"/>
        </w:rPr>
        <w:t> </w:t>
      </w:r>
      <w:r>
        <w:rPr>
          <w:sz w:val="24"/>
        </w:rPr>
        <w:t>Colorado.</w:t>
      </w:r>
    </w:p>
    <w:p>
      <w:pPr>
        <w:pStyle w:val="BodyText"/>
        <w:spacing w:before="10"/>
        <w:ind w:left="0"/>
        <w:rPr>
          <w:sz w:val="25"/>
        </w:rPr>
      </w:pPr>
    </w:p>
    <w:p>
      <w:pPr>
        <w:pStyle w:val="Heading1"/>
        <w:ind w:right="841"/>
        <w:jc w:val="center"/>
        <w:rPr>
          <w:u w:val="none"/>
        </w:rPr>
      </w:pPr>
      <w:r>
        <w:rPr>
          <w:u w:val="thick"/>
        </w:rPr>
        <w:t>ALLEGATIONS</w:t>
      </w:r>
    </w:p>
    <w:p>
      <w:pPr>
        <w:pStyle w:val="BodyText"/>
        <w:spacing w:before="10"/>
        <w:ind w:left="0"/>
        <w:rPr>
          <w:b/>
          <w:sz w:val="19"/>
        </w:rPr>
      </w:pPr>
    </w:p>
    <w:p>
      <w:pPr>
        <w:pStyle w:val="ListParagraph"/>
        <w:numPr>
          <w:ilvl w:val="0"/>
          <w:numId w:val="1"/>
        </w:numPr>
        <w:tabs>
          <w:tab w:pos="859" w:val="left" w:leader="none"/>
          <w:tab w:pos="860" w:val="left" w:leader="none"/>
        </w:tabs>
        <w:spacing w:line="480" w:lineRule="auto" w:before="90" w:after="0"/>
        <w:ind w:left="860" w:right="160" w:hanging="720"/>
        <w:jc w:val="left"/>
        <w:rPr>
          <w:sz w:val="24"/>
        </w:rPr>
      </w:pPr>
      <w:r>
        <w:rPr>
          <w:sz w:val="24"/>
        </w:rPr>
        <w:t>Ms. Sissom was an employee of the City of Thornton beginning on or about April 20, 2009 and continuing until her employment ended through no fault of her own as that</w:t>
      </w:r>
      <w:r>
        <w:rPr>
          <w:spacing w:val="-16"/>
          <w:sz w:val="24"/>
        </w:rPr>
        <w:t> </w:t>
      </w:r>
      <w:r>
        <w:rPr>
          <w:sz w:val="24"/>
        </w:rPr>
        <w:t>term is defined under the Colorado Employment Security</w:t>
      </w:r>
      <w:r>
        <w:rPr>
          <w:spacing w:val="-8"/>
          <w:sz w:val="24"/>
        </w:rPr>
        <w:t> </w:t>
      </w:r>
      <w:r>
        <w:rPr>
          <w:sz w:val="24"/>
        </w:rPr>
        <w:t>Act.</w:t>
      </w:r>
    </w:p>
    <w:p>
      <w:pPr>
        <w:pStyle w:val="ListParagraph"/>
        <w:numPr>
          <w:ilvl w:val="0"/>
          <w:numId w:val="1"/>
        </w:numPr>
        <w:tabs>
          <w:tab w:pos="919" w:val="left" w:leader="none"/>
          <w:tab w:pos="920" w:val="left" w:leader="none"/>
        </w:tabs>
        <w:spacing w:line="480" w:lineRule="auto" w:before="1" w:after="0"/>
        <w:ind w:left="860" w:right="625" w:hanging="720"/>
        <w:jc w:val="left"/>
        <w:rPr>
          <w:sz w:val="24"/>
        </w:rPr>
      </w:pPr>
      <w:r>
        <w:rPr/>
        <w:tab/>
      </w:r>
      <w:r>
        <w:rPr>
          <w:sz w:val="24"/>
        </w:rPr>
        <w:t>Ms. Sissom was promoted from Technical Support Specialist I to Technical Support Specialist II in October 2014 based on her</w:t>
      </w:r>
      <w:r>
        <w:rPr>
          <w:spacing w:val="-6"/>
          <w:sz w:val="24"/>
        </w:rPr>
        <w:t> </w:t>
      </w:r>
      <w:r>
        <w:rPr>
          <w:sz w:val="24"/>
        </w:rPr>
        <w:t>merit.</w:t>
      </w:r>
    </w:p>
    <w:p>
      <w:pPr>
        <w:pStyle w:val="ListParagraph"/>
        <w:numPr>
          <w:ilvl w:val="0"/>
          <w:numId w:val="1"/>
        </w:numPr>
        <w:tabs>
          <w:tab w:pos="859" w:val="left" w:leader="none"/>
          <w:tab w:pos="860" w:val="left" w:leader="none"/>
        </w:tabs>
        <w:spacing w:line="480" w:lineRule="auto" w:before="160" w:after="0"/>
        <w:ind w:left="860" w:right="138" w:hanging="720"/>
        <w:jc w:val="left"/>
        <w:rPr>
          <w:sz w:val="24"/>
        </w:rPr>
      </w:pPr>
      <w:r>
        <w:rPr>
          <w:sz w:val="24"/>
        </w:rPr>
        <w:t>On</w:t>
      </w:r>
      <w:r>
        <w:rPr>
          <w:spacing w:val="-16"/>
          <w:sz w:val="24"/>
        </w:rPr>
        <w:t> </w:t>
      </w:r>
      <w:r>
        <w:rPr>
          <w:sz w:val="24"/>
        </w:rPr>
        <w:t>or</w:t>
      </w:r>
      <w:r>
        <w:rPr>
          <w:spacing w:val="-13"/>
          <w:sz w:val="24"/>
        </w:rPr>
        <w:t> </w:t>
      </w:r>
      <w:r>
        <w:rPr>
          <w:sz w:val="24"/>
        </w:rPr>
        <w:t>about</w:t>
      </w:r>
      <w:r>
        <w:rPr>
          <w:spacing w:val="-15"/>
          <w:sz w:val="24"/>
        </w:rPr>
        <w:t> </w:t>
      </w:r>
      <w:r>
        <w:rPr>
          <w:sz w:val="24"/>
        </w:rPr>
        <w:t>May</w:t>
      </w:r>
      <w:r>
        <w:rPr>
          <w:spacing w:val="-20"/>
          <w:sz w:val="24"/>
        </w:rPr>
        <w:t> </w:t>
      </w:r>
      <w:r>
        <w:rPr>
          <w:sz w:val="24"/>
        </w:rPr>
        <w:t>31,</w:t>
      </w:r>
      <w:r>
        <w:rPr>
          <w:spacing w:val="-12"/>
          <w:sz w:val="24"/>
        </w:rPr>
        <w:t> </w:t>
      </w:r>
      <w:r>
        <w:rPr>
          <w:sz w:val="24"/>
        </w:rPr>
        <w:t>2015,</w:t>
      </w:r>
      <w:r>
        <w:rPr>
          <w:spacing w:val="-16"/>
          <w:sz w:val="24"/>
        </w:rPr>
        <w:t> </w:t>
      </w:r>
      <w:r>
        <w:rPr>
          <w:sz w:val="24"/>
        </w:rPr>
        <w:t>Ms.</w:t>
      </w:r>
      <w:r>
        <w:rPr>
          <w:spacing w:val="-15"/>
          <w:sz w:val="24"/>
        </w:rPr>
        <w:t> </w:t>
      </w:r>
      <w:r>
        <w:rPr>
          <w:sz w:val="24"/>
        </w:rPr>
        <w:t>Sissom</w:t>
      </w:r>
      <w:r>
        <w:rPr>
          <w:spacing w:val="-15"/>
          <w:sz w:val="24"/>
        </w:rPr>
        <w:t> </w:t>
      </w:r>
      <w:r>
        <w:rPr>
          <w:sz w:val="24"/>
        </w:rPr>
        <w:t>admitted</w:t>
      </w:r>
      <w:r>
        <w:rPr>
          <w:spacing w:val="-15"/>
          <w:sz w:val="24"/>
        </w:rPr>
        <w:t> </w:t>
      </w:r>
      <w:r>
        <w:rPr>
          <w:sz w:val="24"/>
        </w:rPr>
        <w:t>herself</w:t>
      </w:r>
      <w:r>
        <w:rPr>
          <w:spacing w:val="-15"/>
          <w:sz w:val="24"/>
        </w:rPr>
        <w:t> </w:t>
      </w:r>
      <w:r>
        <w:rPr>
          <w:sz w:val="24"/>
        </w:rPr>
        <w:t>to</w:t>
      </w:r>
      <w:r>
        <w:rPr>
          <w:spacing w:val="-13"/>
          <w:sz w:val="24"/>
        </w:rPr>
        <w:t> </w:t>
      </w:r>
      <w:r>
        <w:rPr>
          <w:sz w:val="24"/>
        </w:rPr>
        <w:t>a</w:t>
      </w:r>
      <w:r>
        <w:rPr>
          <w:spacing w:val="-13"/>
          <w:sz w:val="24"/>
        </w:rPr>
        <w:t> </w:t>
      </w:r>
      <w:r>
        <w:rPr>
          <w:sz w:val="24"/>
        </w:rPr>
        <w:t>facility</w:t>
      </w:r>
      <w:r>
        <w:rPr>
          <w:spacing w:val="-18"/>
          <w:sz w:val="24"/>
        </w:rPr>
        <w:t> </w:t>
      </w:r>
      <w:r>
        <w:rPr>
          <w:sz w:val="24"/>
        </w:rPr>
        <w:t>for</w:t>
      </w:r>
      <w:r>
        <w:rPr>
          <w:spacing w:val="-13"/>
          <w:sz w:val="24"/>
        </w:rPr>
        <w:t> </w:t>
      </w:r>
      <w:r>
        <w:rPr>
          <w:sz w:val="24"/>
        </w:rPr>
        <w:t>treatment</w:t>
      </w:r>
      <w:r>
        <w:rPr>
          <w:spacing w:val="-14"/>
          <w:sz w:val="24"/>
        </w:rPr>
        <w:t> </w:t>
      </w:r>
      <w:r>
        <w:rPr>
          <w:sz w:val="24"/>
        </w:rPr>
        <w:t>of</w:t>
      </w:r>
      <w:r>
        <w:rPr>
          <w:spacing w:val="-17"/>
          <w:sz w:val="24"/>
        </w:rPr>
        <w:t> </w:t>
      </w:r>
      <w:r>
        <w:rPr>
          <w:sz w:val="24"/>
        </w:rPr>
        <w:t>serious health conditions unrelated to work or any workers compensation</w:t>
      </w:r>
      <w:r>
        <w:rPr>
          <w:spacing w:val="-7"/>
          <w:sz w:val="24"/>
        </w:rPr>
        <w:t> </w:t>
      </w:r>
      <w:r>
        <w:rPr>
          <w:sz w:val="24"/>
        </w:rPr>
        <w:t>claim.</w:t>
      </w:r>
    </w:p>
    <w:p>
      <w:pPr>
        <w:pStyle w:val="ListParagraph"/>
        <w:numPr>
          <w:ilvl w:val="0"/>
          <w:numId w:val="1"/>
        </w:numPr>
        <w:tabs>
          <w:tab w:pos="859" w:val="left" w:leader="none"/>
          <w:tab w:pos="860" w:val="left" w:leader="none"/>
        </w:tabs>
        <w:spacing w:line="480" w:lineRule="auto" w:before="1" w:after="0"/>
        <w:ind w:left="860" w:right="142" w:hanging="720"/>
        <w:jc w:val="left"/>
        <w:rPr>
          <w:sz w:val="24"/>
        </w:rPr>
      </w:pPr>
      <w:r>
        <w:rPr>
          <w:sz w:val="24"/>
        </w:rPr>
        <w:t>Ms. Sissom then voluntarily requested leave under the Family Medical Leave Act (“FMLA”) for treatment of these serious health</w:t>
      </w:r>
      <w:r>
        <w:rPr>
          <w:spacing w:val="-4"/>
          <w:sz w:val="24"/>
        </w:rPr>
        <w:t> </w:t>
      </w:r>
      <w:r>
        <w:rPr>
          <w:sz w:val="24"/>
        </w:rPr>
        <w:t>conditions.</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Defendant granted Ms. Sissom leave from June 1, 2015 through June 12,</w:t>
      </w:r>
      <w:r>
        <w:rPr>
          <w:spacing w:val="-6"/>
          <w:sz w:val="24"/>
        </w:rPr>
        <w:t> </w:t>
      </w:r>
      <w:r>
        <w:rPr>
          <w:sz w:val="24"/>
        </w:rPr>
        <w:t>2015.</w:t>
      </w:r>
    </w:p>
    <w:p>
      <w:pPr>
        <w:pStyle w:val="BodyText"/>
        <w:ind w:left="0"/>
        <w:rPr>
          <w:sz w:val="26"/>
        </w:rPr>
      </w:pPr>
    </w:p>
    <w:p>
      <w:pPr>
        <w:pStyle w:val="ListParagraph"/>
        <w:numPr>
          <w:ilvl w:val="0"/>
          <w:numId w:val="1"/>
        </w:numPr>
        <w:tabs>
          <w:tab w:pos="859" w:val="left" w:leader="none"/>
          <w:tab w:pos="860" w:val="left" w:leader="none"/>
        </w:tabs>
        <w:spacing w:line="240" w:lineRule="auto" w:before="157" w:after="0"/>
        <w:ind w:left="860" w:right="0" w:hanging="720"/>
        <w:jc w:val="left"/>
        <w:rPr>
          <w:sz w:val="24"/>
        </w:rPr>
      </w:pPr>
      <w:r>
        <w:rPr>
          <w:sz w:val="24"/>
        </w:rPr>
        <w:t>Ms. Sissom requested two extensions to her leave, through July 7,</w:t>
      </w:r>
      <w:r>
        <w:rPr>
          <w:spacing w:val="-7"/>
          <w:sz w:val="24"/>
        </w:rPr>
        <w:t> </w:t>
      </w:r>
      <w:r>
        <w:rPr>
          <w:sz w:val="24"/>
        </w:rPr>
        <w:t>2015.</w:t>
      </w:r>
    </w:p>
    <w:p>
      <w:pPr>
        <w:pStyle w:val="BodyText"/>
        <w:ind w:left="0"/>
        <w:rPr>
          <w:sz w:val="26"/>
        </w:rPr>
      </w:pPr>
    </w:p>
    <w:p>
      <w:pPr>
        <w:pStyle w:val="ListParagraph"/>
        <w:numPr>
          <w:ilvl w:val="0"/>
          <w:numId w:val="1"/>
        </w:numPr>
        <w:tabs>
          <w:tab w:pos="859" w:val="left" w:leader="none"/>
          <w:tab w:pos="860" w:val="left" w:leader="none"/>
        </w:tabs>
        <w:spacing w:line="240" w:lineRule="auto" w:before="159" w:after="0"/>
        <w:ind w:left="860" w:right="0" w:hanging="720"/>
        <w:jc w:val="left"/>
        <w:rPr>
          <w:sz w:val="24"/>
        </w:rPr>
      </w:pPr>
      <w:r>
        <w:rPr>
          <w:sz w:val="24"/>
        </w:rPr>
        <w:t>Defendant granted both</w:t>
      </w:r>
      <w:r>
        <w:rPr>
          <w:spacing w:val="-1"/>
          <w:sz w:val="24"/>
        </w:rPr>
        <w:t> </w:t>
      </w:r>
      <w:r>
        <w:rPr>
          <w:sz w:val="24"/>
        </w:rPr>
        <w:t>requests.</w:t>
      </w:r>
    </w:p>
    <w:p>
      <w:pPr>
        <w:pStyle w:val="BodyText"/>
        <w:ind w:left="0"/>
      </w:pPr>
    </w:p>
    <w:p>
      <w:pPr>
        <w:pStyle w:val="ListParagraph"/>
        <w:numPr>
          <w:ilvl w:val="0"/>
          <w:numId w:val="1"/>
        </w:numPr>
        <w:tabs>
          <w:tab w:pos="860" w:val="left" w:leader="none"/>
        </w:tabs>
        <w:spacing w:line="480" w:lineRule="auto" w:before="0" w:after="0"/>
        <w:ind w:left="860" w:right="136" w:hanging="720"/>
        <w:jc w:val="both"/>
        <w:rPr>
          <w:sz w:val="24"/>
        </w:rPr>
      </w:pPr>
      <w:r>
        <w:rPr>
          <w:sz w:val="24"/>
        </w:rPr>
        <w:t>As part of the process for requesting FMLA, Ms. Sissom’s physician completed a Certification of Health Care Provider for Employee’s Serious Health Condition (“Certification”).</w:t>
      </w:r>
    </w:p>
    <w:p>
      <w:pPr>
        <w:pStyle w:val="ListParagraph"/>
        <w:numPr>
          <w:ilvl w:val="0"/>
          <w:numId w:val="1"/>
        </w:numPr>
        <w:tabs>
          <w:tab w:pos="859" w:val="left" w:leader="none"/>
          <w:tab w:pos="860" w:val="left" w:leader="none"/>
        </w:tabs>
        <w:spacing w:line="480" w:lineRule="auto" w:before="0" w:after="0"/>
        <w:ind w:left="860" w:right="135" w:hanging="720"/>
        <w:jc w:val="left"/>
        <w:rPr>
          <w:sz w:val="24"/>
        </w:rPr>
      </w:pPr>
      <w:r>
        <w:rPr>
          <w:sz w:val="24"/>
        </w:rPr>
        <w:t>The preceding is a confidential document and medical privacy of all FMLA documents is contemplated by</w:t>
      </w:r>
      <w:r>
        <w:rPr>
          <w:spacing w:val="-6"/>
          <w:sz w:val="24"/>
        </w:rPr>
        <w:t> </w:t>
      </w:r>
      <w:r>
        <w:rPr>
          <w:sz w:val="24"/>
        </w:rPr>
        <w:t>regulation.</w:t>
      </w:r>
    </w:p>
    <w:p>
      <w:pPr>
        <w:spacing w:after="0" w:line="480" w:lineRule="auto"/>
        <w:jc w:val="left"/>
        <w:rPr>
          <w:sz w:val="24"/>
        </w:rPr>
        <w:sectPr>
          <w:footerReference w:type="default" r:id="rId7"/>
          <w:pgSz w:w="12240" w:h="15840"/>
          <w:pgMar w:footer="787" w:header="23" w:top="1340" w:bottom="980" w:left="1300" w:right="1300"/>
        </w:sectPr>
      </w:pPr>
    </w:p>
    <w:p>
      <w:pPr>
        <w:pStyle w:val="ListParagraph"/>
        <w:numPr>
          <w:ilvl w:val="0"/>
          <w:numId w:val="1"/>
        </w:numPr>
        <w:tabs>
          <w:tab w:pos="860" w:val="left" w:leader="none"/>
        </w:tabs>
        <w:spacing w:line="480" w:lineRule="auto" w:before="80" w:after="0"/>
        <w:ind w:left="860" w:right="138" w:hanging="720"/>
        <w:jc w:val="both"/>
        <w:rPr>
          <w:sz w:val="24"/>
        </w:rPr>
      </w:pPr>
      <w:r>
        <w:rPr>
          <w:sz w:val="24"/>
        </w:rPr>
        <w:t>On the Certification, signed by William Arshad, M.D., Ms. Sissom’s potential need for future leave for episodic leave during “flare-ups” was noted as “hopefully not”, with frequency being indicated as</w:t>
      </w:r>
      <w:r>
        <w:rPr>
          <w:spacing w:val="-9"/>
          <w:sz w:val="24"/>
        </w:rPr>
        <w:t> </w:t>
      </w:r>
      <w:r>
        <w:rPr>
          <w:sz w:val="24"/>
        </w:rPr>
        <w:t>“unpredictable.”</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Dr. Arshad noted “Patient will be unable to interact with others” during such</w:t>
      </w:r>
      <w:r>
        <w:rPr>
          <w:spacing w:val="-16"/>
          <w:sz w:val="24"/>
        </w:rPr>
        <w:t> </w:t>
      </w:r>
      <w:r>
        <w:rPr>
          <w:sz w:val="24"/>
        </w:rPr>
        <w:t>flare-ups.</w:t>
      </w:r>
    </w:p>
    <w:p>
      <w:pPr>
        <w:pStyle w:val="BodyText"/>
        <w:spacing w:before="11"/>
        <w:ind w:left="0"/>
        <w:rPr>
          <w:sz w:val="23"/>
        </w:rPr>
      </w:pPr>
    </w:p>
    <w:p>
      <w:pPr>
        <w:pStyle w:val="ListParagraph"/>
        <w:numPr>
          <w:ilvl w:val="0"/>
          <w:numId w:val="1"/>
        </w:numPr>
        <w:tabs>
          <w:tab w:pos="860" w:val="left" w:leader="none"/>
        </w:tabs>
        <w:spacing w:line="480" w:lineRule="auto" w:before="0" w:after="0"/>
        <w:ind w:left="860" w:right="137" w:hanging="720"/>
        <w:jc w:val="both"/>
        <w:rPr>
          <w:sz w:val="24"/>
        </w:rPr>
      </w:pPr>
      <w:r>
        <w:rPr>
          <w:sz w:val="24"/>
        </w:rPr>
        <w:t>The</w:t>
      </w:r>
      <w:r>
        <w:rPr>
          <w:spacing w:val="-5"/>
          <w:sz w:val="24"/>
        </w:rPr>
        <w:t> </w:t>
      </w:r>
      <w:r>
        <w:rPr>
          <w:sz w:val="24"/>
        </w:rPr>
        <w:t>Designation</w:t>
      </w:r>
      <w:r>
        <w:rPr>
          <w:spacing w:val="-4"/>
          <w:sz w:val="24"/>
        </w:rPr>
        <w:t> </w:t>
      </w:r>
      <w:r>
        <w:rPr>
          <w:sz w:val="24"/>
        </w:rPr>
        <w:t>Notice</w:t>
      </w:r>
      <w:r>
        <w:rPr>
          <w:spacing w:val="-2"/>
          <w:sz w:val="24"/>
        </w:rPr>
        <w:t> </w:t>
      </w:r>
      <w:r>
        <w:rPr>
          <w:sz w:val="24"/>
        </w:rPr>
        <w:t>provided</w:t>
      </w:r>
      <w:r>
        <w:rPr>
          <w:spacing w:val="-4"/>
          <w:sz w:val="24"/>
        </w:rPr>
        <w:t> </w:t>
      </w:r>
      <w:r>
        <w:rPr>
          <w:sz w:val="24"/>
        </w:rPr>
        <w:t>to</w:t>
      </w:r>
      <w:r>
        <w:rPr>
          <w:spacing w:val="-4"/>
          <w:sz w:val="24"/>
        </w:rPr>
        <w:t> </w:t>
      </w:r>
      <w:r>
        <w:rPr>
          <w:sz w:val="24"/>
        </w:rPr>
        <w:t>Ms.</w:t>
      </w:r>
      <w:r>
        <w:rPr>
          <w:spacing w:val="-4"/>
          <w:sz w:val="24"/>
        </w:rPr>
        <w:t> </w:t>
      </w:r>
      <w:r>
        <w:rPr>
          <w:sz w:val="24"/>
        </w:rPr>
        <w:t>Sissom</w:t>
      </w:r>
      <w:r>
        <w:rPr>
          <w:spacing w:val="-4"/>
          <w:sz w:val="24"/>
        </w:rPr>
        <w:t> </w:t>
      </w:r>
      <w:r>
        <w:rPr>
          <w:sz w:val="24"/>
        </w:rPr>
        <w:t>by</w:t>
      </w:r>
      <w:r>
        <w:rPr>
          <w:spacing w:val="-5"/>
          <w:sz w:val="24"/>
        </w:rPr>
        <w:t> </w:t>
      </w:r>
      <w:r>
        <w:rPr>
          <w:sz w:val="24"/>
        </w:rPr>
        <w:t>Defendant</w:t>
      </w:r>
      <w:r>
        <w:rPr>
          <w:spacing w:val="-3"/>
          <w:sz w:val="24"/>
        </w:rPr>
        <w:t> </w:t>
      </w:r>
      <w:r>
        <w:rPr>
          <w:sz w:val="24"/>
        </w:rPr>
        <w:t>on</w:t>
      </w:r>
      <w:r>
        <w:rPr>
          <w:spacing w:val="-4"/>
          <w:sz w:val="24"/>
        </w:rPr>
        <w:t> </w:t>
      </w:r>
      <w:r>
        <w:rPr>
          <w:sz w:val="24"/>
        </w:rPr>
        <w:t>June</w:t>
      </w:r>
      <w:r>
        <w:rPr>
          <w:spacing w:val="-5"/>
          <w:sz w:val="24"/>
        </w:rPr>
        <w:t> </w:t>
      </w:r>
      <w:r>
        <w:rPr>
          <w:sz w:val="24"/>
        </w:rPr>
        <w:t>4,</w:t>
      </w:r>
      <w:r>
        <w:rPr>
          <w:spacing w:val="-4"/>
          <w:sz w:val="24"/>
        </w:rPr>
        <w:t> </w:t>
      </w:r>
      <w:r>
        <w:rPr>
          <w:sz w:val="24"/>
        </w:rPr>
        <w:t>2015,</w:t>
      </w:r>
      <w:r>
        <w:rPr>
          <w:spacing w:val="-4"/>
          <w:sz w:val="24"/>
        </w:rPr>
        <w:t> </w:t>
      </w:r>
      <w:r>
        <w:rPr>
          <w:sz w:val="24"/>
        </w:rPr>
        <w:t>stated</w:t>
      </w:r>
      <w:r>
        <w:rPr>
          <w:spacing w:val="-4"/>
          <w:sz w:val="24"/>
        </w:rPr>
        <w:t> </w:t>
      </w:r>
      <w:r>
        <w:rPr>
          <w:sz w:val="24"/>
        </w:rPr>
        <w:t>that she</w:t>
      </w:r>
      <w:r>
        <w:rPr>
          <w:spacing w:val="-14"/>
          <w:sz w:val="24"/>
        </w:rPr>
        <w:t> </w:t>
      </w:r>
      <w:r>
        <w:rPr>
          <w:sz w:val="24"/>
        </w:rPr>
        <w:t>would</w:t>
      </w:r>
      <w:r>
        <w:rPr>
          <w:spacing w:val="-13"/>
          <w:sz w:val="24"/>
        </w:rPr>
        <w:t> </w:t>
      </w:r>
      <w:r>
        <w:rPr>
          <w:sz w:val="24"/>
        </w:rPr>
        <w:t>be</w:t>
      </w:r>
      <w:r>
        <w:rPr>
          <w:spacing w:val="-14"/>
          <w:sz w:val="24"/>
        </w:rPr>
        <w:t> </w:t>
      </w:r>
      <w:r>
        <w:rPr>
          <w:sz w:val="24"/>
        </w:rPr>
        <w:t>required</w:t>
      </w:r>
      <w:r>
        <w:rPr>
          <w:spacing w:val="-13"/>
          <w:sz w:val="24"/>
        </w:rPr>
        <w:t> </w:t>
      </w:r>
      <w:r>
        <w:rPr>
          <w:sz w:val="24"/>
        </w:rPr>
        <w:t>to</w:t>
      </w:r>
      <w:r>
        <w:rPr>
          <w:spacing w:val="-11"/>
          <w:sz w:val="24"/>
        </w:rPr>
        <w:t> </w:t>
      </w:r>
      <w:r>
        <w:rPr>
          <w:sz w:val="24"/>
        </w:rPr>
        <w:t>present</w:t>
      </w:r>
      <w:r>
        <w:rPr>
          <w:spacing w:val="-13"/>
          <w:sz w:val="24"/>
        </w:rPr>
        <w:t> </w:t>
      </w:r>
      <w:r>
        <w:rPr>
          <w:sz w:val="24"/>
        </w:rPr>
        <w:t>a</w:t>
      </w:r>
      <w:r>
        <w:rPr>
          <w:spacing w:val="-14"/>
          <w:sz w:val="24"/>
        </w:rPr>
        <w:t> </w:t>
      </w:r>
      <w:r>
        <w:rPr>
          <w:sz w:val="24"/>
        </w:rPr>
        <w:t>fitness-for-duty</w:t>
      </w:r>
      <w:r>
        <w:rPr>
          <w:spacing w:val="-16"/>
          <w:sz w:val="24"/>
        </w:rPr>
        <w:t> </w:t>
      </w:r>
      <w:r>
        <w:rPr>
          <w:sz w:val="24"/>
        </w:rPr>
        <w:t>certificate</w:t>
      </w:r>
      <w:r>
        <w:rPr>
          <w:spacing w:val="-14"/>
          <w:sz w:val="24"/>
        </w:rPr>
        <w:t> </w:t>
      </w:r>
      <w:r>
        <w:rPr>
          <w:sz w:val="24"/>
        </w:rPr>
        <w:t>to</w:t>
      </w:r>
      <w:r>
        <w:rPr>
          <w:spacing w:val="-13"/>
          <w:sz w:val="24"/>
        </w:rPr>
        <w:t> </w:t>
      </w:r>
      <w:r>
        <w:rPr>
          <w:sz w:val="24"/>
        </w:rPr>
        <w:t>be</w:t>
      </w:r>
      <w:r>
        <w:rPr>
          <w:spacing w:val="-14"/>
          <w:sz w:val="24"/>
        </w:rPr>
        <w:t> </w:t>
      </w:r>
      <w:r>
        <w:rPr>
          <w:sz w:val="24"/>
        </w:rPr>
        <w:t>restored</w:t>
      </w:r>
      <w:r>
        <w:rPr>
          <w:spacing w:val="-13"/>
          <w:sz w:val="24"/>
        </w:rPr>
        <w:t> </w:t>
      </w:r>
      <w:r>
        <w:rPr>
          <w:sz w:val="24"/>
        </w:rPr>
        <w:t>to</w:t>
      </w:r>
      <w:r>
        <w:rPr>
          <w:spacing w:val="-13"/>
          <w:sz w:val="24"/>
        </w:rPr>
        <w:t> </w:t>
      </w:r>
      <w:r>
        <w:rPr>
          <w:sz w:val="24"/>
        </w:rPr>
        <w:t>employment.</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On or about July 7, 2015, Ms. Sissom was released by her physician to return to</w:t>
      </w:r>
      <w:r>
        <w:rPr>
          <w:spacing w:val="-18"/>
          <w:sz w:val="24"/>
        </w:rPr>
        <w:t> </w:t>
      </w:r>
      <w:r>
        <w:rPr>
          <w:sz w:val="24"/>
        </w:rPr>
        <w:t>work.</w:t>
      </w:r>
    </w:p>
    <w:p>
      <w:pPr>
        <w:pStyle w:val="BodyText"/>
        <w:ind w:left="0"/>
      </w:pPr>
    </w:p>
    <w:p>
      <w:pPr>
        <w:pStyle w:val="ListParagraph"/>
        <w:numPr>
          <w:ilvl w:val="0"/>
          <w:numId w:val="1"/>
        </w:numPr>
        <w:tabs>
          <w:tab w:pos="860" w:val="left" w:leader="none"/>
        </w:tabs>
        <w:spacing w:line="480" w:lineRule="auto" w:before="0" w:after="0"/>
        <w:ind w:left="860" w:right="137" w:hanging="720"/>
        <w:jc w:val="both"/>
        <w:rPr>
          <w:sz w:val="24"/>
        </w:rPr>
      </w:pPr>
      <w:r>
        <w:rPr>
          <w:sz w:val="24"/>
        </w:rPr>
        <w:t>Despite being released by her own doctor without restrictions, and based solely upon the information contained in the Certification, Defendant required that Ms. Sissom undergo a psychological evaluation to determine whether she was ‘fit for</w:t>
      </w:r>
      <w:r>
        <w:rPr>
          <w:spacing w:val="-4"/>
          <w:sz w:val="24"/>
        </w:rPr>
        <w:t> </w:t>
      </w:r>
      <w:r>
        <w:rPr>
          <w:sz w:val="24"/>
        </w:rPr>
        <w:t>duty.’</w:t>
      </w:r>
    </w:p>
    <w:p>
      <w:pPr>
        <w:pStyle w:val="ListParagraph"/>
        <w:numPr>
          <w:ilvl w:val="0"/>
          <w:numId w:val="1"/>
        </w:numPr>
        <w:tabs>
          <w:tab w:pos="860" w:val="left" w:leader="none"/>
        </w:tabs>
        <w:spacing w:line="480" w:lineRule="auto" w:before="0" w:after="0"/>
        <w:ind w:left="860" w:right="137" w:hanging="720"/>
        <w:jc w:val="both"/>
        <w:rPr>
          <w:i/>
          <w:sz w:val="24"/>
        </w:rPr>
      </w:pPr>
      <w:r>
        <w:rPr>
          <w:sz w:val="24"/>
        </w:rPr>
        <w:t>Such evaluations </w:t>
      </w:r>
      <w:r>
        <w:rPr>
          <w:i/>
          <w:sz w:val="24"/>
        </w:rPr>
        <w:t>by the employee’s health care professional </w:t>
      </w:r>
      <w:r>
        <w:rPr>
          <w:sz w:val="24"/>
        </w:rPr>
        <w:t>are permitted under the FMLA. </w:t>
      </w:r>
      <w:r>
        <w:rPr>
          <w:i/>
          <w:sz w:val="24"/>
        </w:rPr>
        <w:t>Emphasis</w:t>
      </w:r>
      <w:r>
        <w:rPr>
          <w:i/>
          <w:spacing w:val="-1"/>
          <w:sz w:val="24"/>
        </w:rPr>
        <w:t> </w:t>
      </w:r>
      <w:r>
        <w:rPr>
          <w:i/>
          <w:sz w:val="24"/>
        </w:rPr>
        <w:t>added</w:t>
      </w:r>
    </w:p>
    <w:p>
      <w:pPr>
        <w:pStyle w:val="ListParagraph"/>
        <w:numPr>
          <w:ilvl w:val="0"/>
          <w:numId w:val="1"/>
        </w:numPr>
        <w:tabs>
          <w:tab w:pos="860" w:val="left" w:leader="none"/>
        </w:tabs>
        <w:spacing w:line="480" w:lineRule="auto" w:before="1" w:after="0"/>
        <w:ind w:left="860" w:right="135" w:hanging="720"/>
        <w:jc w:val="both"/>
        <w:rPr>
          <w:sz w:val="24"/>
        </w:rPr>
      </w:pPr>
      <w:r>
        <w:rPr>
          <w:sz w:val="24"/>
        </w:rPr>
        <w:t>Such an evaluation is permissible under the ADAAA when an employer believes that, without periodic alcohol testing, an employee will pose a direct threat to his or her safety, or the safety of others. </w:t>
      </w:r>
      <w:r>
        <w:rPr>
          <w:i/>
          <w:sz w:val="24"/>
        </w:rPr>
        <w:t>ENFORCEMENT GUIDANCE: DISABILITY-RELATED </w:t>
      </w:r>
      <w:r>
        <w:rPr>
          <w:i/>
          <w:sz w:val="24"/>
        </w:rPr>
        <w:t>INQUIRIES AND MEDICAL EXAMINATIONS OF EMPLOYEES UNDER THE AMERICANS WITH DISABILITIES ACT (ADA), dated July 2,</w:t>
      </w:r>
      <w:r>
        <w:rPr>
          <w:i/>
          <w:spacing w:val="-3"/>
          <w:sz w:val="24"/>
        </w:rPr>
        <w:t> </w:t>
      </w:r>
      <w:r>
        <w:rPr>
          <w:i/>
          <w:sz w:val="24"/>
        </w:rPr>
        <w:t>2000</w:t>
      </w:r>
      <w:r>
        <w:rPr>
          <w:sz w:val="24"/>
        </w:rPr>
        <w:t>.</w:t>
      </w:r>
    </w:p>
    <w:p>
      <w:pPr>
        <w:pStyle w:val="ListParagraph"/>
        <w:numPr>
          <w:ilvl w:val="0"/>
          <w:numId w:val="1"/>
        </w:numPr>
        <w:tabs>
          <w:tab w:pos="860" w:val="left" w:leader="none"/>
        </w:tabs>
        <w:spacing w:line="480" w:lineRule="auto" w:before="0" w:after="0"/>
        <w:ind w:left="860" w:right="133" w:hanging="720"/>
        <w:jc w:val="both"/>
        <w:rPr>
          <w:sz w:val="24"/>
        </w:rPr>
      </w:pPr>
      <w:r>
        <w:rPr>
          <w:sz w:val="24"/>
        </w:rPr>
        <w:t>The ADAAA was not discussed by Plaintiff or Defendant at the time of the involuntary fitness for duty</w:t>
      </w:r>
      <w:r>
        <w:rPr>
          <w:spacing w:val="-6"/>
          <w:sz w:val="24"/>
        </w:rPr>
        <w:t> </w:t>
      </w:r>
      <w:r>
        <w:rPr>
          <w:sz w:val="24"/>
        </w:rPr>
        <w:t>evaluation.</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Ms. Sissom complied with this requirement and met with Debra Tasci, Psy.D.</w:t>
      </w:r>
      <w:r>
        <w:rPr>
          <w:spacing w:val="30"/>
          <w:sz w:val="24"/>
        </w:rPr>
        <w:t> </w:t>
      </w:r>
      <w:r>
        <w:rPr>
          <w:sz w:val="24"/>
        </w:rPr>
        <w:t>(“Dr.</w:t>
      </w:r>
    </w:p>
    <w:p>
      <w:pPr>
        <w:pStyle w:val="BodyText"/>
        <w:ind w:left="0"/>
      </w:pPr>
    </w:p>
    <w:p>
      <w:pPr>
        <w:pStyle w:val="BodyText"/>
        <w:ind w:left="859"/>
      </w:pPr>
      <w:r>
        <w:rPr/>
        <w:t>Tasci”), of Nicoletti-Flater Associates, PLLP, on July 9, 2015.</w:t>
      </w:r>
    </w:p>
    <w:p>
      <w:pPr>
        <w:spacing w:after="0"/>
        <w:sectPr>
          <w:footerReference w:type="default" r:id="rId8"/>
          <w:pgSz w:w="12240" w:h="15840"/>
          <w:pgMar w:footer="787" w:header="23" w:top="1340" w:bottom="980" w:left="1300" w:right="1300"/>
        </w:sectPr>
      </w:pPr>
    </w:p>
    <w:p>
      <w:pPr>
        <w:pStyle w:val="ListParagraph"/>
        <w:numPr>
          <w:ilvl w:val="0"/>
          <w:numId w:val="1"/>
        </w:numPr>
        <w:tabs>
          <w:tab w:pos="860" w:val="left" w:leader="none"/>
        </w:tabs>
        <w:spacing w:line="480" w:lineRule="auto" w:before="80" w:after="0"/>
        <w:ind w:left="860" w:right="138" w:hanging="720"/>
        <w:jc w:val="both"/>
        <w:rPr>
          <w:sz w:val="24"/>
        </w:rPr>
      </w:pPr>
      <w:r>
        <w:rPr>
          <w:sz w:val="24"/>
        </w:rPr>
        <w:t>Dr. Tasci’s report states that, even though Ms. Sissom was released by her own physician without restrictions, “given the circumstances the City is interested in having her seen for a Fitness for Duty/Dependency</w:t>
      </w:r>
      <w:r>
        <w:rPr>
          <w:spacing w:val="-6"/>
          <w:sz w:val="24"/>
        </w:rPr>
        <w:t> </w:t>
      </w:r>
      <w:r>
        <w:rPr>
          <w:sz w:val="24"/>
        </w:rPr>
        <w:t>Evaluation.”</w:t>
      </w:r>
    </w:p>
    <w:p>
      <w:pPr>
        <w:pStyle w:val="ListParagraph"/>
        <w:numPr>
          <w:ilvl w:val="0"/>
          <w:numId w:val="1"/>
        </w:numPr>
        <w:tabs>
          <w:tab w:pos="860" w:val="left" w:leader="none"/>
        </w:tabs>
        <w:spacing w:line="480" w:lineRule="auto" w:before="0" w:after="0"/>
        <w:ind w:left="860" w:right="137" w:hanging="720"/>
        <w:jc w:val="both"/>
        <w:rPr>
          <w:sz w:val="24"/>
        </w:rPr>
      </w:pPr>
      <w:r>
        <w:rPr>
          <w:sz w:val="24"/>
        </w:rPr>
        <w:t>The phrase “given the circumstances…” referred to Ms. Sissom’s self-admission for inpatient</w:t>
      </w:r>
      <w:r>
        <w:rPr>
          <w:spacing w:val="-1"/>
          <w:sz w:val="24"/>
        </w:rPr>
        <w:t> </w:t>
      </w:r>
      <w:r>
        <w:rPr>
          <w:sz w:val="24"/>
        </w:rPr>
        <w:t>treatment.</w:t>
      </w:r>
    </w:p>
    <w:p>
      <w:pPr>
        <w:pStyle w:val="ListParagraph"/>
        <w:numPr>
          <w:ilvl w:val="0"/>
          <w:numId w:val="1"/>
        </w:numPr>
        <w:tabs>
          <w:tab w:pos="860" w:val="left" w:leader="none"/>
        </w:tabs>
        <w:spacing w:line="480" w:lineRule="auto" w:before="0" w:after="0"/>
        <w:ind w:left="860" w:right="137" w:hanging="720"/>
        <w:jc w:val="both"/>
        <w:rPr>
          <w:sz w:val="24"/>
        </w:rPr>
      </w:pPr>
      <w:r>
        <w:rPr>
          <w:sz w:val="24"/>
        </w:rPr>
        <w:t>During Ms. Sissom’s absence, there was no inquiry about her welfare or requirement she be examined in order to continue her FMLA</w:t>
      </w:r>
      <w:r>
        <w:rPr>
          <w:spacing w:val="-5"/>
          <w:sz w:val="24"/>
        </w:rPr>
        <w:t> </w:t>
      </w:r>
      <w:r>
        <w:rPr>
          <w:sz w:val="24"/>
        </w:rPr>
        <w:t>leave.</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There were no events or irregularities in Ms. Sissom’s behavior during her FMLA</w:t>
      </w:r>
      <w:r>
        <w:rPr>
          <w:spacing w:val="-17"/>
          <w:sz w:val="24"/>
        </w:rPr>
        <w:t> </w:t>
      </w:r>
      <w:r>
        <w:rPr>
          <w:sz w:val="24"/>
        </w:rPr>
        <w:t>leave.</w:t>
      </w:r>
    </w:p>
    <w:p>
      <w:pPr>
        <w:pStyle w:val="BodyText"/>
        <w:ind w:left="0"/>
      </w:pP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There was no basis for the harassment related to a perceived disability by</w:t>
      </w:r>
      <w:r>
        <w:rPr>
          <w:spacing w:val="-15"/>
          <w:sz w:val="24"/>
        </w:rPr>
        <w:t> </w:t>
      </w:r>
      <w:r>
        <w:rPr>
          <w:sz w:val="24"/>
        </w:rPr>
        <w:t>Defendant.</w:t>
      </w:r>
    </w:p>
    <w:p>
      <w:pPr>
        <w:pStyle w:val="BodyText"/>
        <w:ind w:left="0"/>
      </w:pPr>
    </w:p>
    <w:p>
      <w:pPr>
        <w:pStyle w:val="ListParagraph"/>
        <w:numPr>
          <w:ilvl w:val="0"/>
          <w:numId w:val="1"/>
        </w:numPr>
        <w:tabs>
          <w:tab w:pos="860" w:val="left" w:leader="none"/>
        </w:tabs>
        <w:spacing w:line="480" w:lineRule="auto" w:before="0" w:after="0"/>
        <w:ind w:left="860" w:right="141" w:hanging="720"/>
        <w:jc w:val="both"/>
        <w:rPr>
          <w:sz w:val="24"/>
        </w:rPr>
      </w:pPr>
      <w:r>
        <w:rPr>
          <w:sz w:val="24"/>
        </w:rPr>
        <w:t>The Defendant’s perception and treatment of Ms. Sissom was not rational, was not based on any fact or indicator and it harmed</w:t>
      </w:r>
      <w:r>
        <w:rPr>
          <w:spacing w:val="-6"/>
          <w:sz w:val="24"/>
        </w:rPr>
        <w:t> </w:t>
      </w:r>
      <w:r>
        <w:rPr>
          <w:sz w:val="24"/>
        </w:rPr>
        <w:t>her.</w:t>
      </w:r>
    </w:p>
    <w:p>
      <w:pPr>
        <w:pStyle w:val="ListParagraph"/>
        <w:numPr>
          <w:ilvl w:val="0"/>
          <w:numId w:val="1"/>
        </w:numPr>
        <w:tabs>
          <w:tab w:pos="860" w:val="left" w:leader="none"/>
        </w:tabs>
        <w:spacing w:line="480" w:lineRule="auto" w:before="0" w:after="0"/>
        <w:ind w:left="860" w:right="139" w:hanging="720"/>
        <w:jc w:val="both"/>
        <w:rPr>
          <w:sz w:val="24"/>
        </w:rPr>
      </w:pPr>
      <w:r>
        <w:rPr>
          <w:sz w:val="24"/>
        </w:rPr>
        <w:t>The</w:t>
      </w:r>
      <w:r>
        <w:rPr>
          <w:spacing w:val="-15"/>
          <w:sz w:val="24"/>
        </w:rPr>
        <w:t> </w:t>
      </w:r>
      <w:r>
        <w:rPr>
          <w:sz w:val="24"/>
        </w:rPr>
        <w:t>website</w:t>
      </w:r>
      <w:r>
        <w:rPr>
          <w:spacing w:val="-13"/>
          <w:sz w:val="24"/>
        </w:rPr>
        <w:t> </w:t>
      </w:r>
      <w:r>
        <w:rPr>
          <w:sz w:val="24"/>
        </w:rPr>
        <w:t>of</w:t>
      </w:r>
      <w:r>
        <w:rPr>
          <w:spacing w:val="-13"/>
          <w:sz w:val="24"/>
        </w:rPr>
        <w:t> </w:t>
      </w:r>
      <w:r>
        <w:rPr>
          <w:sz w:val="24"/>
        </w:rPr>
        <w:t>Nicoletti-Flater</w:t>
      </w:r>
      <w:r>
        <w:rPr>
          <w:spacing w:val="-13"/>
          <w:sz w:val="24"/>
        </w:rPr>
        <w:t> </w:t>
      </w:r>
      <w:r>
        <w:rPr>
          <w:sz w:val="24"/>
        </w:rPr>
        <w:t>Associates</w:t>
      </w:r>
      <w:r>
        <w:rPr>
          <w:spacing w:val="-12"/>
          <w:sz w:val="24"/>
        </w:rPr>
        <w:t> </w:t>
      </w:r>
      <w:r>
        <w:rPr>
          <w:sz w:val="24"/>
        </w:rPr>
        <w:t>advertises</w:t>
      </w:r>
      <w:r>
        <w:rPr>
          <w:spacing w:val="-14"/>
          <w:sz w:val="24"/>
        </w:rPr>
        <w:t> </w:t>
      </w:r>
      <w:r>
        <w:rPr>
          <w:sz w:val="24"/>
        </w:rPr>
        <w:t>their</w:t>
      </w:r>
      <w:r>
        <w:rPr>
          <w:spacing w:val="-13"/>
          <w:sz w:val="24"/>
        </w:rPr>
        <w:t> </w:t>
      </w:r>
      <w:r>
        <w:rPr>
          <w:sz w:val="24"/>
        </w:rPr>
        <w:t>expertise</w:t>
      </w:r>
      <w:r>
        <w:rPr>
          <w:spacing w:val="-15"/>
          <w:sz w:val="24"/>
        </w:rPr>
        <w:t> </w:t>
      </w:r>
      <w:r>
        <w:rPr>
          <w:sz w:val="24"/>
        </w:rPr>
        <w:t>in</w:t>
      </w:r>
      <w:r>
        <w:rPr>
          <w:spacing w:val="-14"/>
          <w:sz w:val="24"/>
        </w:rPr>
        <w:t> </w:t>
      </w:r>
      <w:r>
        <w:rPr>
          <w:sz w:val="24"/>
        </w:rPr>
        <w:t>“threat</w:t>
      </w:r>
      <w:r>
        <w:rPr>
          <w:spacing w:val="-14"/>
          <w:sz w:val="24"/>
        </w:rPr>
        <w:t> </w:t>
      </w:r>
      <w:r>
        <w:rPr>
          <w:sz w:val="24"/>
        </w:rPr>
        <w:t>assessment,” violence prevention and police and public</w:t>
      </w:r>
      <w:r>
        <w:rPr>
          <w:spacing w:val="-2"/>
          <w:sz w:val="24"/>
        </w:rPr>
        <w:t> </w:t>
      </w:r>
      <w:r>
        <w:rPr>
          <w:sz w:val="24"/>
        </w:rPr>
        <w:t>safety.</w:t>
      </w:r>
    </w:p>
    <w:p>
      <w:pPr>
        <w:pStyle w:val="ListParagraph"/>
        <w:numPr>
          <w:ilvl w:val="0"/>
          <w:numId w:val="1"/>
        </w:numPr>
        <w:tabs>
          <w:tab w:pos="860" w:val="left" w:leader="none"/>
        </w:tabs>
        <w:spacing w:line="480" w:lineRule="auto" w:before="0" w:after="0"/>
        <w:ind w:left="860" w:right="139" w:hanging="720"/>
        <w:jc w:val="both"/>
        <w:rPr>
          <w:sz w:val="24"/>
        </w:rPr>
      </w:pPr>
      <w:r>
        <w:rPr>
          <w:sz w:val="24"/>
        </w:rPr>
        <w:t>The Defendant, with no evidence relating thereto, regarded and treated Ms. Sissom as a threat to herself and</w:t>
      </w:r>
      <w:r>
        <w:rPr>
          <w:spacing w:val="-2"/>
          <w:sz w:val="24"/>
        </w:rPr>
        <w:t> </w:t>
      </w:r>
      <w:r>
        <w:rPr>
          <w:sz w:val="24"/>
        </w:rPr>
        <w:t>others.</w:t>
      </w:r>
    </w:p>
    <w:p>
      <w:pPr>
        <w:pStyle w:val="ListParagraph"/>
        <w:numPr>
          <w:ilvl w:val="0"/>
          <w:numId w:val="1"/>
        </w:numPr>
        <w:tabs>
          <w:tab w:pos="860" w:val="left" w:leader="none"/>
        </w:tabs>
        <w:spacing w:line="480" w:lineRule="auto" w:before="0" w:after="0"/>
        <w:ind w:left="860" w:right="135" w:hanging="720"/>
        <w:jc w:val="both"/>
        <w:rPr>
          <w:b/>
          <w:sz w:val="24"/>
        </w:rPr>
      </w:pPr>
      <w:r>
        <w:rPr>
          <w:sz w:val="24"/>
        </w:rPr>
        <w:t>Dr. Tasci issued recommendations on July 9, 2015, indicating that Ms. Sissom needed to undergo additional</w:t>
      </w:r>
      <w:r>
        <w:rPr>
          <w:spacing w:val="-1"/>
          <w:sz w:val="24"/>
        </w:rPr>
        <w:t> </w:t>
      </w:r>
      <w:r>
        <w:rPr>
          <w:sz w:val="24"/>
        </w:rPr>
        <w:t>treatment</w:t>
      </w:r>
      <w:r>
        <w:rPr>
          <w:b/>
          <w:sz w:val="24"/>
        </w:rPr>
        <w:t>.</w:t>
      </w:r>
    </w:p>
    <w:p>
      <w:pPr>
        <w:pStyle w:val="ListParagraph"/>
        <w:numPr>
          <w:ilvl w:val="0"/>
          <w:numId w:val="1"/>
        </w:numPr>
        <w:tabs>
          <w:tab w:pos="860" w:val="left" w:leader="none"/>
        </w:tabs>
        <w:spacing w:line="480" w:lineRule="auto" w:before="0" w:after="0"/>
        <w:ind w:left="860" w:right="141" w:hanging="720"/>
        <w:jc w:val="both"/>
        <w:rPr>
          <w:sz w:val="24"/>
        </w:rPr>
      </w:pPr>
      <w:r>
        <w:rPr>
          <w:sz w:val="24"/>
        </w:rPr>
        <w:t>Ms.</w:t>
      </w:r>
      <w:r>
        <w:rPr>
          <w:spacing w:val="-14"/>
          <w:sz w:val="24"/>
        </w:rPr>
        <w:t> </w:t>
      </w:r>
      <w:r>
        <w:rPr>
          <w:sz w:val="24"/>
        </w:rPr>
        <w:t>Sissom</w:t>
      </w:r>
      <w:r>
        <w:rPr>
          <w:spacing w:val="-13"/>
          <w:sz w:val="24"/>
        </w:rPr>
        <w:t> </w:t>
      </w:r>
      <w:r>
        <w:rPr>
          <w:sz w:val="24"/>
        </w:rPr>
        <w:t>was</w:t>
      </w:r>
      <w:r>
        <w:rPr>
          <w:spacing w:val="-13"/>
          <w:sz w:val="24"/>
        </w:rPr>
        <w:t> </w:t>
      </w:r>
      <w:r>
        <w:rPr>
          <w:sz w:val="24"/>
        </w:rPr>
        <w:t>directed</w:t>
      </w:r>
      <w:r>
        <w:rPr>
          <w:spacing w:val="-9"/>
          <w:sz w:val="24"/>
        </w:rPr>
        <w:t> </w:t>
      </w:r>
      <w:r>
        <w:rPr>
          <w:sz w:val="24"/>
        </w:rPr>
        <w:t>to</w:t>
      </w:r>
      <w:r>
        <w:rPr>
          <w:spacing w:val="-13"/>
          <w:sz w:val="24"/>
        </w:rPr>
        <w:t> </w:t>
      </w:r>
      <w:r>
        <w:rPr>
          <w:sz w:val="24"/>
        </w:rPr>
        <w:t>provide</w:t>
      </w:r>
      <w:r>
        <w:rPr>
          <w:spacing w:val="-15"/>
          <w:sz w:val="24"/>
        </w:rPr>
        <w:t> </w:t>
      </w:r>
      <w:r>
        <w:rPr>
          <w:sz w:val="24"/>
        </w:rPr>
        <w:t>documentation</w:t>
      </w:r>
      <w:r>
        <w:rPr>
          <w:spacing w:val="-13"/>
          <w:sz w:val="24"/>
        </w:rPr>
        <w:t> </w:t>
      </w:r>
      <w:r>
        <w:rPr>
          <w:sz w:val="24"/>
        </w:rPr>
        <w:t>of</w:t>
      </w:r>
      <w:r>
        <w:rPr>
          <w:spacing w:val="-14"/>
          <w:sz w:val="24"/>
        </w:rPr>
        <w:t> </w:t>
      </w:r>
      <w:r>
        <w:rPr>
          <w:sz w:val="24"/>
        </w:rPr>
        <w:t>compliance,</w:t>
      </w:r>
      <w:r>
        <w:rPr>
          <w:spacing w:val="-13"/>
          <w:sz w:val="24"/>
        </w:rPr>
        <w:t> </w:t>
      </w:r>
      <w:r>
        <w:rPr>
          <w:sz w:val="24"/>
        </w:rPr>
        <w:t>attendance</w:t>
      </w:r>
      <w:r>
        <w:rPr>
          <w:spacing w:val="-14"/>
          <w:sz w:val="24"/>
        </w:rPr>
        <w:t> </w:t>
      </w:r>
      <w:r>
        <w:rPr>
          <w:sz w:val="24"/>
        </w:rPr>
        <w:t>and</w:t>
      </w:r>
      <w:r>
        <w:rPr>
          <w:spacing w:val="-13"/>
          <w:sz w:val="24"/>
        </w:rPr>
        <w:t> </w:t>
      </w:r>
      <w:r>
        <w:rPr>
          <w:sz w:val="24"/>
        </w:rPr>
        <w:t>progress to Defendant’s Human Resources Director, Tricia</w:t>
      </w:r>
      <w:r>
        <w:rPr>
          <w:spacing w:val="2"/>
          <w:sz w:val="24"/>
        </w:rPr>
        <w:t> </w:t>
      </w:r>
      <w:r>
        <w:rPr>
          <w:sz w:val="24"/>
        </w:rPr>
        <w:t>Hinton-Potter.</w:t>
      </w:r>
    </w:p>
    <w:p>
      <w:pPr>
        <w:pStyle w:val="ListParagraph"/>
        <w:numPr>
          <w:ilvl w:val="0"/>
          <w:numId w:val="1"/>
        </w:numPr>
        <w:tabs>
          <w:tab w:pos="860" w:val="left" w:leader="none"/>
        </w:tabs>
        <w:spacing w:line="480" w:lineRule="auto" w:before="0" w:after="0"/>
        <w:ind w:left="860" w:right="136" w:hanging="720"/>
        <w:jc w:val="both"/>
        <w:rPr>
          <w:sz w:val="24"/>
        </w:rPr>
      </w:pPr>
      <w:r>
        <w:rPr>
          <w:sz w:val="24"/>
        </w:rPr>
        <w:t>Upon information and belief, Ms. Hinton-Potter was not a subject matter expert, credentialed or on with competency in the subjects allegedly of confirm to the Defendant and its</w:t>
      </w:r>
      <w:r>
        <w:rPr>
          <w:spacing w:val="-1"/>
          <w:sz w:val="24"/>
        </w:rPr>
        <w:t> </w:t>
      </w:r>
      <w:r>
        <w:rPr>
          <w:sz w:val="24"/>
        </w:rPr>
        <w:t>doctors.</w:t>
      </w:r>
    </w:p>
    <w:p>
      <w:pPr>
        <w:spacing w:after="0" w:line="480" w:lineRule="auto"/>
        <w:jc w:val="both"/>
        <w:rPr>
          <w:sz w:val="24"/>
        </w:rPr>
        <w:sectPr>
          <w:footerReference w:type="default" r:id="rId9"/>
          <w:pgSz w:w="12240" w:h="15840"/>
          <w:pgMar w:footer="787" w:header="23" w:top="1340" w:bottom="980" w:left="1300" w:right="1300"/>
        </w:sectPr>
      </w:pPr>
    </w:p>
    <w:p>
      <w:pPr>
        <w:pStyle w:val="ListParagraph"/>
        <w:numPr>
          <w:ilvl w:val="0"/>
          <w:numId w:val="1"/>
        </w:numPr>
        <w:tabs>
          <w:tab w:pos="860" w:val="left" w:leader="none"/>
        </w:tabs>
        <w:spacing w:line="480" w:lineRule="auto" w:before="80" w:after="0"/>
        <w:ind w:left="860" w:right="138" w:hanging="720"/>
        <w:jc w:val="both"/>
        <w:rPr>
          <w:sz w:val="24"/>
        </w:rPr>
      </w:pPr>
      <w:r>
        <w:rPr>
          <w:sz w:val="24"/>
        </w:rPr>
        <w:t>After completing six weeks of treatment conforming to the Defendant’s order, Defendant required that Ms. Sissom submit to a second</w:t>
      </w:r>
      <w:r>
        <w:rPr>
          <w:spacing w:val="-3"/>
          <w:sz w:val="24"/>
        </w:rPr>
        <w:t> </w:t>
      </w:r>
      <w:r>
        <w:rPr>
          <w:sz w:val="24"/>
        </w:rPr>
        <w:t>evaluation.</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Ms. Sissom complied with this requirement as</w:t>
      </w:r>
      <w:r>
        <w:rPr>
          <w:spacing w:val="-2"/>
          <w:sz w:val="24"/>
        </w:rPr>
        <w:t> </w:t>
      </w:r>
      <w:r>
        <w:rPr>
          <w:sz w:val="24"/>
        </w:rPr>
        <w:t>well.</w:t>
      </w:r>
    </w:p>
    <w:p>
      <w:pPr>
        <w:pStyle w:val="BodyText"/>
        <w:spacing w:before="11"/>
        <w:ind w:left="0"/>
        <w:rPr>
          <w:sz w:val="23"/>
        </w:rPr>
      </w:pPr>
    </w:p>
    <w:p>
      <w:pPr>
        <w:pStyle w:val="ListParagraph"/>
        <w:numPr>
          <w:ilvl w:val="0"/>
          <w:numId w:val="1"/>
        </w:numPr>
        <w:tabs>
          <w:tab w:pos="860" w:val="left" w:leader="none"/>
        </w:tabs>
        <w:spacing w:line="480" w:lineRule="auto" w:before="0" w:after="0"/>
        <w:ind w:left="860" w:right="133" w:hanging="720"/>
        <w:jc w:val="both"/>
        <w:rPr>
          <w:sz w:val="24"/>
        </w:rPr>
      </w:pPr>
      <w:r>
        <w:rPr>
          <w:sz w:val="24"/>
        </w:rPr>
        <w:t>On or about September 17, 2015, Dr. Tasci determined that Ms.Sissom was “fit for duty with</w:t>
      </w:r>
      <w:r>
        <w:rPr>
          <w:spacing w:val="-1"/>
          <w:sz w:val="24"/>
        </w:rPr>
        <w:t> </w:t>
      </w:r>
      <w:r>
        <w:rPr>
          <w:sz w:val="24"/>
        </w:rPr>
        <w:t>considerations”.</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There were no work-related observations or findings of any irregularities concerning</w:t>
      </w:r>
      <w:r>
        <w:rPr>
          <w:spacing w:val="59"/>
          <w:sz w:val="24"/>
        </w:rPr>
        <w:t> </w:t>
      </w:r>
      <w:r>
        <w:rPr>
          <w:sz w:val="24"/>
        </w:rPr>
        <w:t>Ms.</w:t>
      </w:r>
    </w:p>
    <w:p>
      <w:pPr>
        <w:pStyle w:val="BodyText"/>
        <w:ind w:left="0"/>
      </w:pPr>
    </w:p>
    <w:p>
      <w:pPr>
        <w:pStyle w:val="BodyText"/>
      </w:pPr>
      <w:r>
        <w:rPr/>
        <w:t>Sissom’s conduct or work at any time.</w:t>
      </w:r>
    </w:p>
    <w:p>
      <w:pPr>
        <w:pStyle w:val="BodyText"/>
        <w:ind w:left="0"/>
      </w:pP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Plaintiff’s work products were not compromised or deficient in any</w:t>
      </w:r>
      <w:r>
        <w:rPr>
          <w:spacing w:val="-8"/>
          <w:sz w:val="24"/>
        </w:rPr>
        <w:t> </w:t>
      </w:r>
      <w:r>
        <w:rPr>
          <w:sz w:val="24"/>
        </w:rPr>
        <w:t>respect.</w:t>
      </w:r>
    </w:p>
    <w:p>
      <w:pPr>
        <w:pStyle w:val="BodyText"/>
        <w:ind w:left="0"/>
      </w:pPr>
    </w:p>
    <w:p>
      <w:pPr>
        <w:pStyle w:val="ListParagraph"/>
        <w:numPr>
          <w:ilvl w:val="0"/>
          <w:numId w:val="1"/>
        </w:numPr>
        <w:tabs>
          <w:tab w:pos="860" w:val="left" w:leader="none"/>
        </w:tabs>
        <w:spacing w:line="480" w:lineRule="auto" w:before="0" w:after="0"/>
        <w:ind w:left="860" w:right="138" w:hanging="720"/>
        <w:jc w:val="both"/>
        <w:rPr>
          <w:sz w:val="24"/>
        </w:rPr>
      </w:pPr>
      <w:r>
        <w:rPr>
          <w:sz w:val="24"/>
        </w:rPr>
        <w:t>In fact, Ms. Sissom was nominated for and received awards for her performance in 2011, 2012, 2013 and</w:t>
      </w:r>
      <w:r>
        <w:rPr>
          <w:spacing w:val="-1"/>
          <w:sz w:val="24"/>
        </w:rPr>
        <w:t> </w:t>
      </w:r>
      <w:r>
        <w:rPr>
          <w:sz w:val="24"/>
        </w:rPr>
        <w:t>2014.</w:t>
      </w:r>
    </w:p>
    <w:p>
      <w:pPr>
        <w:pStyle w:val="ListParagraph"/>
        <w:numPr>
          <w:ilvl w:val="0"/>
          <w:numId w:val="1"/>
        </w:numPr>
        <w:tabs>
          <w:tab w:pos="860" w:val="left" w:leader="none"/>
        </w:tabs>
        <w:spacing w:line="480" w:lineRule="auto" w:before="0" w:after="0"/>
        <w:ind w:left="860" w:right="138" w:hanging="720"/>
        <w:jc w:val="both"/>
        <w:rPr>
          <w:sz w:val="24"/>
        </w:rPr>
      </w:pPr>
      <w:r>
        <w:rPr>
          <w:sz w:val="24"/>
        </w:rPr>
        <w:t>Dr.</w:t>
      </w:r>
      <w:r>
        <w:rPr>
          <w:spacing w:val="-11"/>
          <w:sz w:val="24"/>
        </w:rPr>
        <w:t> </w:t>
      </w:r>
      <w:r>
        <w:rPr>
          <w:sz w:val="24"/>
        </w:rPr>
        <w:t>Tasci’s</w:t>
      </w:r>
      <w:r>
        <w:rPr>
          <w:spacing w:val="-11"/>
          <w:sz w:val="24"/>
        </w:rPr>
        <w:t> </w:t>
      </w:r>
      <w:r>
        <w:rPr>
          <w:sz w:val="24"/>
        </w:rPr>
        <w:t>report</w:t>
      </w:r>
      <w:r>
        <w:rPr>
          <w:spacing w:val="-11"/>
          <w:sz w:val="24"/>
        </w:rPr>
        <w:t> </w:t>
      </w:r>
      <w:r>
        <w:rPr>
          <w:sz w:val="24"/>
        </w:rPr>
        <w:t>issued</w:t>
      </w:r>
      <w:r>
        <w:rPr>
          <w:spacing w:val="-9"/>
          <w:sz w:val="24"/>
        </w:rPr>
        <w:t> </w:t>
      </w:r>
      <w:r>
        <w:rPr>
          <w:sz w:val="24"/>
        </w:rPr>
        <w:t>after</w:t>
      </w:r>
      <w:r>
        <w:rPr>
          <w:spacing w:val="-11"/>
          <w:sz w:val="24"/>
        </w:rPr>
        <w:t> </w:t>
      </w:r>
      <w:r>
        <w:rPr>
          <w:sz w:val="24"/>
        </w:rPr>
        <w:t>the</w:t>
      </w:r>
      <w:r>
        <w:rPr>
          <w:spacing w:val="-12"/>
          <w:sz w:val="24"/>
        </w:rPr>
        <w:t> </w:t>
      </w:r>
      <w:r>
        <w:rPr>
          <w:sz w:val="24"/>
        </w:rPr>
        <w:t>September</w:t>
      </w:r>
      <w:r>
        <w:rPr>
          <w:spacing w:val="-9"/>
          <w:sz w:val="24"/>
        </w:rPr>
        <w:t> </w:t>
      </w:r>
      <w:r>
        <w:rPr>
          <w:sz w:val="24"/>
        </w:rPr>
        <w:t>17,</w:t>
      </w:r>
      <w:r>
        <w:rPr>
          <w:spacing w:val="-11"/>
          <w:sz w:val="24"/>
        </w:rPr>
        <w:t> </w:t>
      </w:r>
      <w:r>
        <w:rPr>
          <w:sz w:val="24"/>
        </w:rPr>
        <w:t>2015</w:t>
      </w:r>
      <w:r>
        <w:rPr>
          <w:spacing w:val="-10"/>
          <w:sz w:val="24"/>
        </w:rPr>
        <w:t> </w:t>
      </w:r>
      <w:r>
        <w:rPr>
          <w:sz w:val="24"/>
        </w:rPr>
        <w:t>assessment</w:t>
      </w:r>
      <w:r>
        <w:rPr>
          <w:spacing w:val="-11"/>
          <w:sz w:val="24"/>
        </w:rPr>
        <w:t> </w:t>
      </w:r>
      <w:r>
        <w:rPr>
          <w:sz w:val="24"/>
        </w:rPr>
        <w:t>states,</w:t>
      </w:r>
      <w:r>
        <w:rPr>
          <w:spacing w:val="-11"/>
          <w:sz w:val="24"/>
        </w:rPr>
        <w:t> </w:t>
      </w:r>
      <w:r>
        <w:rPr>
          <w:sz w:val="24"/>
        </w:rPr>
        <w:t>under</w:t>
      </w:r>
      <w:r>
        <w:rPr>
          <w:spacing w:val="-12"/>
          <w:sz w:val="24"/>
        </w:rPr>
        <w:t> </w:t>
      </w:r>
      <w:r>
        <w:rPr>
          <w:sz w:val="24"/>
        </w:rPr>
        <w:t>the</w:t>
      </w:r>
      <w:r>
        <w:rPr>
          <w:spacing w:val="-12"/>
          <w:sz w:val="24"/>
        </w:rPr>
        <w:t> </w:t>
      </w:r>
      <w:r>
        <w:rPr>
          <w:sz w:val="24"/>
        </w:rPr>
        <w:t>heading REASON</w:t>
      </w:r>
      <w:r>
        <w:rPr>
          <w:spacing w:val="-18"/>
          <w:sz w:val="24"/>
        </w:rPr>
        <w:t> </w:t>
      </w:r>
      <w:r>
        <w:rPr>
          <w:sz w:val="24"/>
        </w:rPr>
        <w:t>FOR</w:t>
      </w:r>
      <w:r>
        <w:rPr>
          <w:spacing w:val="-14"/>
          <w:sz w:val="24"/>
        </w:rPr>
        <w:t> </w:t>
      </w:r>
      <w:r>
        <w:rPr>
          <w:sz w:val="24"/>
        </w:rPr>
        <w:t>REFERRAL,</w:t>
      </w:r>
      <w:r>
        <w:rPr>
          <w:spacing w:val="-15"/>
          <w:sz w:val="24"/>
        </w:rPr>
        <w:t> </w:t>
      </w:r>
      <w:r>
        <w:rPr>
          <w:sz w:val="24"/>
        </w:rPr>
        <w:t>that</w:t>
      </w:r>
      <w:r>
        <w:rPr>
          <w:spacing w:val="-16"/>
          <w:sz w:val="24"/>
        </w:rPr>
        <w:t> </w:t>
      </w:r>
      <w:r>
        <w:rPr>
          <w:sz w:val="24"/>
        </w:rPr>
        <w:t>Hinton-Potter</w:t>
      </w:r>
      <w:r>
        <w:rPr>
          <w:spacing w:val="-16"/>
          <w:sz w:val="24"/>
        </w:rPr>
        <w:t> </w:t>
      </w:r>
      <w:r>
        <w:rPr>
          <w:sz w:val="24"/>
        </w:rPr>
        <w:t>requested</w:t>
      </w:r>
      <w:r>
        <w:rPr>
          <w:spacing w:val="-17"/>
          <w:sz w:val="24"/>
        </w:rPr>
        <w:t> </w:t>
      </w:r>
      <w:r>
        <w:rPr>
          <w:sz w:val="24"/>
        </w:rPr>
        <w:t>the</w:t>
      </w:r>
      <w:r>
        <w:rPr>
          <w:spacing w:val="-15"/>
          <w:sz w:val="24"/>
        </w:rPr>
        <w:t> </w:t>
      </w:r>
      <w:r>
        <w:rPr>
          <w:sz w:val="24"/>
        </w:rPr>
        <w:t>assessment</w:t>
      </w:r>
      <w:r>
        <w:rPr>
          <w:spacing w:val="-15"/>
          <w:sz w:val="24"/>
        </w:rPr>
        <w:t> </w:t>
      </w:r>
      <w:r>
        <w:rPr>
          <w:sz w:val="24"/>
        </w:rPr>
        <w:t>after</w:t>
      </w:r>
      <w:r>
        <w:rPr>
          <w:spacing w:val="-18"/>
          <w:sz w:val="24"/>
        </w:rPr>
        <w:t> </w:t>
      </w:r>
      <w:r>
        <w:rPr>
          <w:sz w:val="24"/>
        </w:rPr>
        <w:t>Ms.</w:t>
      </w:r>
      <w:r>
        <w:rPr>
          <w:spacing w:val="-18"/>
          <w:sz w:val="24"/>
        </w:rPr>
        <w:t> </w:t>
      </w:r>
      <w:r>
        <w:rPr>
          <w:sz w:val="24"/>
        </w:rPr>
        <w:t>Sissom was “admitted for alcohol detoxification, depression and</w:t>
      </w:r>
      <w:r>
        <w:rPr>
          <w:spacing w:val="-2"/>
          <w:sz w:val="24"/>
        </w:rPr>
        <w:t> </w:t>
      </w:r>
      <w:r>
        <w:rPr>
          <w:sz w:val="24"/>
        </w:rPr>
        <w:t>anxiety.”</w:t>
      </w:r>
    </w:p>
    <w:p>
      <w:pPr>
        <w:pStyle w:val="ListParagraph"/>
        <w:numPr>
          <w:ilvl w:val="0"/>
          <w:numId w:val="1"/>
        </w:numPr>
        <w:tabs>
          <w:tab w:pos="860" w:val="left" w:leader="none"/>
        </w:tabs>
        <w:spacing w:line="480" w:lineRule="auto" w:before="1" w:after="0"/>
        <w:ind w:left="860" w:right="140" w:hanging="720"/>
        <w:jc w:val="both"/>
        <w:rPr>
          <w:sz w:val="24"/>
        </w:rPr>
      </w:pPr>
      <w:r>
        <w:rPr>
          <w:sz w:val="24"/>
        </w:rPr>
        <w:t>Plaintiff’s mistreatment and disability harassment arose as a result of having requested FMLA leave; that is all she</w:t>
      </w:r>
      <w:r>
        <w:rPr>
          <w:spacing w:val="-3"/>
          <w:sz w:val="24"/>
        </w:rPr>
        <w:t> </w:t>
      </w:r>
      <w:r>
        <w:rPr>
          <w:sz w:val="24"/>
        </w:rPr>
        <w:t>did.</w:t>
      </w:r>
    </w:p>
    <w:p>
      <w:pPr>
        <w:pStyle w:val="ListParagraph"/>
        <w:numPr>
          <w:ilvl w:val="0"/>
          <w:numId w:val="1"/>
        </w:numPr>
        <w:tabs>
          <w:tab w:pos="860" w:val="left" w:leader="none"/>
        </w:tabs>
        <w:spacing w:line="480" w:lineRule="auto" w:before="0" w:after="0"/>
        <w:ind w:left="860" w:right="133" w:hanging="720"/>
        <w:jc w:val="both"/>
        <w:rPr>
          <w:sz w:val="24"/>
        </w:rPr>
      </w:pPr>
      <w:r>
        <w:rPr>
          <w:sz w:val="24"/>
        </w:rPr>
        <w:t>Defendant retaliated against Ms. Sissom for having lawfully applied for FMLA leave, by unlawfully using confidential information presented in the Certification as a basis for ordering</w:t>
      </w:r>
      <w:r>
        <w:rPr>
          <w:spacing w:val="-10"/>
          <w:sz w:val="24"/>
        </w:rPr>
        <w:t> </w:t>
      </w:r>
      <w:r>
        <w:rPr>
          <w:sz w:val="24"/>
        </w:rPr>
        <w:t>a</w:t>
      </w:r>
      <w:r>
        <w:rPr>
          <w:spacing w:val="-7"/>
          <w:sz w:val="24"/>
        </w:rPr>
        <w:t> </w:t>
      </w:r>
      <w:r>
        <w:rPr>
          <w:sz w:val="24"/>
        </w:rPr>
        <w:t>fitness</w:t>
      </w:r>
      <w:r>
        <w:rPr>
          <w:spacing w:val="-6"/>
          <w:sz w:val="24"/>
        </w:rPr>
        <w:t> </w:t>
      </w:r>
      <w:r>
        <w:rPr>
          <w:sz w:val="24"/>
        </w:rPr>
        <w:t>for</w:t>
      </w:r>
      <w:r>
        <w:rPr>
          <w:spacing w:val="-7"/>
          <w:sz w:val="24"/>
        </w:rPr>
        <w:t> </w:t>
      </w:r>
      <w:r>
        <w:rPr>
          <w:sz w:val="24"/>
        </w:rPr>
        <w:t>duty</w:t>
      </w:r>
      <w:r>
        <w:rPr>
          <w:spacing w:val="-9"/>
          <w:sz w:val="24"/>
        </w:rPr>
        <w:t> </w:t>
      </w:r>
      <w:r>
        <w:rPr>
          <w:sz w:val="24"/>
        </w:rPr>
        <w:t>assessment</w:t>
      </w:r>
      <w:r>
        <w:rPr>
          <w:spacing w:val="-6"/>
          <w:sz w:val="24"/>
        </w:rPr>
        <w:t> </w:t>
      </w:r>
      <w:r>
        <w:rPr>
          <w:sz w:val="24"/>
        </w:rPr>
        <w:t>and</w:t>
      </w:r>
      <w:r>
        <w:rPr>
          <w:spacing w:val="-7"/>
          <w:sz w:val="24"/>
        </w:rPr>
        <w:t> </w:t>
      </w:r>
      <w:r>
        <w:rPr>
          <w:sz w:val="24"/>
        </w:rPr>
        <w:t>forming</w:t>
      </w:r>
      <w:r>
        <w:rPr>
          <w:spacing w:val="-9"/>
          <w:sz w:val="24"/>
        </w:rPr>
        <w:t> </w:t>
      </w:r>
      <w:r>
        <w:rPr>
          <w:sz w:val="24"/>
        </w:rPr>
        <w:t>a</w:t>
      </w:r>
      <w:r>
        <w:rPr>
          <w:spacing w:val="-7"/>
          <w:sz w:val="24"/>
        </w:rPr>
        <w:t> </w:t>
      </w:r>
      <w:r>
        <w:rPr>
          <w:sz w:val="24"/>
        </w:rPr>
        <w:t>mandatory</w:t>
      </w:r>
      <w:r>
        <w:rPr>
          <w:spacing w:val="-11"/>
          <w:sz w:val="24"/>
        </w:rPr>
        <w:t> </w:t>
      </w:r>
      <w:r>
        <w:rPr>
          <w:sz w:val="24"/>
        </w:rPr>
        <w:t>return-to-work</w:t>
      </w:r>
      <w:r>
        <w:rPr>
          <w:spacing w:val="-6"/>
          <w:sz w:val="24"/>
        </w:rPr>
        <w:t> </w:t>
      </w:r>
      <w:r>
        <w:rPr>
          <w:sz w:val="24"/>
        </w:rPr>
        <w:t>agreement.</w:t>
      </w: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Being on FMLA leave was a lawful</w:t>
      </w:r>
      <w:r>
        <w:rPr>
          <w:spacing w:val="-4"/>
          <w:sz w:val="24"/>
        </w:rPr>
        <w:t> </w:t>
      </w:r>
      <w:r>
        <w:rPr>
          <w:sz w:val="24"/>
        </w:rPr>
        <w:t>activity.</w:t>
      </w:r>
    </w:p>
    <w:p>
      <w:pPr>
        <w:pStyle w:val="BodyText"/>
        <w:ind w:left="0"/>
      </w:pPr>
    </w:p>
    <w:p>
      <w:pPr>
        <w:pStyle w:val="ListParagraph"/>
        <w:numPr>
          <w:ilvl w:val="0"/>
          <w:numId w:val="1"/>
        </w:numPr>
        <w:tabs>
          <w:tab w:pos="860" w:val="left" w:leader="none"/>
        </w:tabs>
        <w:spacing w:line="480" w:lineRule="auto" w:before="0" w:after="0"/>
        <w:ind w:left="860" w:right="136" w:hanging="720"/>
        <w:jc w:val="both"/>
        <w:rPr>
          <w:sz w:val="24"/>
        </w:rPr>
      </w:pPr>
      <w:r>
        <w:rPr>
          <w:sz w:val="24"/>
        </w:rPr>
        <w:t>Under Colorado law, § 24-34-402.5, C.R.S., an employer is prohibited from terminating an employee’s employment due to that employee's engaging in any lawful activity off the premises of the employer during nonworking</w:t>
      </w:r>
      <w:r>
        <w:rPr>
          <w:spacing w:val="-8"/>
          <w:sz w:val="24"/>
        </w:rPr>
        <w:t> </w:t>
      </w:r>
      <w:r>
        <w:rPr>
          <w:sz w:val="24"/>
        </w:rPr>
        <w:t>hours.</w:t>
      </w:r>
    </w:p>
    <w:p>
      <w:pPr>
        <w:spacing w:after="0" w:line="480" w:lineRule="auto"/>
        <w:jc w:val="both"/>
        <w:rPr>
          <w:sz w:val="24"/>
        </w:rPr>
        <w:sectPr>
          <w:footerReference w:type="default" r:id="rId10"/>
          <w:pgSz w:w="12240" w:h="15840"/>
          <w:pgMar w:footer="787" w:header="23" w:top="1340" w:bottom="980" w:left="1300" w:right="1300"/>
        </w:sectPr>
      </w:pPr>
    </w:p>
    <w:p>
      <w:pPr>
        <w:pStyle w:val="ListParagraph"/>
        <w:numPr>
          <w:ilvl w:val="0"/>
          <w:numId w:val="1"/>
        </w:numPr>
        <w:tabs>
          <w:tab w:pos="859" w:val="left" w:leader="none"/>
          <w:tab w:pos="860" w:val="left" w:leader="none"/>
        </w:tabs>
        <w:spacing w:line="480" w:lineRule="auto" w:before="80" w:after="0"/>
        <w:ind w:left="860" w:right="135" w:hanging="720"/>
        <w:jc w:val="left"/>
        <w:rPr>
          <w:sz w:val="24"/>
        </w:rPr>
      </w:pPr>
      <w:r>
        <w:rPr>
          <w:sz w:val="24"/>
        </w:rPr>
        <w:t>No information was obtained from the Defendant by the Colorado Civil Rights Division regarding</w:t>
      </w:r>
      <w:r>
        <w:rPr>
          <w:spacing w:val="-6"/>
          <w:sz w:val="24"/>
        </w:rPr>
        <w:t> </w:t>
      </w:r>
      <w:r>
        <w:rPr>
          <w:sz w:val="24"/>
        </w:rPr>
        <w:t>its</w:t>
      </w:r>
      <w:r>
        <w:rPr>
          <w:spacing w:val="-4"/>
          <w:sz w:val="24"/>
        </w:rPr>
        <w:t> </w:t>
      </w:r>
      <w:r>
        <w:rPr>
          <w:sz w:val="24"/>
        </w:rPr>
        <w:t>motives</w:t>
      </w:r>
      <w:r>
        <w:rPr>
          <w:spacing w:val="-4"/>
          <w:sz w:val="24"/>
        </w:rPr>
        <w:t> </w:t>
      </w:r>
      <w:r>
        <w:rPr>
          <w:sz w:val="24"/>
        </w:rPr>
        <w:t>or</w:t>
      </w:r>
      <w:r>
        <w:rPr>
          <w:spacing w:val="-5"/>
          <w:sz w:val="24"/>
        </w:rPr>
        <w:t> </w:t>
      </w:r>
      <w:r>
        <w:rPr>
          <w:sz w:val="24"/>
        </w:rPr>
        <w:t>criteria</w:t>
      </w:r>
      <w:r>
        <w:rPr>
          <w:spacing w:val="-5"/>
          <w:sz w:val="24"/>
        </w:rPr>
        <w:t> </w:t>
      </w:r>
      <w:r>
        <w:rPr>
          <w:sz w:val="24"/>
        </w:rPr>
        <w:t>which</w:t>
      </w:r>
      <w:r>
        <w:rPr>
          <w:spacing w:val="-4"/>
          <w:sz w:val="24"/>
        </w:rPr>
        <w:t> </w:t>
      </w:r>
      <w:r>
        <w:rPr>
          <w:sz w:val="24"/>
        </w:rPr>
        <w:t>might</w:t>
      </w:r>
      <w:r>
        <w:rPr>
          <w:spacing w:val="-3"/>
          <w:sz w:val="24"/>
        </w:rPr>
        <w:t> </w:t>
      </w:r>
      <w:r>
        <w:rPr>
          <w:sz w:val="24"/>
        </w:rPr>
        <w:t>explain</w:t>
      </w:r>
      <w:r>
        <w:rPr>
          <w:spacing w:val="-4"/>
          <w:sz w:val="24"/>
        </w:rPr>
        <w:t> </w:t>
      </w:r>
      <w:r>
        <w:rPr>
          <w:sz w:val="24"/>
        </w:rPr>
        <w:t>the</w:t>
      </w:r>
      <w:r>
        <w:rPr>
          <w:spacing w:val="-5"/>
          <w:sz w:val="24"/>
        </w:rPr>
        <w:t> </w:t>
      </w:r>
      <w:r>
        <w:rPr>
          <w:sz w:val="24"/>
        </w:rPr>
        <w:t>disability</w:t>
      </w:r>
      <w:r>
        <w:rPr>
          <w:spacing w:val="-10"/>
          <w:sz w:val="24"/>
        </w:rPr>
        <w:t> </w:t>
      </w:r>
      <w:r>
        <w:rPr>
          <w:sz w:val="24"/>
        </w:rPr>
        <w:t>harassment</w:t>
      </w:r>
      <w:r>
        <w:rPr>
          <w:spacing w:val="-3"/>
          <w:sz w:val="24"/>
        </w:rPr>
        <w:t> </w:t>
      </w:r>
      <w:r>
        <w:rPr>
          <w:sz w:val="24"/>
        </w:rPr>
        <w:t>of</w:t>
      </w:r>
      <w:r>
        <w:rPr>
          <w:spacing w:val="-5"/>
          <w:sz w:val="24"/>
        </w:rPr>
        <w:t> </w:t>
      </w:r>
      <w:r>
        <w:rPr>
          <w:sz w:val="24"/>
        </w:rPr>
        <w:t>Plaintiff.</w:t>
      </w:r>
    </w:p>
    <w:p>
      <w:pPr>
        <w:pStyle w:val="ListParagraph"/>
        <w:numPr>
          <w:ilvl w:val="0"/>
          <w:numId w:val="1"/>
        </w:numPr>
        <w:tabs>
          <w:tab w:pos="859" w:val="left" w:leader="none"/>
          <w:tab w:pos="860" w:val="left" w:leader="none"/>
        </w:tabs>
        <w:spacing w:line="480" w:lineRule="auto" w:before="0" w:after="0"/>
        <w:ind w:left="860" w:right="133" w:hanging="720"/>
        <w:jc w:val="left"/>
        <w:rPr>
          <w:sz w:val="24"/>
        </w:rPr>
      </w:pPr>
      <w:r>
        <w:rPr>
          <w:sz w:val="24"/>
        </w:rPr>
        <w:t>Oral interactions between the Defendant and its doctors were not documented in any records.</w:t>
      </w:r>
    </w:p>
    <w:p>
      <w:pPr>
        <w:pStyle w:val="ListParagraph"/>
        <w:numPr>
          <w:ilvl w:val="0"/>
          <w:numId w:val="1"/>
        </w:numPr>
        <w:tabs>
          <w:tab w:pos="859" w:val="left" w:leader="none"/>
          <w:tab w:pos="860" w:val="left" w:leader="none"/>
        </w:tabs>
        <w:spacing w:line="480" w:lineRule="auto" w:before="0" w:after="0"/>
        <w:ind w:left="860" w:right="135" w:hanging="720"/>
        <w:jc w:val="left"/>
        <w:rPr>
          <w:sz w:val="24"/>
        </w:rPr>
      </w:pPr>
      <w:r>
        <w:rPr>
          <w:sz w:val="24"/>
        </w:rPr>
        <w:t>On or about September 30, 2015, Defendant provided Ms. Sissom with a ‘Return to</w:t>
      </w:r>
      <w:r>
        <w:rPr>
          <w:spacing w:val="-19"/>
          <w:sz w:val="24"/>
        </w:rPr>
        <w:t> </w:t>
      </w:r>
      <w:r>
        <w:rPr>
          <w:sz w:val="24"/>
        </w:rPr>
        <w:t>Work Agreement’, which required, </w:t>
      </w:r>
      <w:r>
        <w:rPr>
          <w:i/>
          <w:sz w:val="24"/>
        </w:rPr>
        <w:t>inter alia</w:t>
      </w:r>
      <w:r>
        <w:rPr>
          <w:sz w:val="24"/>
        </w:rPr>
        <w:t>,</w:t>
      </w:r>
      <w:r>
        <w:rPr>
          <w:spacing w:val="-1"/>
          <w:sz w:val="24"/>
        </w:rPr>
        <w:t> </w:t>
      </w:r>
      <w:r>
        <w:rPr>
          <w:sz w:val="24"/>
        </w:rPr>
        <w:t>that:</w:t>
      </w:r>
    </w:p>
    <w:p>
      <w:pPr>
        <w:pStyle w:val="ListParagraph"/>
        <w:numPr>
          <w:ilvl w:val="1"/>
          <w:numId w:val="1"/>
        </w:numPr>
        <w:tabs>
          <w:tab w:pos="1580" w:val="left" w:leader="none"/>
        </w:tabs>
        <w:spacing w:line="480" w:lineRule="auto" w:before="0" w:after="0"/>
        <w:ind w:left="860" w:right="138" w:firstLine="0"/>
        <w:jc w:val="both"/>
        <w:rPr>
          <w:sz w:val="24"/>
        </w:rPr>
      </w:pPr>
      <w:r>
        <w:rPr>
          <w:sz w:val="24"/>
        </w:rPr>
        <w:t>Ms. Sissom be subject to certain types of testing at any time during her working hours, for a period of five (5)</w:t>
      </w:r>
      <w:r>
        <w:rPr>
          <w:spacing w:val="-1"/>
          <w:sz w:val="24"/>
        </w:rPr>
        <w:t> </w:t>
      </w:r>
      <w:r>
        <w:rPr>
          <w:sz w:val="24"/>
        </w:rPr>
        <w:t>years.</w:t>
      </w:r>
    </w:p>
    <w:p>
      <w:pPr>
        <w:pStyle w:val="ListParagraph"/>
        <w:numPr>
          <w:ilvl w:val="1"/>
          <w:numId w:val="1"/>
        </w:numPr>
        <w:tabs>
          <w:tab w:pos="1580" w:val="left" w:leader="none"/>
        </w:tabs>
        <w:spacing w:line="480" w:lineRule="auto" w:before="0" w:after="0"/>
        <w:ind w:left="860" w:right="138" w:firstLine="0"/>
        <w:jc w:val="both"/>
        <w:rPr>
          <w:sz w:val="24"/>
        </w:rPr>
      </w:pPr>
      <w:r>
        <w:rPr>
          <w:sz w:val="24"/>
        </w:rPr>
        <w:t>If Ms. Sissom was absent on sick leave that was not ‘pre-scheduled’, she must report to a medical facility designated by Defendant within two (2) hours of the</w:t>
      </w:r>
      <w:r>
        <w:rPr>
          <w:spacing w:val="-31"/>
          <w:sz w:val="24"/>
        </w:rPr>
        <w:t> </w:t>
      </w:r>
      <w:r>
        <w:rPr>
          <w:sz w:val="24"/>
        </w:rPr>
        <w:t>beginning of her regular shift. The Return to Work Agreement (“Agreement”) concluded with a paragraph that included the following</w:t>
      </w:r>
      <w:r>
        <w:rPr>
          <w:spacing w:val="-5"/>
          <w:sz w:val="24"/>
        </w:rPr>
        <w:t> </w:t>
      </w:r>
      <w:r>
        <w:rPr>
          <w:sz w:val="24"/>
        </w:rPr>
        <w:t>statement:</w:t>
      </w:r>
    </w:p>
    <w:p>
      <w:pPr>
        <w:pStyle w:val="BodyText"/>
        <w:spacing w:line="480" w:lineRule="auto"/>
        <w:ind w:left="1579" w:right="295"/>
      </w:pPr>
      <w:r>
        <w:rPr/>
        <w:t>THE EMPLOYEE ACKNOLWEDGES THAT EMPLOYEE IS ENTERING INTO THIS AGREEMENT FREELY AND VOLUNTARILY.</w:t>
      </w:r>
    </w:p>
    <w:p>
      <w:pPr>
        <w:pStyle w:val="ListParagraph"/>
        <w:numPr>
          <w:ilvl w:val="0"/>
          <w:numId w:val="2"/>
        </w:numPr>
        <w:tabs>
          <w:tab w:pos="859" w:val="left" w:leader="none"/>
          <w:tab w:pos="860" w:val="left" w:leader="none"/>
        </w:tabs>
        <w:spacing w:line="480" w:lineRule="auto" w:before="0" w:after="0"/>
        <w:ind w:left="860" w:right="141" w:hanging="720"/>
        <w:jc w:val="left"/>
        <w:rPr>
          <w:sz w:val="24"/>
        </w:rPr>
      </w:pPr>
      <w:r>
        <w:rPr>
          <w:sz w:val="24"/>
        </w:rPr>
        <w:t>The Defendant’s conduct was based on suppositions, hypotheses, subjectivity and a form of institutional</w:t>
      </w:r>
      <w:r>
        <w:rPr>
          <w:spacing w:val="-2"/>
          <w:sz w:val="24"/>
        </w:rPr>
        <w:t> </w:t>
      </w:r>
      <w:r>
        <w:rPr>
          <w:sz w:val="24"/>
        </w:rPr>
        <w:t>hysteria.</w:t>
      </w:r>
    </w:p>
    <w:p>
      <w:pPr>
        <w:pStyle w:val="ListParagraph"/>
        <w:numPr>
          <w:ilvl w:val="0"/>
          <w:numId w:val="2"/>
        </w:numPr>
        <w:tabs>
          <w:tab w:pos="860" w:val="left" w:leader="none"/>
        </w:tabs>
        <w:spacing w:line="480" w:lineRule="auto" w:before="0" w:after="0"/>
        <w:ind w:left="860" w:right="1289" w:hanging="720"/>
        <w:jc w:val="both"/>
        <w:rPr>
          <w:i/>
          <w:sz w:val="24"/>
        </w:rPr>
      </w:pPr>
      <w:r>
        <w:rPr>
          <w:sz w:val="24"/>
        </w:rPr>
        <w:t>Such</w:t>
      </w:r>
      <w:r>
        <w:rPr>
          <w:spacing w:val="-5"/>
          <w:sz w:val="24"/>
        </w:rPr>
        <w:t> </w:t>
      </w:r>
      <w:r>
        <w:rPr>
          <w:sz w:val="24"/>
        </w:rPr>
        <w:t>an</w:t>
      </w:r>
      <w:r>
        <w:rPr>
          <w:spacing w:val="-5"/>
          <w:sz w:val="24"/>
        </w:rPr>
        <w:t> </w:t>
      </w:r>
      <w:r>
        <w:rPr>
          <w:sz w:val="24"/>
        </w:rPr>
        <w:t>agreement,</w:t>
      </w:r>
      <w:r>
        <w:rPr>
          <w:spacing w:val="-4"/>
          <w:sz w:val="24"/>
        </w:rPr>
        <w:t> </w:t>
      </w:r>
      <w:r>
        <w:rPr>
          <w:sz w:val="24"/>
        </w:rPr>
        <w:t>often</w:t>
      </w:r>
      <w:r>
        <w:rPr>
          <w:spacing w:val="-2"/>
          <w:sz w:val="24"/>
        </w:rPr>
        <w:t> </w:t>
      </w:r>
      <w:r>
        <w:rPr>
          <w:sz w:val="24"/>
        </w:rPr>
        <w:t>referred</w:t>
      </w:r>
      <w:r>
        <w:rPr>
          <w:spacing w:val="-5"/>
          <w:sz w:val="24"/>
        </w:rPr>
        <w:t> </w:t>
      </w:r>
      <w:r>
        <w:rPr>
          <w:sz w:val="24"/>
        </w:rPr>
        <w:t>to</w:t>
      </w:r>
      <w:r>
        <w:rPr>
          <w:spacing w:val="-4"/>
          <w:sz w:val="24"/>
        </w:rPr>
        <w:t> </w:t>
      </w:r>
      <w:r>
        <w:rPr>
          <w:sz w:val="24"/>
        </w:rPr>
        <w:t>as</w:t>
      </w:r>
      <w:r>
        <w:rPr>
          <w:spacing w:val="-5"/>
          <w:sz w:val="24"/>
        </w:rPr>
        <w:t> </w:t>
      </w:r>
      <w:r>
        <w:rPr>
          <w:sz w:val="24"/>
        </w:rPr>
        <w:t>a</w:t>
      </w:r>
      <w:r>
        <w:rPr>
          <w:spacing w:val="-6"/>
          <w:sz w:val="24"/>
        </w:rPr>
        <w:t> </w:t>
      </w:r>
      <w:r>
        <w:rPr>
          <w:sz w:val="24"/>
        </w:rPr>
        <w:t>“last</w:t>
      </w:r>
      <w:r>
        <w:rPr>
          <w:spacing w:val="-3"/>
          <w:sz w:val="24"/>
        </w:rPr>
        <w:t> </w:t>
      </w:r>
      <w:r>
        <w:rPr>
          <w:sz w:val="24"/>
        </w:rPr>
        <w:t>chance</w:t>
      </w:r>
      <w:r>
        <w:rPr>
          <w:spacing w:val="-6"/>
          <w:sz w:val="24"/>
        </w:rPr>
        <w:t> </w:t>
      </w:r>
      <w:r>
        <w:rPr>
          <w:sz w:val="24"/>
        </w:rPr>
        <w:t>agreement”</w:t>
      </w:r>
      <w:r>
        <w:rPr>
          <w:spacing w:val="-5"/>
          <w:sz w:val="24"/>
        </w:rPr>
        <w:t> </w:t>
      </w:r>
      <w:r>
        <w:rPr>
          <w:sz w:val="24"/>
        </w:rPr>
        <w:t>is</w:t>
      </w:r>
      <w:r>
        <w:rPr>
          <w:spacing w:val="-5"/>
          <w:sz w:val="24"/>
        </w:rPr>
        <w:t> </w:t>
      </w:r>
      <w:r>
        <w:rPr>
          <w:sz w:val="24"/>
        </w:rPr>
        <w:t>permitted where an employee could otherwise be terminated for poor performance or misconduct resulting from alcoholism. </w:t>
      </w:r>
      <w:r>
        <w:rPr>
          <w:i/>
          <w:sz w:val="24"/>
        </w:rPr>
        <w:t>The Americans with Disabilities Act: </w:t>
      </w:r>
      <w:r>
        <w:rPr>
          <w:i/>
          <w:sz w:val="24"/>
        </w:rPr>
        <w:t>Applying Performance and Conduct Standards to Employees with</w:t>
      </w:r>
      <w:r>
        <w:rPr>
          <w:i/>
          <w:spacing w:val="-20"/>
          <w:sz w:val="24"/>
        </w:rPr>
        <w:t> </w:t>
      </w:r>
      <w:r>
        <w:rPr>
          <w:i/>
          <w:sz w:val="24"/>
        </w:rPr>
        <w:t>Disabilities</w:t>
      </w:r>
    </w:p>
    <w:p>
      <w:pPr>
        <w:pStyle w:val="ListParagraph"/>
        <w:numPr>
          <w:ilvl w:val="0"/>
          <w:numId w:val="2"/>
        </w:numPr>
        <w:tabs>
          <w:tab w:pos="859" w:val="left" w:leader="none"/>
          <w:tab w:pos="860" w:val="left" w:leader="none"/>
        </w:tabs>
        <w:spacing w:line="480" w:lineRule="auto" w:before="0" w:after="0"/>
        <w:ind w:left="860" w:right="1290" w:hanging="720"/>
        <w:jc w:val="left"/>
        <w:rPr>
          <w:sz w:val="24"/>
        </w:rPr>
      </w:pPr>
      <w:r>
        <w:rPr>
          <w:sz w:val="24"/>
        </w:rPr>
        <w:t>In this case, there was no poor performance or misconduct to support such an agreement.</w:t>
      </w:r>
    </w:p>
    <w:p>
      <w:pPr>
        <w:spacing w:after="0" w:line="480" w:lineRule="auto"/>
        <w:jc w:val="left"/>
        <w:rPr>
          <w:sz w:val="24"/>
        </w:rPr>
        <w:sectPr>
          <w:footerReference w:type="default" r:id="rId11"/>
          <w:pgSz w:w="12240" w:h="15840"/>
          <w:pgMar w:footer="787" w:header="23" w:top="1340" w:bottom="980" w:left="1300" w:right="1300"/>
        </w:sectPr>
      </w:pPr>
    </w:p>
    <w:p>
      <w:pPr>
        <w:pStyle w:val="ListParagraph"/>
        <w:numPr>
          <w:ilvl w:val="0"/>
          <w:numId w:val="2"/>
        </w:numPr>
        <w:tabs>
          <w:tab w:pos="860" w:val="left" w:leader="none"/>
        </w:tabs>
        <w:spacing w:line="480" w:lineRule="auto" w:before="80" w:after="0"/>
        <w:ind w:left="860" w:right="1287" w:hanging="720"/>
        <w:jc w:val="both"/>
        <w:rPr>
          <w:sz w:val="24"/>
        </w:rPr>
      </w:pPr>
      <w:r>
        <w:rPr>
          <w:sz w:val="24"/>
        </w:rPr>
        <w:t>On October 5, 2015, Ms. Sissom and her counsel met with Hinton-Potter and Margaret Braun, Senior Assistant City Attorney for Defendant, to discuss the Return to Work</w:t>
      </w:r>
      <w:r>
        <w:rPr>
          <w:spacing w:val="-1"/>
          <w:sz w:val="24"/>
        </w:rPr>
        <w:t> </w:t>
      </w:r>
      <w:r>
        <w:rPr>
          <w:sz w:val="24"/>
        </w:rPr>
        <w:t>Agreement.</w:t>
      </w:r>
    </w:p>
    <w:p>
      <w:pPr>
        <w:pStyle w:val="ListParagraph"/>
        <w:numPr>
          <w:ilvl w:val="0"/>
          <w:numId w:val="2"/>
        </w:numPr>
        <w:tabs>
          <w:tab w:pos="860" w:val="left" w:leader="none"/>
        </w:tabs>
        <w:spacing w:line="480" w:lineRule="auto" w:before="0" w:after="0"/>
        <w:ind w:left="860" w:right="1291" w:hanging="720"/>
        <w:jc w:val="both"/>
        <w:rPr>
          <w:sz w:val="24"/>
        </w:rPr>
      </w:pPr>
      <w:r>
        <w:rPr>
          <w:sz w:val="24"/>
        </w:rPr>
        <w:t>This</w:t>
      </w:r>
      <w:r>
        <w:rPr>
          <w:spacing w:val="-6"/>
          <w:sz w:val="24"/>
        </w:rPr>
        <w:t> </w:t>
      </w:r>
      <w:r>
        <w:rPr>
          <w:sz w:val="24"/>
        </w:rPr>
        <w:t>meeting</w:t>
      </w:r>
      <w:r>
        <w:rPr>
          <w:spacing w:val="-9"/>
          <w:sz w:val="24"/>
        </w:rPr>
        <w:t> </w:t>
      </w:r>
      <w:r>
        <w:rPr>
          <w:sz w:val="24"/>
        </w:rPr>
        <w:t>was</w:t>
      </w:r>
      <w:r>
        <w:rPr>
          <w:spacing w:val="-5"/>
          <w:sz w:val="24"/>
        </w:rPr>
        <w:t> </w:t>
      </w:r>
      <w:r>
        <w:rPr>
          <w:sz w:val="24"/>
        </w:rPr>
        <w:t>held</w:t>
      </w:r>
      <w:r>
        <w:rPr>
          <w:spacing w:val="-4"/>
          <w:sz w:val="24"/>
        </w:rPr>
        <w:t> </w:t>
      </w:r>
      <w:r>
        <w:rPr>
          <w:sz w:val="24"/>
        </w:rPr>
        <w:t>at</w:t>
      </w:r>
      <w:r>
        <w:rPr>
          <w:spacing w:val="-5"/>
          <w:sz w:val="24"/>
        </w:rPr>
        <w:t> </w:t>
      </w:r>
      <w:r>
        <w:rPr>
          <w:sz w:val="24"/>
        </w:rPr>
        <w:t>the</w:t>
      </w:r>
      <w:r>
        <w:rPr>
          <w:spacing w:val="-7"/>
          <w:sz w:val="24"/>
        </w:rPr>
        <w:t> </w:t>
      </w:r>
      <w:r>
        <w:rPr>
          <w:sz w:val="24"/>
        </w:rPr>
        <w:t>behest</w:t>
      </w:r>
      <w:r>
        <w:rPr>
          <w:spacing w:val="-6"/>
          <w:sz w:val="24"/>
        </w:rPr>
        <w:t> </w:t>
      </w:r>
      <w:r>
        <w:rPr>
          <w:sz w:val="24"/>
        </w:rPr>
        <w:t>of</w:t>
      </w:r>
      <w:r>
        <w:rPr>
          <w:spacing w:val="-6"/>
          <w:sz w:val="24"/>
        </w:rPr>
        <w:t> </w:t>
      </w:r>
      <w:r>
        <w:rPr>
          <w:sz w:val="24"/>
        </w:rPr>
        <w:t>the</w:t>
      </w:r>
      <w:r>
        <w:rPr>
          <w:spacing w:val="-7"/>
          <w:sz w:val="24"/>
        </w:rPr>
        <w:t> </w:t>
      </w:r>
      <w:r>
        <w:rPr>
          <w:sz w:val="24"/>
        </w:rPr>
        <w:t>Defendant,</w:t>
      </w:r>
      <w:r>
        <w:rPr>
          <w:spacing w:val="-5"/>
          <w:sz w:val="24"/>
        </w:rPr>
        <w:t> </w:t>
      </w:r>
      <w:r>
        <w:rPr>
          <w:sz w:val="24"/>
        </w:rPr>
        <w:t>for</w:t>
      </w:r>
      <w:r>
        <w:rPr>
          <w:spacing w:val="-7"/>
          <w:sz w:val="24"/>
        </w:rPr>
        <w:t> </w:t>
      </w:r>
      <w:r>
        <w:rPr>
          <w:sz w:val="24"/>
        </w:rPr>
        <w:t>the</w:t>
      </w:r>
      <w:r>
        <w:rPr>
          <w:spacing w:val="-6"/>
          <w:sz w:val="24"/>
        </w:rPr>
        <w:t> </w:t>
      </w:r>
      <w:r>
        <w:rPr>
          <w:sz w:val="24"/>
        </w:rPr>
        <w:t>stated</w:t>
      </w:r>
      <w:r>
        <w:rPr>
          <w:spacing w:val="-6"/>
          <w:sz w:val="24"/>
        </w:rPr>
        <w:t> </w:t>
      </w:r>
      <w:r>
        <w:rPr>
          <w:sz w:val="24"/>
        </w:rPr>
        <w:t>purpose</w:t>
      </w:r>
      <w:r>
        <w:rPr>
          <w:spacing w:val="-5"/>
          <w:sz w:val="24"/>
        </w:rPr>
        <w:t> </w:t>
      </w:r>
      <w:r>
        <w:rPr>
          <w:sz w:val="24"/>
        </w:rPr>
        <w:t>of causing Ms. Sissom to sign the</w:t>
      </w:r>
      <w:r>
        <w:rPr>
          <w:spacing w:val="-5"/>
          <w:sz w:val="24"/>
        </w:rPr>
        <w:t> </w:t>
      </w:r>
      <w:r>
        <w:rPr>
          <w:sz w:val="24"/>
        </w:rPr>
        <w:t>Agreement.</w:t>
      </w:r>
    </w:p>
    <w:p>
      <w:pPr>
        <w:pStyle w:val="ListParagraph"/>
        <w:numPr>
          <w:ilvl w:val="0"/>
          <w:numId w:val="2"/>
        </w:numPr>
        <w:tabs>
          <w:tab w:pos="860" w:val="left" w:leader="none"/>
        </w:tabs>
        <w:spacing w:line="480" w:lineRule="auto" w:before="0" w:after="0"/>
        <w:ind w:left="860" w:right="1287" w:hanging="720"/>
        <w:jc w:val="both"/>
        <w:rPr>
          <w:sz w:val="24"/>
        </w:rPr>
      </w:pPr>
      <w:r>
        <w:rPr>
          <w:sz w:val="24"/>
        </w:rPr>
        <w:t>During</w:t>
      </w:r>
      <w:r>
        <w:rPr>
          <w:spacing w:val="-9"/>
          <w:sz w:val="24"/>
        </w:rPr>
        <w:t> </w:t>
      </w:r>
      <w:r>
        <w:rPr>
          <w:sz w:val="24"/>
        </w:rPr>
        <w:t>the</w:t>
      </w:r>
      <w:r>
        <w:rPr>
          <w:spacing w:val="-6"/>
          <w:sz w:val="24"/>
        </w:rPr>
        <w:t> </w:t>
      </w:r>
      <w:r>
        <w:rPr>
          <w:sz w:val="24"/>
        </w:rPr>
        <w:t>meeting</w:t>
      </w:r>
      <w:r>
        <w:rPr>
          <w:spacing w:val="-9"/>
          <w:sz w:val="24"/>
        </w:rPr>
        <w:t> </w:t>
      </w:r>
      <w:r>
        <w:rPr>
          <w:sz w:val="24"/>
        </w:rPr>
        <w:t>on</w:t>
      </w:r>
      <w:r>
        <w:rPr>
          <w:spacing w:val="-5"/>
          <w:sz w:val="24"/>
        </w:rPr>
        <w:t> </w:t>
      </w:r>
      <w:r>
        <w:rPr>
          <w:sz w:val="24"/>
        </w:rPr>
        <w:t>October</w:t>
      </w:r>
      <w:r>
        <w:rPr>
          <w:spacing w:val="-6"/>
          <w:sz w:val="24"/>
        </w:rPr>
        <w:t> </w:t>
      </w:r>
      <w:r>
        <w:rPr>
          <w:sz w:val="24"/>
        </w:rPr>
        <w:t>5,</w:t>
      </w:r>
      <w:r>
        <w:rPr>
          <w:spacing w:val="-6"/>
          <w:sz w:val="24"/>
        </w:rPr>
        <w:t> </w:t>
      </w:r>
      <w:r>
        <w:rPr>
          <w:sz w:val="24"/>
        </w:rPr>
        <w:t>2015,</w:t>
      </w:r>
      <w:r>
        <w:rPr>
          <w:spacing w:val="-5"/>
          <w:sz w:val="24"/>
        </w:rPr>
        <w:t> </w:t>
      </w:r>
      <w:r>
        <w:rPr>
          <w:sz w:val="24"/>
        </w:rPr>
        <w:t>Defendant</w:t>
      </w:r>
      <w:r>
        <w:rPr>
          <w:spacing w:val="-5"/>
          <w:sz w:val="24"/>
        </w:rPr>
        <w:t> </w:t>
      </w:r>
      <w:r>
        <w:rPr>
          <w:sz w:val="24"/>
        </w:rPr>
        <w:t>claimed</w:t>
      </w:r>
      <w:r>
        <w:rPr>
          <w:spacing w:val="-6"/>
          <w:sz w:val="24"/>
        </w:rPr>
        <w:t> </w:t>
      </w:r>
      <w:r>
        <w:rPr>
          <w:sz w:val="24"/>
        </w:rPr>
        <w:t>that</w:t>
      </w:r>
      <w:r>
        <w:rPr>
          <w:spacing w:val="-5"/>
          <w:sz w:val="24"/>
        </w:rPr>
        <w:t> </w:t>
      </w:r>
      <w:r>
        <w:rPr>
          <w:sz w:val="24"/>
        </w:rPr>
        <w:t>submission</w:t>
      </w:r>
      <w:r>
        <w:rPr>
          <w:spacing w:val="-6"/>
          <w:sz w:val="24"/>
        </w:rPr>
        <w:t> </w:t>
      </w:r>
      <w:r>
        <w:rPr>
          <w:sz w:val="24"/>
        </w:rPr>
        <w:t>of the Certification constituted “voluntary disclosure” of alcohol dependence by Ms.</w:t>
      </w:r>
      <w:r>
        <w:rPr>
          <w:spacing w:val="-1"/>
          <w:sz w:val="24"/>
        </w:rPr>
        <w:t> </w:t>
      </w:r>
      <w:r>
        <w:rPr>
          <w:sz w:val="24"/>
        </w:rPr>
        <w:t>Sissom.</w:t>
      </w:r>
    </w:p>
    <w:p>
      <w:pPr>
        <w:pStyle w:val="ListParagraph"/>
        <w:numPr>
          <w:ilvl w:val="0"/>
          <w:numId w:val="2"/>
        </w:numPr>
        <w:tabs>
          <w:tab w:pos="860" w:val="left" w:leader="none"/>
        </w:tabs>
        <w:spacing w:line="480" w:lineRule="auto" w:before="0" w:after="0"/>
        <w:ind w:left="860" w:right="1289" w:hanging="720"/>
        <w:jc w:val="both"/>
        <w:rPr>
          <w:sz w:val="24"/>
        </w:rPr>
      </w:pPr>
      <w:r>
        <w:rPr>
          <w:sz w:val="24"/>
        </w:rPr>
        <w:t>When Ms. Sissom stated that she disagreed with this characterization of the Certification, Braun also stated that it was now “too late” for Ms. Sissom to bring this argument to Defendant’s</w:t>
      </w:r>
      <w:r>
        <w:rPr>
          <w:spacing w:val="-4"/>
          <w:sz w:val="24"/>
        </w:rPr>
        <w:t> </w:t>
      </w:r>
      <w:r>
        <w:rPr>
          <w:sz w:val="24"/>
        </w:rPr>
        <w:t>attention.</w:t>
      </w:r>
    </w:p>
    <w:p>
      <w:pPr>
        <w:pStyle w:val="ListParagraph"/>
        <w:numPr>
          <w:ilvl w:val="0"/>
          <w:numId w:val="2"/>
        </w:numPr>
        <w:tabs>
          <w:tab w:pos="860" w:val="left" w:leader="none"/>
        </w:tabs>
        <w:spacing w:line="480" w:lineRule="auto" w:before="0" w:after="0"/>
        <w:ind w:left="860" w:right="1291" w:hanging="720"/>
        <w:jc w:val="both"/>
        <w:rPr>
          <w:sz w:val="24"/>
        </w:rPr>
      </w:pPr>
      <w:r>
        <w:rPr>
          <w:sz w:val="24"/>
        </w:rPr>
        <w:t>Although</w:t>
      </w:r>
      <w:r>
        <w:rPr>
          <w:spacing w:val="-10"/>
          <w:sz w:val="24"/>
        </w:rPr>
        <w:t> </w:t>
      </w:r>
      <w:r>
        <w:rPr>
          <w:sz w:val="24"/>
        </w:rPr>
        <w:t>Ms.</w:t>
      </w:r>
      <w:r>
        <w:rPr>
          <w:spacing w:val="-10"/>
          <w:sz w:val="24"/>
        </w:rPr>
        <w:t> </w:t>
      </w:r>
      <w:r>
        <w:rPr>
          <w:sz w:val="24"/>
        </w:rPr>
        <w:t>Sissom</w:t>
      </w:r>
      <w:r>
        <w:rPr>
          <w:spacing w:val="-12"/>
          <w:sz w:val="24"/>
        </w:rPr>
        <w:t> </w:t>
      </w:r>
      <w:r>
        <w:rPr>
          <w:sz w:val="24"/>
        </w:rPr>
        <w:t>has</w:t>
      </w:r>
      <w:r>
        <w:rPr>
          <w:spacing w:val="-9"/>
          <w:sz w:val="24"/>
        </w:rPr>
        <w:t> </w:t>
      </w:r>
      <w:r>
        <w:rPr>
          <w:sz w:val="24"/>
        </w:rPr>
        <w:t>an</w:t>
      </w:r>
      <w:r>
        <w:rPr>
          <w:spacing w:val="-10"/>
          <w:sz w:val="24"/>
        </w:rPr>
        <w:t> </w:t>
      </w:r>
      <w:r>
        <w:rPr>
          <w:sz w:val="24"/>
        </w:rPr>
        <w:t>alcohol</w:t>
      </w:r>
      <w:r>
        <w:rPr>
          <w:spacing w:val="-9"/>
          <w:sz w:val="24"/>
        </w:rPr>
        <w:t> </w:t>
      </w:r>
      <w:r>
        <w:rPr>
          <w:sz w:val="24"/>
        </w:rPr>
        <w:t>related</w:t>
      </w:r>
      <w:r>
        <w:rPr>
          <w:spacing w:val="-10"/>
          <w:sz w:val="24"/>
        </w:rPr>
        <w:t> </w:t>
      </w:r>
      <w:r>
        <w:rPr>
          <w:sz w:val="24"/>
        </w:rPr>
        <w:t>disability,</w:t>
      </w:r>
      <w:r>
        <w:rPr>
          <w:spacing w:val="-10"/>
          <w:sz w:val="24"/>
        </w:rPr>
        <w:t> </w:t>
      </w:r>
      <w:r>
        <w:rPr>
          <w:sz w:val="24"/>
        </w:rPr>
        <w:t>she</w:t>
      </w:r>
      <w:r>
        <w:rPr>
          <w:spacing w:val="-10"/>
          <w:sz w:val="24"/>
        </w:rPr>
        <w:t> </w:t>
      </w:r>
      <w:r>
        <w:rPr>
          <w:sz w:val="24"/>
        </w:rPr>
        <w:t>has</w:t>
      </w:r>
      <w:r>
        <w:rPr>
          <w:spacing w:val="-9"/>
          <w:sz w:val="24"/>
        </w:rPr>
        <w:t> </w:t>
      </w:r>
      <w:r>
        <w:rPr>
          <w:sz w:val="24"/>
        </w:rPr>
        <w:t>never</w:t>
      </w:r>
      <w:r>
        <w:rPr>
          <w:spacing w:val="-10"/>
          <w:sz w:val="24"/>
        </w:rPr>
        <w:t> </w:t>
      </w:r>
      <w:r>
        <w:rPr>
          <w:sz w:val="24"/>
        </w:rPr>
        <w:t>requested a reasonable accommodation for this</w:t>
      </w:r>
      <w:r>
        <w:rPr>
          <w:spacing w:val="-4"/>
          <w:sz w:val="24"/>
        </w:rPr>
        <w:t> </w:t>
      </w:r>
      <w:r>
        <w:rPr>
          <w:sz w:val="24"/>
        </w:rPr>
        <w:t>disability.</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is also episodically disabled by anxiety and/or</w:t>
      </w:r>
      <w:r>
        <w:rPr>
          <w:spacing w:val="-15"/>
          <w:sz w:val="24"/>
        </w:rPr>
        <w:t> </w:t>
      </w:r>
      <w:r>
        <w:rPr>
          <w:sz w:val="24"/>
        </w:rPr>
        <w:t>depression.</w:t>
      </w:r>
    </w:p>
    <w:p>
      <w:pPr>
        <w:pStyle w:val="BodyText"/>
        <w:ind w:left="0"/>
      </w:pPr>
    </w:p>
    <w:p>
      <w:pPr>
        <w:pStyle w:val="ListParagraph"/>
        <w:numPr>
          <w:ilvl w:val="0"/>
          <w:numId w:val="2"/>
        </w:numPr>
        <w:tabs>
          <w:tab w:pos="860" w:val="left" w:leader="none"/>
        </w:tabs>
        <w:spacing w:line="480" w:lineRule="auto" w:before="0" w:after="0"/>
        <w:ind w:left="860" w:right="1288" w:hanging="720"/>
        <w:jc w:val="both"/>
        <w:rPr>
          <w:i/>
          <w:sz w:val="24"/>
        </w:rPr>
      </w:pPr>
      <w:r>
        <w:rPr>
          <w:sz w:val="24"/>
        </w:rPr>
        <w:t>Ms.</w:t>
      </w:r>
      <w:r>
        <w:rPr>
          <w:spacing w:val="-7"/>
          <w:sz w:val="24"/>
        </w:rPr>
        <w:t> </w:t>
      </w:r>
      <w:r>
        <w:rPr>
          <w:sz w:val="24"/>
        </w:rPr>
        <w:t>Sissom’s</w:t>
      </w:r>
      <w:r>
        <w:rPr>
          <w:spacing w:val="-6"/>
          <w:sz w:val="24"/>
        </w:rPr>
        <w:t> </w:t>
      </w:r>
      <w:r>
        <w:rPr>
          <w:sz w:val="24"/>
        </w:rPr>
        <w:t>anxiety</w:t>
      </w:r>
      <w:r>
        <w:rPr>
          <w:spacing w:val="-13"/>
          <w:sz w:val="24"/>
        </w:rPr>
        <w:t> </w:t>
      </w:r>
      <w:r>
        <w:rPr>
          <w:sz w:val="24"/>
        </w:rPr>
        <w:t>and</w:t>
      </w:r>
      <w:r>
        <w:rPr>
          <w:spacing w:val="-4"/>
          <w:sz w:val="24"/>
        </w:rPr>
        <w:t> </w:t>
      </w:r>
      <w:r>
        <w:rPr>
          <w:sz w:val="24"/>
        </w:rPr>
        <w:t>depression</w:t>
      </w:r>
      <w:r>
        <w:rPr>
          <w:spacing w:val="-7"/>
          <w:sz w:val="24"/>
        </w:rPr>
        <w:t> </w:t>
      </w:r>
      <w:r>
        <w:rPr>
          <w:sz w:val="24"/>
        </w:rPr>
        <w:t>render</w:t>
      </w:r>
      <w:r>
        <w:rPr>
          <w:spacing w:val="-7"/>
          <w:sz w:val="24"/>
        </w:rPr>
        <w:t> </w:t>
      </w:r>
      <w:r>
        <w:rPr>
          <w:sz w:val="24"/>
        </w:rPr>
        <w:t>her,</w:t>
      </w:r>
      <w:r>
        <w:rPr>
          <w:spacing w:val="-6"/>
          <w:sz w:val="24"/>
        </w:rPr>
        <w:t> </w:t>
      </w:r>
      <w:r>
        <w:rPr>
          <w:sz w:val="24"/>
        </w:rPr>
        <w:t>as</w:t>
      </w:r>
      <w:r>
        <w:rPr>
          <w:spacing w:val="-4"/>
          <w:sz w:val="24"/>
        </w:rPr>
        <w:t> </w:t>
      </w:r>
      <w:r>
        <w:rPr>
          <w:sz w:val="24"/>
        </w:rPr>
        <w:t>a</w:t>
      </w:r>
      <w:r>
        <w:rPr>
          <w:spacing w:val="-7"/>
          <w:sz w:val="24"/>
        </w:rPr>
        <w:t> </w:t>
      </w:r>
      <w:r>
        <w:rPr>
          <w:sz w:val="24"/>
        </w:rPr>
        <w:t>matter</w:t>
      </w:r>
      <w:r>
        <w:rPr>
          <w:spacing w:val="-8"/>
          <w:sz w:val="24"/>
        </w:rPr>
        <w:t> </w:t>
      </w:r>
      <w:r>
        <w:rPr>
          <w:sz w:val="24"/>
        </w:rPr>
        <w:t>of</w:t>
      </w:r>
      <w:r>
        <w:rPr>
          <w:spacing w:val="-7"/>
          <w:sz w:val="24"/>
        </w:rPr>
        <w:t> </w:t>
      </w:r>
      <w:r>
        <w:rPr>
          <w:sz w:val="24"/>
        </w:rPr>
        <w:t>law,</w:t>
      </w:r>
      <w:r>
        <w:rPr>
          <w:spacing w:val="-6"/>
          <w:sz w:val="24"/>
        </w:rPr>
        <w:t> </w:t>
      </w:r>
      <w:r>
        <w:rPr>
          <w:sz w:val="24"/>
        </w:rPr>
        <w:t>a</w:t>
      </w:r>
      <w:r>
        <w:rPr>
          <w:spacing w:val="-7"/>
          <w:sz w:val="24"/>
        </w:rPr>
        <w:t> </w:t>
      </w:r>
      <w:r>
        <w:rPr>
          <w:sz w:val="24"/>
        </w:rPr>
        <w:t>qualified individual with a disability. </w:t>
      </w:r>
      <w:r>
        <w:rPr>
          <w:i/>
          <w:sz w:val="24"/>
        </w:rPr>
        <w:t>EEOC Enforcement Guidance on the Americans </w:t>
      </w:r>
      <w:r>
        <w:rPr>
          <w:i/>
          <w:sz w:val="24"/>
        </w:rPr>
        <w:t>with Disabilities Act and Psychiatric Disabilities, Notice No. 915.002, dated March 25,</w:t>
      </w:r>
      <w:r>
        <w:rPr>
          <w:i/>
          <w:spacing w:val="-1"/>
          <w:sz w:val="24"/>
        </w:rPr>
        <w:t> </w:t>
      </w:r>
      <w:r>
        <w:rPr>
          <w:i/>
          <w:sz w:val="24"/>
        </w:rPr>
        <w:t>1997</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These conditions were disregarded by</w:t>
      </w:r>
      <w:r>
        <w:rPr>
          <w:spacing w:val="-8"/>
          <w:sz w:val="24"/>
        </w:rPr>
        <w:t> </w:t>
      </w:r>
      <w:r>
        <w:rPr>
          <w:sz w:val="24"/>
        </w:rPr>
        <w:t>Defendant.</w:t>
      </w:r>
    </w:p>
    <w:p>
      <w:pPr>
        <w:pStyle w:val="BodyText"/>
        <w:ind w:left="0"/>
      </w:pPr>
    </w:p>
    <w:p>
      <w:pPr>
        <w:pStyle w:val="ListParagraph"/>
        <w:numPr>
          <w:ilvl w:val="0"/>
          <w:numId w:val="2"/>
        </w:numPr>
        <w:tabs>
          <w:tab w:pos="860" w:val="left" w:leader="none"/>
        </w:tabs>
        <w:spacing w:line="480" w:lineRule="auto" w:before="0" w:after="0"/>
        <w:ind w:left="860" w:right="1290" w:hanging="720"/>
        <w:jc w:val="both"/>
        <w:rPr>
          <w:sz w:val="24"/>
        </w:rPr>
      </w:pPr>
      <w:r>
        <w:rPr>
          <w:sz w:val="24"/>
        </w:rPr>
        <w:t>Ms. Sissom was never accused of any misconduct at work or substandard performance and she was never under the influence of alcohol while at</w:t>
      </w:r>
      <w:r>
        <w:rPr>
          <w:spacing w:val="-11"/>
          <w:sz w:val="24"/>
        </w:rPr>
        <w:t> </w:t>
      </w:r>
      <w:r>
        <w:rPr>
          <w:sz w:val="24"/>
        </w:rPr>
        <w:t>work.</w:t>
      </w:r>
    </w:p>
    <w:p>
      <w:pPr>
        <w:spacing w:after="0" w:line="480" w:lineRule="auto"/>
        <w:jc w:val="both"/>
        <w:rPr>
          <w:sz w:val="24"/>
        </w:rPr>
        <w:sectPr>
          <w:footerReference w:type="default" r:id="rId12"/>
          <w:pgSz w:w="12240" w:h="15840"/>
          <w:pgMar w:footer="787" w:header="23" w:top="1340" w:bottom="980" w:left="1300" w:right="1300"/>
        </w:sectPr>
      </w:pPr>
    </w:p>
    <w:p>
      <w:pPr>
        <w:pStyle w:val="ListParagraph"/>
        <w:numPr>
          <w:ilvl w:val="0"/>
          <w:numId w:val="2"/>
        </w:numPr>
        <w:tabs>
          <w:tab w:pos="860" w:val="left" w:leader="none"/>
        </w:tabs>
        <w:spacing w:line="480" w:lineRule="auto" w:before="80" w:after="0"/>
        <w:ind w:left="860" w:right="1287" w:hanging="720"/>
        <w:jc w:val="both"/>
        <w:rPr>
          <w:sz w:val="24"/>
        </w:rPr>
      </w:pPr>
      <w:r>
        <w:rPr>
          <w:sz w:val="24"/>
        </w:rPr>
        <w:t>At no time during her employment was Ms. Sissom ever tested for alcohol consumption, nor was she ever detained or cited by law enforcement for any alcohol related</w:t>
      </w:r>
      <w:r>
        <w:rPr>
          <w:spacing w:val="1"/>
          <w:sz w:val="24"/>
        </w:rPr>
        <w:t> </w:t>
      </w:r>
      <w:r>
        <w:rPr>
          <w:sz w:val="24"/>
        </w:rPr>
        <w:t>conduct.</w:t>
      </w:r>
    </w:p>
    <w:p>
      <w:pPr>
        <w:pStyle w:val="ListParagraph"/>
        <w:numPr>
          <w:ilvl w:val="0"/>
          <w:numId w:val="2"/>
        </w:numPr>
        <w:tabs>
          <w:tab w:pos="860" w:val="left" w:leader="none"/>
        </w:tabs>
        <w:spacing w:line="480" w:lineRule="auto" w:before="0" w:after="0"/>
        <w:ind w:left="860" w:right="1290" w:hanging="720"/>
        <w:jc w:val="both"/>
        <w:rPr>
          <w:sz w:val="24"/>
        </w:rPr>
      </w:pPr>
      <w:r>
        <w:rPr>
          <w:sz w:val="24"/>
        </w:rPr>
        <w:t>Plaintiff</w:t>
      </w:r>
      <w:r>
        <w:rPr>
          <w:spacing w:val="-5"/>
          <w:sz w:val="24"/>
        </w:rPr>
        <w:t> </w:t>
      </w:r>
      <w:r>
        <w:rPr>
          <w:sz w:val="24"/>
        </w:rPr>
        <w:t>was</w:t>
      </w:r>
      <w:r>
        <w:rPr>
          <w:spacing w:val="-4"/>
          <w:sz w:val="24"/>
        </w:rPr>
        <w:t> </w:t>
      </w:r>
      <w:r>
        <w:rPr>
          <w:sz w:val="24"/>
        </w:rPr>
        <w:t>not</w:t>
      </w:r>
      <w:r>
        <w:rPr>
          <w:spacing w:val="-3"/>
          <w:sz w:val="24"/>
        </w:rPr>
        <w:t> </w:t>
      </w:r>
      <w:r>
        <w:rPr>
          <w:sz w:val="24"/>
        </w:rPr>
        <w:t>required</w:t>
      </w:r>
      <w:r>
        <w:rPr>
          <w:spacing w:val="-1"/>
          <w:sz w:val="24"/>
        </w:rPr>
        <w:t> </w:t>
      </w:r>
      <w:r>
        <w:rPr>
          <w:sz w:val="24"/>
        </w:rPr>
        <w:t>to</w:t>
      </w:r>
      <w:r>
        <w:rPr>
          <w:spacing w:val="-4"/>
          <w:sz w:val="24"/>
        </w:rPr>
        <w:t> </w:t>
      </w:r>
      <w:r>
        <w:rPr>
          <w:sz w:val="24"/>
        </w:rPr>
        <w:t>drive</w:t>
      </w:r>
      <w:r>
        <w:rPr>
          <w:spacing w:val="-5"/>
          <w:sz w:val="24"/>
        </w:rPr>
        <w:t> </w:t>
      </w:r>
      <w:r>
        <w:rPr>
          <w:sz w:val="24"/>
        </w:rPr>
        <w:t>to</w:t>
      </w:r>
      <w:r>
        <w:rPr>
          <w:spacing w:val="-4"/>
          <w:sz w:val="24"/>
        </w:rPr>
        <w:t> </w:t>
      </w:r>
      <w:r>
        <w:rPr>
          <w:sz w:val="24"/>
        </w:rPr>
        <w:t>perform</w:t>
      </w:r>
      <w:r>
        <w:rPr>
          <w:spacing w:val="-3"/>
          <w:sz w:val="24"/>
        </w:rPr>
        <w:t> </w:t>
      </w:r>
      <w:r>
        <w:rPr>
          <w:sz w:val="24"/>
        </w:rPr>
        <w:t>her</w:t>
      </w:r>
      <w:r>
        <w:rPr>
          <w:spacing w:val="-5"/>
          <w:sz w:val="24"/>
        </w:rPr>
        <w:t> </w:t>
      </w:r>
      <w:r>
        <w:rPr>
          <w:sz w:val="24"/>
        </w:rPr>
        <w:t>position,</w:t>
      </w:r>
      <w:r>
        <w:rPr>
          <w:spacing w:val="-4"/>
          <w:sz w:val="24"/>
        </w:rPr>
        <w:t> </w:t>
      </w:r>
      <w:r>
        <w:rPr>
          <w:sz w:val="24"/>
        </w:rPr>
        <w:t>nor</w:t>
      </w:r>
      <w:r>
        <w:rPr>
          <w:spacing w:val="-5"/>
          <w:sz w:val="24"/>
        </w:rPr>
        <w:t> </w:t>
      </w:r>
      <w:r>
        <w:rPr>
          <w:sz w:val="24"/>
        </w:rPr>
        <w:t>was</w:t>
      </w:r>
      <w:r>
        <w:rPr>
          <w:spacing w:val="-4"/>
          <w:sz w:val="24"/>
        </w:rPr>
        <w:t> </w:t>
      </w:r>
      <w:r>
        <w:rPr>
          <w:sz w:val="24"/>
        </w:rPr>
        <w:t>her</w:t>
      </w:r>
      <w:r>
        <w:rPr>
          <w:spacing w:val="-5"/>
          <w:sz w:val="24"/>
        </w:rPr>
        <w:t> </w:t>
      </w:r>
      <w:r>
        <w:rPr>
          <w:sz w:val="24"/>
        </w:rPr>
        <w:t>vehicle equipped with alcohol related controls, her job description describes no task which could present a risk to her or to others, she has a clean driving record and</w:t>
      </w:r>
      <w:r>
        <w:rPr>
          <w:spacing w:val="-7"/>
          <w:sz w:val="24"/>
        </w:rPr>
        <w:t> </w:t>
      </w:r>
      <w:r>
        <w:rPr>
          <w:sz w:val="24"/>
        </w:rPr>
        <w:t>no</w:t>
      </w:r>
      <w:r>
        <w:rPr>
          <w:spacing w:val="-6"/>
          <w:sz w:val="24"/>
        </w:rPr>
        <w:t> </w:t>
      </w:r>
      <w:r>
        <w:rPr>
          <w:sz w:val="24"/>
        </w:rPr>
        <w:t>loss</w:t>
      </w:r>
      <w:r>
        <w:rPr>
          <w:spacing w:val="-7"/>
          <w:sz w:val="24"/>
        </w:rPr>
        <w:t> </w:t>
      </w:r>
      <w:r>
        <w:rPr>
          <w:sz w:val="24"/>
        </w:rPr>
        <w:t>prevention,</w:t>
      </w:r>
      <w:r>
        <w:rPr>
          <w:spacing w:val="-6"/>
          <w:sz w:val="24"/>
        </w:rPr>
        <w:t> </w:t>
      </w:r>
      <w:r>
        <w:rPr>
          <w:sz w:val="24"/>
        </w:rPr>
        <w:t>health</w:t>
      </w:r>
      <w:r>
        <w:rPr>
          <w:spacing w:val="-6"/>
          <w:sz w:val="24"/>
        </w:rPr>
        <w:t> </w:t>
      </w:r>
      <w:r>
        <w:rPr>
          <w:sz w:val="24"/>
        </w:rPr>
        <w:t>and</w:t>
      </w:r>
      <w:r>
        <w:rPr>
          <w:spacing w:val="-7"/>
          <w:sz w:val="24"/>
        </w:rPr>
        <w:t> </w:t>
      </w:r>
      <w:r>
        <w:rPr>
          <w:sz w:val="24"/>
        </w:rPr>
        <w:t>safety</w:t>
      </w:r>
      <w:r>
        <w:rPr>
          <w:spacing w:val="-11"/>
          <w:sz w:val="24"/>
        </w:rPr>
        <w:t> </w:t>
      </w:r>
      <w:r>
        <w:rPr>
          <w:sz w:val="24"/>
        </w:rPr>
        <w:t>or</w:t>
      </w:r>
      <w:r>
        <w:rPr>
          <w:spacing w:val="-5"/>
          <w:sz w:val="24"/>
        </w:rPr>
        <w:t> </w:t>
      </w:r>
      <w:r>
        <w:rPr>
          <w:sz w:val="24"/>
        </w:rPr>
        <w:t>risk</w:t>
      </w:r>
      <w:r>
        <w:rPr>
          <w:spacing w:val="-7"/>
          <w:sz w:val="24"/>
        </w:rPr>
        <w:t> </w:t>
      </w:r>
      <w:r>
        <w:rPr>
          <w:sz w:val="24"/>
        </w:rPr>
        <w:t>management</w:t>
      </w:r>
      <w:r>
        <w:rPr>
          <w:spacing w:val="-6"/>
          <w:sz w:val="24"/>
        </w:rPr>
        <w:t> </w:t>
      </w:r>
      <w:r>
        <w:rPr>
          <w:sz w:val="24"/>
        </w:rPr>
        <w:t>professional</w:t>
      </w:r>
      <w:r>
        <w:rPr>
          <w:spacing w:val="-3"/>
          <w:sz w:val="24"/>
        </w:rPr>
        <w:t> </w:t>
      </w:r>
      <w:r>
        <w:rPr>
          <w:sz w:val="24"/>
        </w:rPr>
        <w:t>was ever requested to interact with Plaintiff.</w:t>
      </w:r>
    </w:p>
    <w:p>
      <w:pPr>
        <w:pStyle w:val="ListParagraph"/>
        <w:numPr>
          <w:ilvl w:val="0"/>
          <w:numId w:val="2"/>
        </w:numPr>
        <w:tabs>
          <w:tab w:pos="860" w:val="left" w:leader="none"/>
        </w:tabs>
        <w:spacing w:line="480" w:lineRule="auto" w:before="0" w:after="0"/>
        <w:ind w:left="860" w:right="1291" w:hanging="720"/>
        <w:jc w:val="both"/>
        <w:rPr>
          <w:sz w:val="24"/>
        </w:rPr>
      </w:pPr>
      <w:r>
        <w:rPr>
          <w:sz w:val="24"/>
        </w:rPr>
        <w:t>What has occurred here is an employer accepting a leave application, afterwards torturing it into evidence of a disability for which it was neither authorized nor</w:t>
      </w:r>
      <w:r>
        <w:rPr>
          <w:spacing w:val="-2"/>
          <w:sz w:val="24"/>
        </w:rPr>
        <w:t> </w:t>
      </w:r>
      <w:r>
        <w:rPr>
          <w:sz w:val="24"/>
        </w:rPr>
        <w:t>intended.</w:t>
      </w:r>
    </w:p>
    <w:p>
      <w:pPr>
        <w:pStyle w:val="ListParagraph"/>
        <w:numPr>
          <w:ilvl w:val="0"/>
          <w:numId w:val="2"/>
        </w:numPr>
        <w:tabs>
          <w:tab w:pos="860" w:val="left" w:leader="none"/>
        </w:tabs>
        <w:spacing w:line="480" w:lineRule="auto" w:before="0" w:after="0"/>
        <w:ind w:left="860" w:right="1285" w:hanging="720"/>
        <w:jc w:val="both"/>
        <w:rPr>
          <w:sz w:val="24"/>
        </w:rPr>
      </w:pPr>
      <w:r>
        <w:rPr>
          <w:sz w:val="24"/>
        </w:rPr>
        <w:t>The Defendant made a nice tossed salad of statutory provisions it arbitrarily selected from the ADAAA and the FMLA, taking Ms. Sissom to the Defendant’s logical destination, a constructive discharge by forcing her to resign.</w:t>
      </w:r>
    </w:p>
    <w:p>
      <w:pPr>
        <w:pStyle w:val="ListParagraph"/>
        <w:numPr>
          <w:ilvl w:val="0"/>
          <w:numId w:val="2"/>
        </w:numPr>
        <w:tabs>
          <w:tab w:pos="860" w:val="left" w:leader="none"/>
        </w:tabs>
        <w:spacing w:line="480" w:lineRule="auto" w:before="0" w:after="0"/>
        <w:ind w:left="860" w:right="1287" w:hanging="720"/>
        <w:jc w:val="both"/>
        <w:rPr>
          <w:sz w:val="24"/>
        </w:rPr>
      </w:pPr>
      <w:r>
        <w:rPr>
          <w:sz w:val="24"/>
        </w:rPr>
        <w:t>This case is one of a rogue Employer undertaking the novel stitching of unrelated</w:t>
      </w:r>
      <w:r>
        <w:rPr>
          <w:spacing w:val="-10"/>
          <w:sz w:val="24"/>
        </w:rPr>
        <w:t> </w:t>
      </w:r>
      <w:r>
        <w:rPr>
          <w:sz w:val="24"/>
        </w:rPr>
        <w:t>laws</w:t>
      </w:r>
      <w:r>
        <w:rPr>
          <w:spacing w:val="-9"/>
          <w:sz w:val="24"/>
        </w:rPr>
        <w:t> </w:t>
      </w:r>
      <w:r>
        <w:rPr>
          <w:sz w:val="24"/>
        </w:rPr>
        <w:t>into</w:t>
      </w:r>
      <w:r>
        <w:rPr>
          <w:spacing w:val="-10"/>
          <w:sz w:val="24"/>
        </w:rPr>
        <w:t> </w:t>
      </w:r>
      <w:r>
        <w:rPr>
          <w:sz w:val="24"/>
        </w:rPr>
        <w:t>what</w:t>
      </w:r>
      <w:r>
        <w:rPr>
          <w:spacing w:val="-12"/>
          <w:sz w:val="24"/>
        </w:rPr>
        <w:t> </w:t>
      </w:r>
      <w:r>
        <w:rPr>
          <w:sz w:val="24"/>
        </w:rPr>
        <w:t>amounts</w:t>
      </w:r>
      <w:r>
        <w:rPr>
          <w:spacing w:val="-9"/>
          <w:sz w:val="24"/>
        </w:rPr>
        <w:t> </w:t>
      </w:r>
      <w:r>
        <w:rPr>
          <w:sz w:val="24"/>
        </w:rPr>
        <w:t>to</w:t>
      </w:r>
      <w:r>
        <w:rPr>
          <w:spacing w:val="-10"/>
          <w:sz w:val="24"/>
        </w:rPr>
        <w:t> </w:t>
      </w:r>
      <w:r>
        <w:rPr>
          <w:sz w:val="24"/>
        </w:rPr>
        <w:t>a</w:t>
      </w:r>
      <w:r>
        <w:rPr>
          <w:spacing w:val="-11"/>
          <w:sz w:val="24"/>
        </w:rPr>
        <w:t> </w:t>
      </w:r>
      <w:r>
        <w:rPr>
          <w:sz w:val="24"/>
        </w:rPr>
        <w:t>new</w:t>
      </w:r>
      <w:r>
        <w:rPr>
          <w:spacing w:val="-10"/>
          <w:sz w:val="24"/>
        </w:rPr>
        <w:t> </w:t>
      </w:r>
      <w:r>
        <w:rPr>
          <w:sz w:val="24"/>
        </w:rPr>
        <w:t>legal</w:t>
      </w:r>
      <w:r>
        <w:rPr>
          <w:spacing w:val="-9"/>
          <w:sz w:val="24"/>
        </w:rPr>
        <w:t> </w:t>
      </w:r>
      <w:r>
        <w:rPr>
          <w:sz w:val="24"/>
        </w:rPr>
        <w:t>reality,</w:t>
      </w:r>
      <w:r>
        <w:rPr>
          <w:spacing w:val="-10"/>
          <w:sz w:val="24"/>
        </w:rPr>
        <w:t> </w:t>
      </w:r>
      <w:r>
        <w:rPr>
          <w:sz w:val="24"/>
        </w:rPr>
        <w:t>a</w:t>
      </w:r>
      <w:r>
        <w:rPr>
          <w:spacing w:val="-11"/>
          <w:sz w:val="24"/>
        </w:rPr>
        <w:t> </w:t>
      </w:r>
      <w:r>
        <w:rPr>
          <w:sz w:val="24"/>
        </w:rPr>
        <w:t>hybrid</w:t>
      </w:r>
      <w:r>
        <w:rPr>
          <w:spacing w:val="-10"/>
          <w:sz w:val="24"/>
        </w:rPr>
        <w:t> </w:t>
      </w:r>
      <w:r>
        <w:rPr>
          <w:sz w:val="24"/>
        </w:rPr>
        <w:t>law</w:t>
      </w:r>
      <w:r>
        <w:rPr>
          <w:spacing w:val="-10"/>
          <w:sz w:val="24"/>
        </w:rPr>
        <w:t> </w:t>
      </w:r>
      <w:r>
        <w:rPr>
          <w:sz w:val="24"/>
        </w:rPr>
        <w:t>for</w:t>
      </w:r>
      <w:r>
        <w:rPr>
          <w:spacing w:val="-10"/>
          <w:sz w:val="24"/>
        </w:rPr>
        <w:t> </w:t>
      </w:r>
      <w:r>
        <w:rPr>
          <w:sz w:val="24"/>
        </w:rPr>
        <w:t>which it seeks this court’s imprimatur - bootstrapping a leave law into a disability/leave</w:t>
      </w:r>
      <w:r>
        <w:rPr>
          <w:spacing w:val="-2"/>
          <w:sz w:val="24"/>
        </w:rPr>
        <w:t> </w:t>
      </w:r>
      <w:r>
        <w:rPr>
          <w:sz w:val="24"/>
        </w:rPr>
        <w:t>law.</w:t>
      </w:r>
    </w:p>
    <w:p>
      <w:pPr>
        <w:pStyle w:val="ListParagraph"/>
        <w:numPr>
          <w:ilvl w:val="0"/>
          <w:numId w:val="2"/>
        </w:numPr>
        <w:tabs>
          <w:tab w:pos="860" w:val="left" w:leader="none"/>
        </w:tabs>
        <w:spacing w:line="480" w:lineRule="auto" w:before="0" w:after="0"/>
        <w:ind w:left="860" w:right="1287" w:hanging="720"/>
        <w:jc w:val="both"/>
        <w:rPr>
          <w:sz w:val="24"/>
        </w:rPr>
      </w:pPr>
      <w:r>
        <w:rPr>
          <w:sz w:val="24"/>
        </w:rPr>
        <w:t>Nothing</w:t>
      </w:r>
      <w:r>
        <w:rPr>
          <w:spacing w:val="-16"/>
          <w:sz w:val="24"/>
        </w:rPr>
        <w:t> </w:t>
      </w:r>
      <w:r>
        <w:rPr>
          <w:sz w:val="24"/>
        </w:rPr>
        <w:t>in</w:t>
      </w:r>
      <w:r>
        <w:rPr>
          <w:spacing w:val="-12"/>
          <w:sz w:val="24"/>
        </w:rPr>
        <w:t> </w:t>
      </w:r>
      <w:r>
        <w:rPr>
          <w:sz w:val="24"/>
        </w:rPr>
        <w:t>the</w:t>
      </w:r>
      <w:r>
        <w:rPr>
          <w:spacing w:val="-13"/>
          <w:sz w:val="24"/>
        </w:rPr>
        <w:t> </w:t>
      </w:r>
      <w:r>
        <w:rPr>
          <w:sz w:val="24"/>
        </w:rPr>
        <w:t>Agreement</w:t>
      </w:r>
      <w:r>
        <w:rPr>
          <w:spacing w:val="-12"/>
          <w:sz w:val="24"/>
        </w:rPr>
        <w:t> </w:t>
      </w:r>
      <w:r>
        <w:rPr>
          <w:sz w:val="24"/>
        </w:rPr>
        <w:t>provided</w:t>
      </w:r>
      <w:r>
        <w:rPr>
          <w:spacing w:val="-12"/>
          <w:sz w:val="24"/>
        </w:rPr>
        <w:t> </w:t>
      </w:r>
      <w:r>
        <w:rPr>
          <w:sz w:val="24"/>
        </w:rPr>
        <w:t>any</w:t>
      </w:r>
      <w:r>
        <w:rPr>
          <w:spacing w:val="-17"/>
          <w:sz w:val="24"/>
        </w:rPr>
        <w:t> </w:t>
      </w:r>
      <w:r>
        <w:rPr>
          <w:sz w:val="24"/>
        </w:rPr>
        <w:t>modification</w:t>
      </w:r>
      <w:r>
        <w:rPr>
          <w:spacing w:val="-12"/>
          <w:sz w:val="24"/>
        </w:rPr>
        <w:t> </w:t>
      </w:r>
      <w:r>
        <w:rPr>
          <w:sz w:val="24"/>
        </w:rPr>
        <w:t>to</w:t>
      </w:r>
      <w:r>
        <w:rPr>
          <w:spacing w:val="-12"/>
          <w:sz w:val="24"/>
        </w:rPr>
        <w:t> </w:t>
      </w:r>
      <w:r>
        <w:rPr>
          <w:sz w:val="24"/>
        </w:rPr>
        <w:t>the</w:t>
      </w:r>
      <w:r>
        <w:rPr>
          <w:spacing w:val="-13"/>
          <w:sz w:val="24"/>
        </w:rPr>
        <w:t> </w:t>
      </w:r>
      <w:r>
        <w:rPr>
          <w:sz w:val="24"/>
        </w:rPr>
        <w:t>work</w:t>
      </w:r>
      <w:r>
        <w:rPr>
          <w:spacing w:val="-12"/>
          <w:sz w:val="24"/>
        </w:rPr>
        <w:t> </w:t>
      </w:r>
      <w:r>
        <w:rPr>
          <w:sz w:val="24"/>
        </w:rPr>
        <w:t>environment, nor any other accommodation for Ms. Sissom’s</w:t>
      </w:r>
      <w:r>
        <w:rPr>
          <w:spacing w:val="-8"/>
          <w:sz w:val="24"/>
        </w:rPr>
        <w:t> </w:t>
      </w:r>
      <w:r>
        <w:rPr>
          <w:sz w:val="24"/>
        </w:rPr>
        <w:t>disabilities.</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 Agreement did not require any actions by Defendant, only from</w:t>
      </w:r>
      <w:r>
        <w:rPr>
          <w:spacing w:val="16"/>
          <w:sz w:val="24"/>
        </w:rPr>
        <w:t> </w:t>
      </w:r>
      <w:r>
        <w:rPr>
          <w:sz w:val="24"/>
        </w:rPr>
        <w:t>Ms.</w:t>
      </w:r>
    </w:p>
    <w:p>
      <w:pPr>
        <w:pStyle w:val="BodyText"/>
        <w:ind w:left="0"/>
      </w:pPr>
    </w:p>
    <w:p>
      <w:pPr>
        <w:pStyle w:val="BodyText"/>
        <w:spacing w:before="1"/>
        <w:ind w:left="859"/>
      </w:pPr>
      <w:r>
        <w:rPr/>
        <w:t>Sissom.</w:t>
      </w:r>
    </w:p>
    <w:p>
      <w:pPr>
        <w:spacing w:after="0"/>
        <w:sectPr>
          <w:footerReference w:type="default" r:id="rId13"/>
          <w:pgSz w:w="12240" w:h="15840"/>
          <w:pgMar w:footer="787" w:header="23" w:top="1340" w:bottom="980" w:left="1300" w:right="1300"/>
        </w:sectPr>
      </w:pPr>
    </w:p>
    <w:p>
      <w:pPr>
        <w:pStyle w:val="ListParagraph"/>
        <w:numPr>
          <w:ilvl w:val="0"/>
          <w:numId w:val="2"/>
        </w:numPr>
        <w:tabs>
          <w:tab w:pos="860" w:val="left" w:leader="none"/>
        </w:tabs>
        <w:spacing w:line="480" w:lineRule="auto" w:before="80" w:after="0"/>
        <w:ind w:left="860" w:right="1287" w:hanging="720"/>
        <w:jc w:val="both"/>
        <w:rPr>
          <w:sz w:val="24"/>
        </w:rPr>
      </w:pPr>
      <w:r>
        <w:rPr>
          <w:sz w:val="24"/>
        </w:rPr>
        <w:t>Ms. Sissom asked Hinton-Potter and Braun whether she would be fired if she did not sign the</w:t>
      </w:r>
      <w:r>
        <w:rPr>
          <w:spacing w:val="-2"/>
          <w:sz w:val="24"/>
        </w:rPr>
        <w:t> </w:t>
      </w:r>
      <w:r>
        <w:rPr>
          <w:sz w:val="24"/>
        </w:rPr>
        <w:t>Agreement.</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was told that her choices were to sign the agreement or be</w:t>
      </w:r>
      <w:r>
        <w:rPr>
          <w:spacing w:val="-9"/>
          <w:sz w:val="24"/>
        </w:rPr>
        <w:t> </w:t>
      </w:r>
      <w:r>
        <w:rPr>
          <w:sz w:val="24"/>
        </w:rPr>
        <w:t>fired.</w:t>
      </w:r>
    </w:p>
    <w:p>
      <w:pPr>
        <w:pStyle w:val="BodyText"/>
        <w:spacing w:before="11"/>
        <w:ind w:left="0"/>
        <w:rPr>
          <w:sz w:val="23"/>
        </w:rPr>
      </w:pPr>
    </w:p>
    <w:p>
      <w:pPr>
        <w:pStyle w:val="ListParagraph"/>
        <w:numPr>
          <w:ilvl w:val="0"/>
          <w:numId w:val="2"/>
        </w:numPr>
        <w:tabs>
          <w:tab w:pos="860" w:val="left" w:leader="none"/>
        </w:tabs>
        <w:spacing w:line="480" w:lineRule="auto" w:before="0" w:after="0"/>
        <w:ind w:left="860" w:right="1288" w:hanging="720"/>
        <w:jc w:val="both"/>
        <w:rPr>
          <w:sz w:val="24"/>
        </w:rPr>
      </w:pPr>
      <w:r>
        <w:rPr>
          <w:sz w:val="24"/>
        </w:rPr>
        <w:t>Ms. Sissom was constructively discharged: rather than have an involuntary termination on her record, Ms. Sissom</w:t>
      </w:r>
      <w:r>
        <w:rPr>
          <w:spacing w:val="-3"/>
          <w:sz w:val="24"/>
        </w:rPr>
        <w:t> </w:t>
      </w:r>
      <w:r>
        <w:rPr>
          <w:sz w:val="24"/>
        </w:rPr>
        <w:t>resigned.</w:t>
      </w:r>
    </w:p>
    <w:p>
      <w:pPr>
        <w:pStyle w:val="ListParagraph"/>
        <w:numPr>
          <w:ilvl w:val="0"/>
          <w:numId w:val="2"/>
        </w:numPr>
        <w:tabs>
          <w:tab w:pos="860" w:val="left" w:leader="none"/>
        </w:tabs>
        <w:spacing w:line="480" w:lineRule="auto" w:before="0" w:after="0"/>
        <w:ind w:left="860" w:right="1290" w:hanging="720"/>
        <w:jc w:val="both"/>
        <w:rPr>
          <w:sz w:val="24"/>
        </w:rPr>
      </w:pPr>
      <w:r>
        <w:rPr>
          <w:sz w:val="24"/>
        </w:rPr>
        <w:t>Ms. Sissom filed a Charge of Discrimination with the Colorado Civil Rights Division (“CCRD”) on January 21,</w:t>
      </w:r>
      <w:r>
        <w:rPr>
          <w:spacing w:val="-7"/>
          <w:sz w:val="24"/>
        </w:rPr>
        <w:t> </w:t>
      </w:r>
      <w:r>
        <w:rPr>
          <w:sz w:val="24"/>
        </w:rPr>
        <w:t>2016.</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 CCRD issued a Determination of Probable Cause on December 26,</w:t>
      </w:r>
      <w:r>
        <w:rPr>
          <w:spacing w:val="-10"/>
          <w:sz w:val="24"/>
        </w:rPr>
        <w:t> </w:t>
      </w:r>
      <w:r>
        <w:rPr>
          <w:sz w:val="24"/>
        </w:rPr>
        <w:t>2016.</w:t>
      </w:r>
    </w:p>
    <w:p>
      <w:pPr>
        <w:pStyle w:val="BodyText"/>
        <w:ind w:left="0"/>
      </w:pPr>
    </w:p>
    <w:p>
      <w:pPr>
        <w:pStyle w:val="ListParagraph"/>
        <w:numPr>
          <w:ilvl w:val="0"/>
          <w:numId w:val="2"/>
        </w:numPr>
        <w:tabs>
          <w:tab w:pos="860" w:val="left" w:leader="none"/>
        </w:tabs>
        <w:spacing w:line="480" w:lineRule="auto" w:before="0" w:after="0"/>
        <w:ind w:left="860" w:right="1290" w:hanging="720"/>
        <w:jc w:val="both"/>
        <w:rPr>
          <w:sz w:val="24"/>
        </w:rPr>
      </w:pPr>
      <w:r>
        <w:rPr>
          <w:sz w:val="24"/>
        </w:rPr>
        <w:t>On March 22, 2017, the Equal Employment Opportunity Commission (“EEOC”)</w:t>
      </w:r>
      <w:r>
        <w:rPr>
          <w:spacing w:val="-8"/>
          <w:sz w:val="24"/>
        </w:rPr>
        <w:t> </w:t>
      </w:r>
      <w:r>
        <w:rPr>
          <w:sz w:val="24"/>
        </w:rPr>
        <w:t>provided</w:t>
      </w:r>
      <w:r>
        <w:rPr>
          <w:spacing w:val="-9"/>
          <w:sz w:val="24"/>
        </w:rPr>
        <w:t> </w:t>
      </w:r>
      <w:r>
        <w:rPr>
          <w:sz w:val="24"/>
        </w:rPr>
        <w:t>notice</w:t>
      </w:r>
      <w:r>
        <w:rPr>
          <w:spacing w:val="-10"/>
          <w:sz w:val="24"/>
        </w:rPr>
        <w:t> </w:t>
      </w:r>
      <w:r>
        <w:rPr>
          <w:sz w:val="24"/>
        </w:rPr>
        <w:t>that</w:t>
      </w:r>
      <w:r>
        <w:rPr>
          <w:spacing w:val="-8"/>
          <w:sz w:val="24"/>
        </w:rPr>
        <w:t> </w:t>
      </w:r>
      <w:r>
        <w:rPr>
          <w:sz w:val="24"/>
        </w:rPr>
        <w:t>it</w:t>
      </w:r>
      <w:r>
        <w:rPr>
          <w:spacing w:val="-9"/>
          <w:sz w:val="24"/>
        </w:rPr>
        <w:t> </w:t>
      </w:r>
      <w:r>
        <w:rPr>
          <w:sz w:val="24"/>
        </w:rPr>
        <w:t>was</w:t>
      </w:r>
      <w:r>
        <w:rPr>
          <w:spacing w:val="-8"/>
          <w:sz w:val="24"/>
        </w:rPr>
        <w:t> </w:t>
      </w:r>
      <w:r>
        <w:rPr>
          <w:sz w:val="24"/>
        </w:rPr>
        <w:t>asserting</w:t>
      </w:r>
      <w:r>
        <w:rPr>
          <w:spacing w:val="-11"/>
          <w:sz w:val="24"/>
        </w:rPr>
        <w:t> </w:t>
      </w:r>
      <w:r>
        <w:rPr>
          <w:sz w:val="24"/>
        </w:rPr>
        <w:t>jurisdiction</w:t>
      </w:r>
      <w:r>
        <w:rPr>
          <w:spacing w:val="-9"/>
          <w:sz w:val="24"/>
        </w:rPr>
        <w:t> </w:t>
      </w:r>
      <w:r>
        <w:rPr>
          <w:sz w:val="24"/>
        </w:rPr>
        <w:t>and</w:t>
      </w:r>
      <w:r>
        <w:rPr>
          <w:spacing w:val="-10"/>
          <w:sz w:val="24"/>
        </w:rPr>
        <w:t> </w:t>
      </w:r>
      <w:r>
        <w:rPr>
          <w:sz w:val="24"/>
        </w:rPr>
        <w:t>the</w:t>
      </w:r>
      <w:r>
        <w:rPr>
          <w:spacing w:val="-10"/>
          <w:sz w:val="24"/>
        </w:rPr>
        <w:t> </w:t>
      </w:r>
      <w:r>
        <w:rPr>
          <w:sz w:val="24"/>
        </w:rPr>
        <w:t>charge</w:t>
      </w:r>
      <w:r>
        <w:rPr>
          <w:spacing w:val="-10"/>
          <w:sz w:val="24"/>
        </w:rPr>
        <w:t> </w:t>
      </w:r>
      <w:r>
        <w:rPr>
          <w:sz w:val="24"/>
        </w:rPr>
        <w:t>was being transferred from the CCRD to the Denver Field Office, U.S. Equal Employment Opportunity Commission for</w:t>
      </w:r>
      <w:r>
        <w:rPr>
          <w:spacing w:val="-6"/>
          <w:sz w:val="24"/>
        </w:rPr>
        <w:t> </w:t>
      </w:r>
      <w:r>
        <w:rPr>
          <w:sz w:val="24"/>
        </w:rPr>
        <w:t>processing.</w:t>
      </w:r>
    </w:p>
    <w:p>
      <w:pPr>
        <w:pStyle w:val="ListParagraph"/>
        <w:numPr>
          <w:ilvl w:val="0"/>
          <w:numId w:val="2"/>
        </w:numPr>
        <w:tabs>
          <w:tab w:pos="860" w:val="left" w:leader="none"/>
        </w:tabs>
        <w:spacing w:line="480" w:lineRule="auto" w:before="1" w:after="0"/>
        <w:ind w:left="860" w:right="1289" w:hanging="720"/>
        <w:jc w:val="both"/>
        <w:rPr>
          <w:sz w:val="24"/>
        </w:rPr>
      </w:pPr>
      <w:r>
        <w:rPr>
          <w:sz w:val="24"/>
        </w:rPr>
        <w:t>The EEOC issued a Determination letter, in which the District Director “conclude[d] there is reasonable cause to believe that the Respondent</w:t>
      </w:r>
      <w:r>
        <w:rPr>
          <w:spacing w:val="-16"/>
          <w:sz w:val="24"/>
        </w:rPr>
        <w:t> </w:t>
      </w:r>
      <w:r>
        <w:rPr>
          <w:sz w:val="24"/>
        </w:rPr>
        <w:t>violated the ADA when it conditioned the Charging Party’s return to work from an extended medical leave on her signing an Agreement containing provisions that violate the</w:t>
      </w:r>
      <w:r>
        <w:rPr>
          <w:spacing w:val="-3"/>
          <w:sz w:val="24"/>
        </w:rPr>
        <w:t> </w:t>
      </w:r>
      <w:r>
        <w:rPr>
          <w:sz w:val="24"/>
        </w:rPr>
        <w:t>ADA.”</w:t>
      </w:r>
    </w:p>
    <w:p>
      <w:pPr>
        <w:pStyle w:val="ListParagraph"/>
        <w:numPr>
          <w:ilvl w:val="0"/>
          <w:numId w:val="2"/>
        </w:numPr>
        <w:tabs>
          <w:tab w:pos="860" w:val="left" w:leader="none"/>
        </w:tabs>
        <w:spacing w:line="480" w:lineRule="auto" w:before="0" w:after="0"/>
        <w:ind w:left="860" w:right="1293" w:hanging="720"/>
        <w:jc w:val="both"/>
        <w:rPr>
          <w:sz w:val="24"/>
        </w:rPr>
      </w:pPr>
      <w:r>
        <w:rPr>
          <w:sz w:val="24"/>
        </w:rPr>
        <w:t>The District Director of the EEOC also concluded that “Charging Party was constructively discharged because of her disability, when she refused to sign the</w:t>
      </w:r>
      <w:r>
        <w:rPr>
          <w:spacing w:val="-2"/>
          <w:sz w:val="24"/>
        </w:rPr>
        <w:t> </w:t>
      </w:r>
      <w:r>
        <w:rPr>
          <w:sz w:val="24"/>
        </w:rPr>
        <w:t>Agreement.”</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On June 21, 2018, the EEOC issued a Notice of Right to Sue within 90</w:t>
      </w:r>
      <w:r>
        <w:rPr>
          <w:spacing w:val="-10"/>
          <w:sz w:val="24"/>
        </w:rPr>
        <w:t> </w:t>
      </w:r>
      <w:r>
        <w:rPr>
          <w:sz w:val="24"/>
        </w:rPr>
        <w:t>Days.</w:t>
      </w:r>
    </w:p>
    <w:p>
      <w:pPr>
        <w:pStyle w:val="BodyText"/>
        <w:ind w:left="0"/>
        <w:rPr>
          <w:sz w:val="26"/>
        </w:rPr>
      </w:pPr>
    </w:p>
    <w:p>
      <w:pPr>
        <w:pStyle w:val="BodyText"/>
        <w:ind w:left="0"/>
        <w:rPr>
          <w:sz w:val="22"/>
        </w:rPr>
      </w:pPr>
    </w:p>
    <w:p>
      <w:pPr>
        <w:pStyle w:val="Heading1"/>
        <w:ind w:right="840"/>
        <w:jc w:val="center"/>
        <w:rPr>
          <w:u w:val="none"/>
        </w:rPr>
      </w:pPr>
      <w:r>
        <w:rPr>
          <w:u w:val="thick"/>
        </w:rPr>
        <w:t>FIRST CLAIM FOR RELIEF</w:t>
      </w:r>
    </w:p>
    <w:p>
      <w:pPr>
        <w:pStyle w:val="BodyText"/>
        <w:spacing w:before="2"/>
        <w:ind w:left="0"/>
        <w:rPr>
          <w:b/>
          <w:sz w:val="16"/>
        </w:rPr>
      </w:pPr>
    </w:p>
    <w:p>
      <w:pPr>
        <w:spacing w:before="90"/>
        <w:ind w:left="2331" w:right="0" w:firstLine="0"/>
        <w:jc w:val="left"/>
        <w:rPr>
          <w:b/>
          <w:sz w:val="24"/>
        </w:rPr>
      </w:pPr>
      <w:r>
        <w:rPr>
          <w:b/>
          <w:sz w:val="24"/>
          <w:u w:val="thick"/>
        </w:rPr>
        <w:t>Willful Violation of the Privacy Provisions of the</w:t>
      </w:r>
    </w:p>
    <w:p>
      <w:pPr>
        <w:spacing w:after="0"/>
        <w:jc w:val="left"/>
        <w:rPr>
          <w:sz w:val="24"/>
        </w:rPr>
        <w:sectPr>
          <w:footerReference w:type="default" r:id="rId14"/>
          <w:pgSz w:w="12240" w:h="15840"/>
          <w:pgMar w:footer="787" w:header="23" w:top="1340" w:bottom="980" w:left="1300" w:right="1300"/>
        </w:sectPr>
      </w:pPr>
    </w:p>
    <w:p>
      <w:pPr>
        <w:spacing w:before="80"/>
        <w:ind w:left="3005" w:right="0" w:firstLine="0"/>
        <w:jc w:val="left"/>
        <w:rPr>
          <w:b/>
          <w:sz w:val="24"/>
        </w:rPr>
      </w:pPr>
      <w:r>
        <w:rPr>
          <w:b/>
          <w:sz w:val="24"/>
          <w:u w:val="thick"/>
        </w:rPr>
        <w:t>Family Medical Leave Act (FMLA)</w:t>
      </w:r>
    </w:p>
    <w:p>
      <w:pPr>
        <w:pStyle w:val="BodyText"/>
        <w:ind w:left="0"/>
        <w:rPr>
          <w:b/>
          <w:sz w:val="20"/>
        </w:rPr>
      </w:pPr>
    </w:p>
    <w:p>
      <w:pPr>
        <w:pStyle w:val="BodyText"/>
        <w:spacing w:before="2"/>
        <w:ind w:left="0"/>
        <w:rPr>
          <w:b/>
          <w:sz w:val="20"/>
        </w:rPr>
      </w:pPr>
    </w:p>
    <w:p>
      <w:pPr>
        <w:pStyle w:val="ListParagraph"/>
        <w:numPr>
          <w:ilvl w:val="0"/>
          <w:numId w:val="2"/>
        </w:numPr>
        <w:tabs>
          <w:tab w:pos="859" w:val="left" w:leader="none"/>
          <w:tab w:pos="860" w:val="left" w:leader="none"/>
        </w:tabs>
        <w:spacing w:line="240" w:lineRule="auto" w:before="90" w:after="0"/>
        <w:ind w:left="860" w:right="0" w:hanging="720"/>
        <w:jc w:val="left"/>
        <w:rPr>
          <w:sz w:val="24"/>
        </w:rPr>
      </w:pPr>
      <w:r>
        <w:rPr>
          <w:sz w:val="24"/>
        </w:rPr>
        <w:t>Ms. Sissom re-alleges and incorporates by reference the preceding facts and</w:t>
      </w:r>
      <w:r>
        <w:rPr>
          <w:spacing w:val="-16"/>
          <w:sz w:val="24"/>
        </w:rPr>
        <w:t> </w:t>
      </w:r>
      <w:r>
        <w:rPr>
          <w:sz w:val="24"/>
        </w:rPr>
        <w:t>allegations.</w:t>
      </w:r>
    </w:p>
    <w:p>
      <w:pPr>
        <w:pStyle w:val="BodyText"/>
        <w:spacing w:before="11"/>
        <w:ind w:left="0"/>
        <w:rPr>
          <w:sz w:val="23"/>
        </w:rPr>
      </w:pPr>
    </w:p>
    <w:p>
      <w:pPr>
        <w:pStyle w:val="ListParagraph"/>
        <w:numPr>
          <w:ilvl w:val="0"/>
          <w:numId w:val="2"/>
        </w:numPr>
        <w:tabs>
          <w:tab w:pos="859" w:val="left" w:leader="none"/>
          <w:tab w:pos="860" w:val="left" w:leader="none"/>
        </w:tabs>
        <w:spacing w:line="480" w:lineRule="auto" w:before="0" w:after="0"/>
        <w:ind w:left="860" w:right="267" w:hanging="720"/>
        <w:jc w:val="left"/>
        <w:rPr>
          <w:sz w:val="24"/>
        </w:rPr>
      </w:pPr>
      <w:r>
        <w:rPr>
          <w:sz w:val="24"/>
        </w:rPr>
        <w:t>The information provided by Ms. Sissom’s physician on the Certification of Health</w:t>
      </w:r>
      <w:r>
        <w:rPr>
          <w:spacing w:val="-20"/>
          <w:sz w:val="24"/>
        </w:rPr>
        <w:t> </w:t>
      </w:r>
      <w:r>
        <w:rPr>
          <w:sz w:val="24"/>
        </w:rPr>
        <w:t>Care Provider should have been used by Defendant solely to determine Ms. Sissom’s eligibility for leave under the</w:t>
      </w:r>
      <w:r>
        <w:rPr>
          <w:spacing w:val="-8"/>
          <w:sz w:val="24"/>
        </w:rPr>
        <w:t> </w:t>
      </w:r>
      <w:r>
        <w:rPr>
          <w:sz w:val="24"/>
        </w:rPr>
        <w:t>FMLA.</w:t>
      </w:r>
    </w:p>
    <w:p>
      <w:pPr>
        <w:pStyle w:val="ListParagraph"/>
        <w:numPr>
          <w:ilvl w:val="0"/>
          <w:numId w:val="2"/>
        </w:numPr>
        <w:tabs>
          <w:tab w:pos="859" w:val="left" w:leader="none"/>
          <w:tab w:pos="860" w:val="left" w:leader="none"/>
        </w:tabs>
        <w:spacing w:line="480" w:lineRule="auto" w:before="0" w:after="0"/>
        <w:ind w:left="860" w:right="328" w:hanging="720"/>
        <w:jc w:val="left"/>
        <w:rPr>
          <w:sz w:val="24"/>
        </w:rPr>
      </w:pPr>
      <w:r>
        <w:rPr>
          <w:sz w:val="24"/>
        </w:rPr>
        <w:t>Defendant used the information obtained in the Certification to make an initial determination that Ms. Sissom must undergo a “fit for duty” exam, even though she</w:t>
      </w:r>
      <w:r>
        <w:rPr>
          <w:spacing w:val="-18"/>
          <w:sz w:val="24"/>
        </w:rPr>
        <w:t> </w:t>
      </w:r>
      <w:r>
        <w:rPr>
          <w:sz w:val="24"/>
        </w:rPr>
        <w:t>had been released to return to work without restrictions by her</w:t>
      </w:r>
      <w:r>
        <w:rPr>
          <w:spacing w:val="-7"/>
          <w:sz w:val="24"/>
        </w:rPr>
        <w:t> </w:t>
      </w:r>
      <w:r>
        <w:rPr>
          <w:sz w:val="24"/>
        </w:rPr>
        <w:t>physician.</w:t>
      </w:r>
    </w:p>
    <w:p>
      <w:pPr>
        <w:pStyle w:val="ListParagraph"/>
        <w:numPr>
          <w:ilvl w:val="0"/>
          <w:numId w:val="2"/>
        </w:numPr>
        <w:tabs>
          <w:tab w:pos="859" w:val="left" w:leader="none"/>
          <w:tab w:pos="860" w:val="left" w:leader="none"/>
        </w:tabs>
        <w:spacing w:line="480" w:lineRule="auto" w:before="0" w:after="0"/>
        <w:ind w:left="860" w:right="395" w:hanging="720"/>
        <w:jc w:val="left"/>
        <w:rPr>
          <w:sz w:val="24"/>
        </w:rPr>
      </w:pPr>
      <w:r>
        <w:rPr>
          <w:sz w:val="24"/>
        </w:rPr>
        <w:t>As a result of this misuse of confidential information, Ms. Sissom was subjected to</w:t>
      </w:r>
      <w:r>
        <w:rPr>
          <w:spacing w:val="-21"/>
          <w:sz w:val="24"/>
        </w:rPr>
        <w:t> </w:t>
      </w:r>
      <w:r>
        <w:rPr>
          <w:sz w:val="24"/>
        </w:rPr>
        <w:t>two return to work</w:t>
      </w:r>
      <w:r>
        <w:rPr>
          <w:spacing w:val="1"/>
          <w:sz w:val="24"/>
        </w:rPr>
        <w:t> </w:t>
      </w:r>
      <w:r>
        <w:rPr>
          <w:sz w:val="24"/>
        </w:rPr>
        <w:t>assessments.</w:t>
      </w:r>
    </w:p>
    <w:p>
      <w:pPr>
        <w:pStyle w:val="ListParagraph"/>
        <w:numPr>
          <w:ilvl w:val="0"/>
          <w:numId w:val="2"/>
        </w:numPr>
        <w:tabs>
          <w:tab w:pos="859" w:val="left" w:leader="none"/>
          <w:tab w:pos="860" w:val="left" w:leader="none"/>
        </w:tabs>
        <w:spacing w:line="480" w:lineRule="auto" w:before="0" w:after="0"/>
        <w:ind w:left="860" w:right="786" w:hanging="720"/>
        <w:jc w:val="left"/>
        <w:rPr>
          <w:sz w:val="24"/>
        </w:rPr>
      </w:pPr>
      <w:r>
        <w:rPr>
          <w:sz w:val="24"/>
        </w:rPr>
        <w:t>The report issued following those assessments was used to create a Return to Work Agreement that violated Ms. Sissom’s rights under the</w:t>
      </w:r>
      <w:r>
        <w:rPr>
          <w:spacing w:val="-4"/>
          <w:sz w:val="24"/>
        </w:rPr>
        <w:t> </w:t>
      </w:r>
      <w:r>
        <w:rPr>
          <w:sz w:val="24"/>
        </w:rPr>
        <w:t>ADAAA.</w:t>
      </w:r>
    </w:p>
    <w:p>
      <w:pPr>
        <w:pStyle w:val="ListParagraph"/>
        <w:numPr>
          <w:ilvl w:val="0"/>
          <w:numId w:val="2"/>
        </w:numPr>
        <w:tabs>
          <w:tab w:pos="859" w:val="left" w:leader="none"/>
          <w:tab w:pos="860" w:val="left" w:leader="none"/>
        </w:tabs>
        <w:spacing w:line="480" w:lineRule="auto" w:before="1" w:after="0"/>
        <w:ind w:left="860" w:right="229" w:hanging="720"/>
        <w:jc w:val="left"/>
        <w:rPr>
          <w:sz w:val="24"/>
        </w:rPr>
      </w:pPr>
      <w:r>
        <w:rPr>
          <w:sz w:val="24"/>
        </w:rPr>
        <w:t>As a result of Defendant’s actions, as stated in the preceding claim for relief, Ms. Sissom suffered compensable</w:t>
      </w:r>
      <w:r>
        <w:rPr>
          <w:spacing w:val="-2"/>
          <w:sz w:val="24"/>
        </w:rPr>
        <w:t> </w:t>
      </w:r>
      <w:r>
        <w:rPr>
          <w:sz w:val="24"/>
        </w:rPr>
        <w:t>damages.</w:t>
      </w:r>
    </w:p>
    <w:p>
      <w:pPr>
        <w:pStyle w:val="BodyText"/>
        <w:spacing w:before="11"/>
        <w:ind w:left="0"/>
        <w:rPr>
          <w:sz w:val="23"/>
        </w:rPr>
      </w:pPr>
    </w:p>
    <w:p>
      <w:pPr>
        <w:pStyle w:val="Heading1"/>
        <w:ind w:left="3116"/>
        <w:rPr>
          <w:u w:val="none"/>
        </w:rPr>
      </w:pPr>
      <w:r>
        <w:rPr>
          <w:u w:val="thick"/>
        </w:rPr>
        <w:t>SECOND CLAIM FOR RELIEF</w:t>
      </w:r>
    </w:p>
    <w:p>
      <w:pPr>
        <w:pStyle w:val="BodyText"/>
        <w:spacing w:before="2"/>
        <w:ind w:left="0"/>
        <w:rPr>
          <w:b/>
          <w:sz w:val="16"/>
        </w:rPr>
      </w:pPr>
    </w:p>
    <w:p>
      <w:pPr>
        <w:spacing w:before="90"/>
        <w:ind w:left="4128" w:right="3132" w:hanging="980"/>
        <w:jc w:val="left"/>
        <w:rPr>
          <w:b/>
          <w:sz w:val="24"/>
        </w:rPr>
      </w:pPr>
      <w:r>
        <w:rPr>
          <w:b/>
          <w:sz w:val="24"/>
          <w:u w:val="thick"/>
        </w:rPr>
        <w:t>Willful Retaliation for Accessing</w:t>
      </w:r>
      <w:r>
        <w:rPr>
          <w:b/>
          <w:sz w:val="24"/>
        </w:rPr>
        <w:t> </w:t>
      </w:r>
      <w:r>
        <w:rPr>
          <w:b/>
          <w:sz w:val="24"/>
          <w:u w:val="thick"/>
        </w:rPr>
        <w:t>FMLA Leave</w:t>
      </w:r>
    </w:p>
    <w:p>
      <w:pPr>
        <w:pStyle w:val="BodyText"/>
        <w:spacing w:before="2"/>
        <w:ind w:left="0"/>
        <w:rPr>
          <w:b/>
          <w:sz w:val="16"/>
        </w:rPr>
      </w:pPr>
    </w:p>
    <w:p>
      <w:pPr>
        <w:pStyle w:val="ListParagraph"/>
        <w:numPr>
          <w:ilvl w:val="0"/>
          <w:numId w:val="2"/>
        </w:numPr>
        <w:tabs>
          <w:tab w:pos="859" w:val="left" w:leader="none"/>
          <w:tab w:pos="860" w:val="left" w:leader="none"/>
        </w:tabs>
        <w:spacing w:line="240" w:lineRule="auto" w:before="90" w:after="0"/>
        <w:ind w:left="860" w:right="0" w:hanging="720"/>
        <w:jc w:val="left"/>
        <w:rPr>
          <w:sz w:val="24"/>
        </w:rPr>
      </w:pPr>
      <w:r>
        <w:rPr>
          <w:sz w:val="24"/>
        </w:rPr>
        <w:t>Ms. Sissom re-alleges and incorporates by reference the preceding facts and</w:t>
      </w:r>
      <w:r>
        <w:rPr>
          <w:spacing w:val="-16"/>
          <w:sz w:val="24"/>
        </w:rPr>
        <w:t> </w:t>
      </w:r>
      <w:r>
        <w:rPr>
          <w:sz w:val="24"/>
        </w:rPr>
        <w:t>allegations.</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exercised rights protected by the</w:t>
      </w:r>
      <w:r>
        <w:rPr>
          <w:spacing w:val="-5"/>
          <w:sz w:val="24"/>
        </w:rPr>
        <w:t> </w:t>
      </w:r>
      <w:r>
        <w:rPr>
          <w:sz w:val="24"/>
        </w:rPr>
        <w:t>FMLA.</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was qualified for her position as a Technical Support Specialist</w:t>
      </w:r>
      <w:r>
        <w:rPr>
          <w:spacing w:val="-5"/>
          <w:sz w:val="24"/>
        </w:rPr>
        <w:t> </w:t>
      </w:r>
      <w:r>
        <w:rPr>
          <w:spacing w:val="-4"/>
          <w:sz w:val="24"/>
        </w:rPr>
        <w:t>II.</w:t>
      </w:r>
    </w:p>
    <w:p>
      <w:pPr>
        <w:pStyle w:val="BodyText"/>
        <w:ind w:left="0"/>
      </w:pPr>
    </w:p>
    <w:p>
      <w:pPr>
        <w:pStyle w:val="ListParagraph"/>
        <w:numPr>
          <w:ilvl w:val="0"/>
          <w:numId w:val="2"/>
        </w:numPr>
        <w:tabs>
          <w:tab w:pos="859" w:val="left" w:leader="none"/>
          <w:tab w:pos="860" w:val="left" w:leader="none"/>
        </w:tabs>
        <w:spacing w:line="480" w:lineRule="auto" w:before="0" w:after="0"/>
        <w:ind w:left="860" w:right="138" w:hanging="720"/>
        <w:jc w:val="left"/>
        <w:rPr>
          <w:sz w:val="24"/>
        </w:rPr>
      </w:pPr>
      <w:r>
        <w:rPr>
          <w:sz w:val="24"/>
        </w:rPr>
        <w:t>Defendant used confidential information submitted by her doctor in his Certification for leave under the FMLA as a basis to request “fitness for duty”</w:t>
      </w:r>
      <w:r>
        <w:rPr>
          <w:spacing w:val="-8"/>
          <w:sz w:val="24"/>
        </w:rPr>
        <w:t> </w:t>
      </w:r>
      <w:r>
        <w:rPr>
          <w:sz w:val="24"/>
        </w:rPr>
        <w:t>assessments.</w:t>
      </w:r>
    </w:p>
    <w:p>
      <w:pPr>
        <w:spacing w:after="0" w:line="480" w:lineRule="auto"/>
        <w:jc w:val="left"/>
        <w:rPr>
          <w:sz w:val="24"/>
        </w:rPr>
        <w:sectPr>
          <w:footerReference w:type="default" r:id="rId15"/>
          <w:pgSz w:w="12240" w:h="15840"/>
          <w:pgMar w:footer="787" w:header="23" w:top="1340" w:bottom="980" w:left="1300" w:right="1300"/>
        </w:sectPr>
      </w:pPr>
    </w:p>
    <w:p>
      <w:pPr>
        <w:pStyle w:val="ListParagraph"/>
        <w:numPr>
          <w:ilvl w:val="0"/>
          <w:numId w:val="2"/>
        </w:numPr>
        <w:tabs>
          <w:tab w:pos="860" w:val="left" w:leader="none"/>
        </w:tabs>
        <w:spacing w:line="480" w:lineRule="auto" w:before="80" w:after="0"/>
        <w:ind w:left="860" w:right="136" w:hanging="720"/>
        <w:jc w:val="both"/>
        <w:rPr>
          <w:sz w:val="24"/>
        </w:rPr>
      </w:pPr>
      <w:r>
        <w:rPr>
          <w:sz w:val="24"/>
        </w:rPr>
        <w:t>Based upon the two assessments, Defendant demanded that Ms. Sissom execute an Agreement that substantially violated her rights under the</w:t>
      </w:r>
      <w:r>
        <w:rPr>
          <w:spacing w:val="-10"/>
          <w:sz w:val="24"/>
        </w:rPr>
        <w:t> </w:t>
      </w:r>
      <w:r>
        <w:rPr>
          <w:sz w:val="24"/>
        </w:rPr>
        <w:t>ADAAA.</w:t>
      </w:r>
    </w:p>
    <w:p>
      <w:pPr>
        <w:pStyle w:val="ListParagraph"/>
        <w:numPr>
          <w:ilvl w:val="0"/>
          <w:numId w:val="2"/>
        </w:numPr>
        <w:tabs>
          <w:tab w:pos="860" w:val="left" w:leader="none"/>
        </w:tabs>
        <w:spacing w:line="480" w:lineRule="auto" w:before="0" w:after="0"/>
        <w:ind w:left="860" w:right="137" w:hanging="720"/>
        <w:jc w:val="both"/>
        <w:rPr>
          <w:sz w:val="24"/>
        </w:rPr>
      </w:pPr>
      <w:r>
        <w:rPr>
          <w:sz w:val="24"/>
        </w:rPr>
        <w:t>As a result of declining to sign the Agreement, Ms. Sissom suffered an adverse employment action – constructive</w:t>
      </w:r>
      <w:r>
        <w:rPr>
          <w:spacing w:val="-2"/>
          <w:sz w:val="24"/>
        </w:rPr>
        <w:t> </w:t>
      </w:r>
      <w:r>
        <w:rPr>
          <w:sz w:val="24"/>
        </w:rPr>
        <w:t>discharge.</w:t>
      </w:r>
    </w:p>
    <w:p>
      <w:pPr>
        <w:pStyle w:val="ListParagraph"/>
        <w:numPr>
          <w:ilvl w:val="0"/>
          <w:numId w:val="2"/>
        </w:numPr>
        <w:tabs>
          <w:tab w:pos="860" w:val="left" w:leader="none"/>
        </w:tabs>
        <w:spacing w:line="480" w:lineRule="auto" w:before="0" w:after="0"/>
        <w:ind w:left="860" w:right="137" w:hanging="720"/>
        <w:jc w:val="both"/>
        <w:rPr>
          <w:sz w:val="24"/>
        </w:rPr>
      </w:pPr>
      <w:r>
        <w:rPr>
          <w:sz w:val="24"/>
        </w:rPr>
        <w:t>This adverse employment action occurred under circumstances giving rise to inference of retaliatory</w:t>
      </w:r>
      <w:r>
        <w:rPr>
          <w:spacing w:val="-5"/>
          <w:sz w:val="24"/>
        </w:rPr>
        <w:t> </w:t>
      </w:r>
      <w:r>
        <w:rPr>
          <w:sz w:val="24"/>
        </w:rPr>
        <w:t>intent.</w:t>
      </w:r>
    </w:p>
    <w:p>
      <w:pPr>
        <w:pStyle w:val="ListParagraph"/>
        <w:numPr>
          <w:ilvl w:val="0"/>
          <w:numId w:val="2"/>
        </w:numPr>
        <w:tabs>
          <w:tab w:pos="860" w:val="left" w:leader="none"/>
        </w:tabs>
        <w:spacing w:line="480" w:lineRule="auto" w:before="0" w:after="0"/>
        <w:ind w:left="860" w:right="137" w:hanging="720"/>
        <w:jc w:val="both"/>
        <w:rPr>
          <w:sz w:val="24"/>
        </w:rPr>
      </w:pPr>
      <w:r>
        <w:rPr>
          <w:sz w:val="24"/>
        </w:rPr>
        <w:t>Were it not for Defendant’s misuse of confidential information provided in the Certification for Leave, Defendant would not have demanded that Ms. Sissom execute a discriminatory</w:t>
      </w:r>
      <w:r>
        <w:rPr>
          <w:spacing w:val="-5"/>
          <w:sz w:val="24"/>
        </w:rPr>
        <w:t> </w:t>
      </w:r>
      <w:r>
        <w:rPr>
          <w:sz w:val="24"/>
        </w:rPr>
        <w:t>Agreement.</w:t>
      </w:r>
    </w:p>
    <w:p>
      <w:pPr>
        <w:pStyle w:val="ListParagraph"/>
        <w:numPr>
          <w:ilvl w:val="0"/>
          <w:numId w:val="2"/>
        </w:numPr>
        <w:tabs>
          <w:tab w:pos="860" w:val="left" w:leader="none"/>
        </w:tabs>
        <w:spacing w:line="480" w:lineRule="auto" w:before="0" w:after="0"/>
        <w:ind w:left="860" w:right="140" w:hanging="720"/>
        <w:jc w:val="both"/>
        <w:rPr>
          <w:sz w:val="24"/>
        </w:rPr>
      </w:pPr>
      <w:r>
        <w:rPr>
          <w:sz w:val="24"/>
        </w:rPr>
        <w:t>Through her request for leave under the FMLA, Ms. Sissom initiated efforts to address a non-work-related serious health condition, and was ultimately punished for</w:t>
      </w:r>
      <w:r>
        <w:rPr>
          <w:spacing w:val="-9"/>
          <w:sz w:val="24"/>
        </w:rPr>
        <w:t> </w:t>
      </w:r>
      <w:r>
        <w:rPr>
          <w:sz w:val="24"/>
        </w:rPr>
        <w:t>it.</w:t>
      </w:r>
    </w:p>
    <w:p>
      <w:pPr>
        <w:pStyle w:val="ListParagraph"/>
        <w:numPr>
          <w:ilvl w:val="0"/>
          <w:numId w:val="2"/>
        </w:numPr>
        <w:tabs>
          <w:tab w:pos="860" w:val="left" w:leader="none"/>
        </w:tabs>
        <w:spacing w:line="480" w:lineRule="auto" w:before="0" w:after="0"/>
        <w:ind w:left="860" w:right="229" w:hanging="720"/>
        <w:jc w:val="both"/>
        <w:rPr>
          <w:sz w:val="24"/>
        </w:rPr>
      </w:pPr>
      <w:r>
        <w:rPr>
          <w:sz w:val="24"/>
        </w:rPr>
        <w:t>As a result of Defendant’s actions, as stated in the preceding claim for relief, Ms. Sissom suffered compensable</w:t>
      </w:r>
      <w:r>
        <w:rPr>
          <w:spacing w:val="-2"/>
          <w:sz w:val="24"/>
        </w:rPr>
        <w:t> </w:t>
      </w:r>
      <w:r>
        <w:rPr>
          <w:sz w:val="24"/>
        </w:rPr>
        <w:t>damages.</w:t>
      </w:r>
    </w:p>
    <w:p>
      <w:pPr>
        <w:pStyle w:val="BodyText"/>
        <w:ind w:left="0"/>
        <w:rPr>
          <w:sz w:val="26"/>
        </w:rPr>
      </w:pPr>
    </w:p>
    <w:p>
      <w:pPr>
        <w:pStyle w:val="BodyText"/>
        <w:ind w:left="0"/>
        <w:rPr>
          <w:sz w:val="22"/>
        </w:rPr>
      </w:pPr>
    </w:p>
    <w:p>
      <w:pPr>
        <w:pStyle w:val="Heading1"/>
        <w:ind w:right="838"/>
        <w:jc w:val="center"/>
        <w:rPr>
          <w:u w:val="none"/>
        </w:rPr>
      </w:pPr>
      <w:r>
        <w:rPr>
          <w:u w:val="thick"/>
        </w:rPr>
        <w:t>THIRD CLAIM FOR RELIEF</w:t>
      </w:r>
    </w:p>
    <w:p>
      <w:pPr>
        <w:spacing w:before="0"/>
        <w:ind w:left="2400" w:right="2400" w:firstLine="0"/>
        <w:jc w:val="center"/>
        <w:rPr>
          <w:b/>
          <w:sz w:val="24"/>
        </w:rPr>
      </w:pPr>
      <w:r>
        <w:rPr>
          <w:b/>
          <w:sz w:val="24"/>
          <w:u w:val="thick"/>
        </w:rPr>
        <w:t>Failure to Provide Reasonable Accommodation</w:t>
      </w:r>
      <w:r>
        <w:rPr>
          <w:b/>
          <w:sz w:val="24"/>
        </w:rPr>
        <w:t> </w:t>
      </w:r>
      <w:r>
        <w:rPr>
          <w:b/>
          <w:sz w:val="24"/>
          <w:u w:val="thick"/>
        </w:rPr>
        <w:t>Under the ADAAA</w:t>
      </w:r>
    </w:p>
    <w:p>
      <w:pPr>
        <w:pStyle w:val="BodyText"/>
        <w:spacing w:before="2"/>
        <w:ind w:left="0"/>
        <w:rPr>
          <w:b/>
          <w:sz w:val="16"/>
        </w:rPr>
      </w:pPr>
    </w:p>
    <w:p>
      <w:pPr>
        <w:pStyle w:val="ListParagraph"/>
        <w:numPr>
          <w:ilvl w:val="0"/>
          <w:numId w:val="2"/>
        </w:numPr>
        <w:tabs>
          <w:tab w:pos="859" w:val="left" w:leader="none"/>
          <w:tab w:pos="860" w:val="left" w:leader="none"/>
        </w:tabs>
        <w:spacing w:line="240" w:lineRule="auto" w:before="90" w:after="0"/>
        <w:ind w:left="860" w:right="0" w:hanging="720"/>
        <w:jc w:val="left"/>
        <w:rPr>
          <w:sz w:val="24"/>
        </w:rPr>
      </w:pPr>
      <w:r>
        <w:rPr>
          <w:sz w:val="24"/>
        </w:rPr>
        <w:t>Ms. Sissom re-alleges and incorporates by reference the preceding facts and</w:t>
      </w:r>
      <w:r>
        <w:rPr>
          <w:spacing w:val="-16"/>
          <w:sz w:val="24"/>
        </w:rPr>
        <w:t> </w:t>
      </w:r>
      <w:r>
        <w:rPr>
          <w:sz w:val="24"/>
        </w:rPr>
        <w:t>allegations.</w:t>
      </w:r>
    </w:p>
    <w:p>
      <w:pPr>
        <w:pStyle w:val="BodyText"/>
        <w:spacing w:before="9"/>
        <w:ind w:left="0"/>
        <w:rPr>
          <w:sz w:val="37"/>
        </w:rPr>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is a member of a protected class under the</w:t>
      </w:r>
      <w:r>
        <w:rPr>
          <w:spacing w:val="-7"/>
          <w:sz w:val="24"/>
        </w:rPr>
        <w:t> </w:t>
      </w:r>
      <w:r>
        <w:rPr>
          <w:sz w:val="24"/>
        </w:rPr>
        <w:t>ADAAA.</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is a qualified individual with one or more</w:t>
      </w:r>
      <w:r>
        <w:rPr>
          <w:spacing w:val="-9"/>
          <w:sz w:val="24"/>
        </w:rPr>
        <w:t> </w:t>
      </w:r>
      <w:r>
        <w:rPr>
          <w:sz w:val="24"/>
        </w:rPr>
        <w:t>disabilities.</w:t>
      </w:r>
    </w:p>
    <w:p>
      <w:pPr>
        <w:pStyle w:val="BodyText"/>
        <w:ind w:left="0"/>
      </w:pPr>
    </w:p>
    <w:p>
      <w:pPr>
        <w:pStyle w:val="ListParagraph"/>
        <w:numPr>
          <w:ilvl w:val="0"/>
          <w:numId w:val="2"/>
        </w:numPr>
        <w:tabs>
          <w:tab w:pos="859" w:val="left" w:leader="none"/>
          <w:tab w:pos="860" w:val="left" w:leader="none"/>
        </w:tabs>
        <w:spacing w:line="480" w:lineRule="auto" w:before="0" w:after="0"/>
        <w:ind w:left="860" w:right="657" w:hanging="720"/>
        <w:jc w:val="left"/>
        <w:rPr>
          <w:sz w:val="24"/>
        </w:rPr>
      </w:pPr>
      <w:r>
        <w:rPr>
          <w:sz w:val="24"/>
        </w:rPr>
        <w:t>Ms. Sissom was able to perform all the essential functions of her job with or without reasonable</w:t>
      </w:r>
      <w:r>
        <w:rPr>
          <w:spacing w:val="-2"/>
          <w:sz w:val="24"/>
        </w:rPr>
        <w:t> </w:t>
      </w:r>
      <w:r>
        <w:rPr>
          <w:sz w:val="24"/>
        </w:rPr>
        <w:t>accommodation.</w:t>
      </w:r>
    </w:p>
    <w:p>
      <w:pPr>
        <w:pStyle w:val="ListParagraph"/>
        <w:numPr>
          <w:ilvl w:val="0"/>
          <w:numId w:val="2"/>
        </w:numPr>
        <w:tabs>
          <w:tab w:pos="859" w:val="left" w:leader="none"/>
          <w:tab w:pos="860" w:val="left" w:leader="none"/>
        </w:tabs>
        <w:spacing w:line="480" w:lineRule="auto" w:before="0" w:after="0"/>
        <w:ind w:left="860" w:right="1841" w:hanging="720"/>
        <w:jc w:val="left"/>
        <w:rPr>
          <w:sz w:val="24"/>
        </w:rPr>
      </w:pPr>
      <w:r>
        <w:rPr>
          <w:sz w:val="24"/>
        </w:rPr>
        <w:t>A reasonable accommodation for a disability “is any change in the</w:t>
      </w:r>
      <w:r>
        <w:rPr>
          <w:spacing w:val="-17"/>
          <w:sz w:val="24"/>
        </w:rPr>
        <w:t> </w:t>
      </w:r>
      <w:r>
        <w:rPr>
          <w:sz w:val="24"/>
        </w:rPr>
        <w:t>work environment or in the way things are customarily done that enables</w:t>
      </w:r>
      <w:r>
        <w:rPr>
          <w:spacing w:val="-14"/>
          <w:sz w:val="24"/>
        </w:rPr>
        <w:t> </w:t>
      </w:r>
      <w:r>
        <w:rPr>
          <w:sz w:val="24"/>
        </w:rPr>
        <w:t>an</w:t>
      </w:r>
    </w:p>
    <w:p>
      <w:pPr>
        <w:spacing w:after="0" w:line="480" w:lineRule="auto"/>
        <w:jc w:val="left"/>
        <w:rPr>
          <w:sz w:val="24"/>
        </w:rPr>
        <w:sectPr>
          <w:footerReference w:type="default" r:id="rId16"/>
          <w:pgSz w:w="12240" w:h="15840"/>
          <w:pgMar w:footer="787" w:header="23" w:top="1340" w:bottom="980" w:left="1300" w:right="1300"/>
        </w:sectPr>
      </w:pPr>
    </w:p>
    <w:p>
      <w:pPr>
        <w:spacing w:line="480" w:lineRule="auto" w:before="80"/>
        <w:ind w:left="859" w:right="1438" w:firstLine="0"/>
        <w:jc w:val="left"/>
        <w:rPr>
          <w:sz w:val="24"/>
        </w:rPr>
      </w:pPr>
      <w:r>
        <w:rPr>
          <w:sz w:val="24"/>
        </w:rPr>
        <w:t>application or employee with a disability to enjoy equal employment opportunities.” </w:t>
      </w:r>
      <w:r>
        <w:rPr>
          <w:i/>
          <w:sz w:val="24"/>
        </w:rPr>
        <w:t>The Americans with Disabilities Act: Applying Performance </w:t>
      </w:r>
      <w:r>
        <w:rPr>
          <w:i/>
          <w:sz w:val="24"/>
        </w:rPr>
        <w:t>and Conduct Standards to Employees with Disabilities</w:t>
      </w:r>
      <w:r>
        <w:rPr>
          <w:sz w:val="24"/>
        </w:rPr>
        <w:t>, December 20, 2017. </w:t>
      </w:r>
      <w:hyperlink r:id="rId18">
        <w:r>
          <w:rPr>
            <w:color w:val="0563C1"/>
            <w:sz w:val="24"/>
            <w:u w:val="single" w:color="0563C1"/>
          </w:rPr>
          <w:t>https://www.eeoc.gov/facts/performance-conduct</w:t>
        </w:r>
        <w:r>
          <w:rPr>
            <w:color w:val="0070C0"/>
            <w:sz w:val="24"/>
          </w:rPr>
          <w:t>. </w:t>
        </w:r>
      </w:hyperlink>
      <w:r>
        <w:rPr>
          <w:color w:val="0070C0"/>
          <w:sz w:val="24"/>
        </w:rPr>
        <w:t>html#alcohol</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Nothing</w:t>
      </w:r>
      <w:r>
        <w:rPr>
          <w:spacing w:val="-16"/>
          <w:sz w:val="24"/>
        </w:rPr>
        <w:t> </w:t>
      </w:r>
      <w:r>
        <w:rPr>
          <w:sz w:val="24"/>
        </w:rPr>
        <w:t>in</w:t>
      </w:r>
      <w:r>
        <w:rPr>
          <w:spacing w:val="-12"/>
          <w:sz w:val="24"/>
        </w:rPr>
        <w:t> </w:t>
      </w:r>
      <w:r>
        <w:rPr>
          <w:sz w:val="24"/>
        </w:rPr>
        <w:t>the</w:t>
      </w:r>
      <w:r>
        <w:rPr>
          <w:spacing w:val="-13"/>
          <w:sz w:val="24"/>
        </w:rPr>
        <w:t> </w:t>
      </w:r>
      <w:r>
        <w:rPr>
          <w:sz w:val="24"/>
        </w:rPr>
        <w:t>Agreement</w:t>
      </w:r>
      <w:r>
        <w:rPr>
          <w:spacing w:val="-12"/>
          <w:sz w:val="24"/>
        </w:rPr>
        <w:t> </w:t>
      </w:r>
      <w:r>
        <w:rPr>
          <w:sz w:val="24"/>
        </w:rPr>
        <w:t>provided</w:t>
      </w:r>
      <w:r>
        <w:rPr>
          <w:spacing w:val="-12"/>
          <w:sz w:val="24"/>
        </w:rPr>
        <w:t> </w:t>
      </w:r>
      <w:r>
        <w:rPr>
          <w:sz w:val="24"/>
        </w:rPr>
        <w:t>any</w:t>
      </w:r>
      <w:r>
        <w:rPr>
          <w:spacing w:val="-17"/>
          <w:sz w:val="24"/>
        </w:rPr>
        <w:t> </w:t>
      </w:r>
      <w:r>
        <w:rPr>
          <w:sz w:val="24"/>
        </w:rPr>
        <w:t>modification</w:t>
      </w:r>
      <w:r>
        <w:rPr>
          <w:spacing w:val="-12"/>
          <w:sz w:val="24"/>
        </w:rPr>
        <w:t> </w:t>
      </w:r>
      <w:r>
        <w:rPr>
          <w:sz w:val="24"/>
        </w:rPr>
        <w:t>to</w:t>
      </w:r>
      <w:r>
        <w:rPr>
          <w:spacing w:val="-12"/>
          <w:sz w:val="24"/>
        </w:rPr>
        <w:t> </w:t>
      </w:r>
      <w:r>
        <w:rPr>
          <w:sz w:val="24"/>
        </w:rPr>
        <w:t>the</w:t>
      </w:r>
      <w:r>
        <w:rPr>
          <w:spacing w:val="-13"/>
          <w:sz w:val="24"/>
        </w:rPr>
        <w:t> </w:t>
      </w:r>
      <w:r>
        <w:rPr>
          <w:sz w:val="24"/>
        </w:rPr>
        <w:t>work</w:t>
      </w:r>
      <w:r>
        <w:rPr>
          <w:spacing w:val="-12"/>
          <w:sz w:val="24"/>
        </w:rPr>
        <w:t> </w:t>
      </w:r>
      <w:r>
        <w:rPr>
          <w:sz w:val="24"/>
        </w:rPr>
        <w:t>environment.</w:t>
      </w:r>
    </w:p>
    <w:p>
      <w:pPr>
        <w:pStyle w:val="BodyText"/>
        <w:ind w:left="0"/>
      </w:pPr>
    </w:p>
    <w:p>
      <w:pPr>
        <w:pStyle w:val="ListParagraph"/>
        <w:numPr>
          <w:ilvl w:val="0"/>
          <w:numId w:val="2"/>
        </w:numPr>
        <w:tabs>
          <w:tab w:pos="859" w:val="left" w:leader="none"/>
          <w:tab w:pos="860" w:val="left" w:leader="none"/>
          <w:tab w:pos="1589" w:val="left" w:leader="none"/>
          <w:tab w:pos="1999" w:val="left" w:leader="none"/>
          <w:tab w:pos="2506" w:val="left" w:leader="none"/>
          <w:tab w:pos="3718" w:val="left" w:leader="none"/>
          <w:tab w:pos="4742" w:val="left" w:leader="none"/>
          <w:tab w:pos="5191" w:val="left" w:leader="none"/>
          <w:tab w:pos="5698" w:val="left" w:leader="none"/>
          <w:tab w:pos="6974" w:val="left" w:leader="none"/>
          <w:tab w:pos="8119" w:val="left" w:leader="none"/>
        </w:tabs>
        <w:spacing w:line="480" w:lineRule="auto" w:before="0" w:after="0"/>
        <w:ind w:left="860" w:right="1292" w:hanging="720"/>
        <w:jc w:val="left"/>
        <w:rPr>
          <w:sz w:val="24"/>
        </w:rPr>
      </w:pPr>
      <w:r>
        <w:rPr>
          <w:sz w:val="24"/>
        </w:rPr>
        <w:t>None</w:t>
        <w:tab/>
        <w:t>of</w:t>
        <w:tab/>
        <w:t>the</w:t>
        <w:tab/>
        <w:t>conditions</w:t>
        <w:tab/>
        <w:t>imposed</w:t>
        <w:tab/>
        <w:t>by</w:t>
        <w:tab/>
        <w:t>the</w:t>
        <w:tab/>
        <w:t>Agreement</w:t>
        <w:tab/>
        <w:t>constitute</w:t>
        <w:tab/>
      </w:r>
      <w:r>
        <w:rPr>
          <w:spacing w:val="-14"/>
          <w:sz w:val="24"/>
        </w:rPr>
        <w:t>an </w:t>
      </w:r>
      <w:r>
        <w:rPr>
          <w:sz w:val="24"/>
        </w:rPr>
        <w:t>accommodation of any type, for Ms. Sissom’s</w:t>
      </w:r>
      <w:r>
        <w:rPr>
          <w:spacing w:val="-8"/>
          <w:sz w:val="24"/>
        </w:rPr>
        <w:t> </w:t>
      </w:r>
      <w:r>
        <w:rPr>
          <w:sz w:val="24"/>
        </w:rPr>
        <w:t>disabilities.</w:t>
      </w:r>
    </w:p>
    <w:p>
      <w:pPr>
        <w:pStyle w:val="ListParagraph"/>
        <w:numPr>
          <w:ilvl w:val="0"/>
          <w:numId w:val="2"/>
        </w:numPr>
        <w:tabs>
          <w:tab w:pos="859" w:val="left" w:leader="none"/>
          <w:tab w:pos="860" w:val="left" w:leader="none"/>
        </w:tabs>
        <w:spacing w:line="480" w:lineRule="auto" w:before="0" w:after="0"/>
        <w:ind w:left="860" w:right="1813" w:hanging="720"/>
        <w:jc w:val="left"/>
        <w:rPr>
          <w:sz w:val="24"/>
        </w:rPr>
      </w:pPr>
      <w:r>
        <w:rPr>
          <w:sz w:val="24"/>
        </w:rPr>
        <w:t>Defendant did not engage in an interactive discussion regarding possible accommodations with Ms.</w:t>
      </w:r>
      <w:r>
        <w:rPr>
          <w:spacing w:val="-1"/>
          <w:sz w:val="24"/>
        </w:rPr>
        <w:t> </w:t>
      </w:r>
      <w:r>
        <w:rPr>
          <w:sz w:val="24"/>
        </w:rPr>
        <w:t>Sissom.</w:t>
      </w:r>
    </w:p>
    <w:p>
      <w:pPr>
        <w:pStyle w:val="ListParagraph"/>
        <w:numPr>
          <w:ilvl w:val="0"/>
          <w:numId w:val="2"/>
        </w:numPr>
        <w:tabs>
          <w:tab w:pos="859" w:val="left" w:leader="none"/>
          <w:tab w:pos="860" w:val="left" w:leader="none"/>
        </w:tabs>
        <w:spacing w:line="480" w:lineRule="auto" w:before="0" w:after="0"/>
        <w:ind w:left="860" w:right="171" w:hanging="720"/>
        <w:jc w:val="left"/>
        <w:rPr>
          <w:sz w:val="24"/>
        </w:rPr>
      </w:pPr>
      <w:r>
        <w:rPr>
          <w:sz w:val="24"/>
        </w:rPr>
        <w:t>Defendant failed to make reasonable accommodations to the known physical or mental limitations of an otherwise qualified individual with a disability, in violation of 42</w:t>
      </w:r>
      <w:r>
        <w:rPr>
          <w:spacing w:val="-21"/>
          <w:sz w:val="24"/>
        </w:rPr>
        <w:t> </w:t>
      </w:r>
      <w:r>
        <w:rPr>
          <w:sz w:val="24"/>
        </w:rPr>
        <w:t>U.S.C.</w:t>
      </w:r>
    </w:p>
    <w:p>
      <w:pPr>
        <w:pStyle w:val="BodyText"/>
        <w:ind w:left="859"/>
      </w:pPr>
      <w:r>
        <w:rPr/>
        <w:t>§ 12112 (b)(5)(A).</w:t>
      </w:r>
    </w:p>
    <w:p>
      <w:pPr>
        <w:pStyle w:val="BodyText"/>
        <w:ind w:left="0"/>
      </w:pPr>
    </w:p>
    <w:p>
      <w:pPr>
        <w:pStyle w:val="ListParagraph"/>
        <w:numPr>
          <w:ilvl w:val="0"/>
          <w:numId w:val="2"/>
        </w:numPr>
        <w:tabs>
          <w:tab w:pos="859" w:val="left" w:leader="none"/>
          <w:tab w:pos="860" w:val="left" w:leader="none"/>
        </w:tabs>
        <w:spacing w:line="480" w:lineRule="auto" w:before="0" w:after="0"/>
        <w:ind w:left="860" w:right="1288" w:hanging="720"/>
        <w:jc w:val="left"/>
        <w:rPr>
          <w:sz w:val="24"/>
        </w:rPr>
      </w:pPr>
      <w:r>
        <w:rPr>
          <w:sz w:val="24"/>
        </w:rPr>
        <w:t>The Agreement is in conflict with Defendant’s policy 4.2, contained in Administrative Directive 2-26, which</w:t>
      </w:r>
      <w:r>
        <w:rPr>
          <w:spacing w:val="-1"/>
          <w:sz w:val="24"/>
        </w:rPr>
        <w:t> </w:t>
      </w:r>
      <w:r>
        <w:rPr>
          <w:sz w:val="24"/>
        </w:rPr>
        <w:t>reads:</w:t>
      </w:r>
    </w:p>
    <w:p>
      <w:pPr>
        <w:pStyle w:val="BodyText"/>
        <w:spacing w:line="480" w:lineRule="auto"/>
        <w:ind w:left="1219" w:right="1189"/>
      </w:pPr>
      <w:r>
        <w:rPr/>
        <w:t>A City Official must have reasonable suspicion, as defined in this Directive, to require an employee to be tested [for alcohol consumption].</w:t>
      </w:r>
    </w:p>
    <w:p>
      <w:pPr>
        <w:pStyle w:val="ListParagraph"/>
        <w:numPr>
          <w:ilvl w:val="0"/>
          <w:numId w:val="2"/>
        </w:numPr>
        <w:tabs>
          <w:tab w:pos="859" w:val="left" w:leader="none"/>
          <w:tab w:pos="860" w:val="left" w:leader="none"/>
        </w:tabs>
        <w:spacing w:line="480" w:lineRule="auto" w:before="0" w:after="0"/>
        <w:ind w:left="860" w:right="1290" w:hanging="720"/>
        <w:jc w:val="left"/>
        <w:rPr>
          <w:sz w:val="24"/>
        </w:rPr>
      </w:pPr>
      <w:r>
        <w:rPr>
          <w:sz w:val="24"/>
        </w:rPr>
        <w:t>Reasonable</w:t>
      </w:r>
      <w:r>
        <w:rPr>
          <w:spacing w:val="-11"/>
          <w:sz w:val="24"/>
        </w:rPr>
        <w:t> </w:t>
      </w:r>
      <w:r>
        <w:rPr>
          <w:sz w:val="24"/>
        </w:rPr>
        <w:t>Suspicion</w:t>
      </w:r>
      <w:r>
        <w:rPr>
          <w:spacing w:val="-9"/>
          <w:sz w:val="24"/>
        </w:rPr>
        <w:t> </w:t>
      </w:r>
      <w:r>
        <w:rPr>
          <w:sz w:val="24"/>
        </w:rPr>
        <w:t>is</w:t>
      </w:r>
      <w:r>
        <w:rPr>
          <w:spacing w:val="-6"/>
          <w:sz w:val="24"/>
        </w:rPr>
        <w:t> </w:t>
      </w:r>
      <w:r>
        <w:rPr>
          <w:sz w:val="24"/>
        </w:rPr>
        <w:t>defined</w:t>
      </w:r>
      <w:r>
        <w:rPr>
          <w:spacing w:val="-9"/>
          <w:sz w:val="24"/>
        </w:rPr>
        <w:t> </w:t>
      </w:r>
      <w:r>
        <w:rPr>
          <w:sz w:val="24"/>
        </w:rPr>
        <w:t>in</w:t>
      </w:r>
      <w:r>
        <w:rPr>
          <w:spacing w:val="-9"/>
          <w:sz w:val="24"/>
        </w:rPr>
        <w:t> </w:t>
      </w:r>
      <w:r>
        <w:rPr>
          <w:sz w:val="24"/>
        </w:rPr>
        <w:t>the</w:t>
      </w:r>
      <w:r>
        <w:rPr>
          <w:spacing w:val="-10"/>
          <w:sz w:val="24"/>
        </w:rPr>
        <w:t> </w:t>
      </w:r>
      <w:r>
        <w:rPr>
          <w:sz w:val="24"/>
        </w:rPr>
        <w:t>Directive</w:t>
      </w:r>
      <w:r>
        <w:rPr>
          <w:spacing w:val="-10"/>
          <w:sz w:val="24"/>
        </w:rPr>
        <w:t> </w:t>
      </w:r>
      <w:r>
        <w:rPr>
          <w:sz w:val="24"/>
        </w:rPr>
        <w:t>to</w:t>
      </w:r>
      <w:r>
        <w:rPr>
          <w:spacing w:val="-9"/>
          <w:sz w:val="24"/>
        </w:rPr>
        <w:t> </w:t>
      </w:r>
      <w:r>
        <w:rPr>
          <w:sz w:val="24"/>
        </w:rPr>
        <w:t>mean</w:t>
      </w:r>
      <w:r>
        <w:rPr>
          <w:spacing w:val="-8"/>
          <w:sz w:val="24"/>
        </w:rPr>
        <w:t> </w:t>
      </w:r>
      <w:r>
        <w:rPr>
          <w:sz w:val="24"/>
        </w:rPr>
        <w:t>”an</w:t>
      </w:r>
      <w:r>
        <w:rPr>
          <w:spacing w:val="-9"/>
          <w:sz w:val="24"/>
        </w:rPr>
        <w:t> </w:t>
      </w:r>
      <w:r>
        <w:rPr>
          <w:sz w:val="24"/>
        </w:rPr>
        <w:t>articulable</w:t>
      </w:r>
      <w:r>
        <w:rPr>
          <w:spacing w:val="-10"/>
          <w:sz w:val="24"/>
        </w:rPr>
        <w:t> </w:t>
      </w:r>
      <w:r>
        <w:rPr>
          <w:sz w:val="24"/>
        </w:rPr>
        <w:t>belief based on specific facts and reasonable inferences drawn</w:t>
      </w:r>
      <w:r>
        <w:rPr>
          <w:spacing w:val="-6"/>
          <w:sz w:val="24"/>
        </w:rPr>
        <w:t> </w:t>
      </w:r>
      <w:r>
        <w:rPr>
          <w:sz w:val="24"/>
        </w:rPr>
        <w:t>therefrom.”</w:t>
      </w:r>
    </w:p>
    <w:p>
      <w:pPr>
        <w:pStyle w:val="ListParagraph"/>
        <w:numPr>
          <w:ilvl w:val="0"/>
          <w:numId w:val="2"/>
        </w:numPr>
        <w:tabs>
          <w:tab w:pos="860" w:val="left" w:leader="none"/>
        </w:tabs>
        <w:spacing w:line="480" w:lineRule="auto" w:before="0" w:after="0"/>
        <w:ind w:left="860" w:right="1289" w:hanging="720"/>
        <w:jc w:val="both"/>
        <w:rPr>
          <w:i/>
          <w:sz w:val="24"/>
        </w:rPr>
      </w:pPr>
      <w:r>
        <w:rPr>
          <w:sz w:val="24"/>
        </w:rPr>
        <w:t>The Directive then provides examples of circumstances which constitute a basis for determining that there is a reasonable suspicion that an employee maybe </w:t>
      </w:r>
      <w:r>
        <w:rPr>
          <w:i/>
          <w:sz w:val="24"/>
        </w:rPr>
        <w:t>impaired </w:t>
      </w:r>
      <w:r>
        <w:rPr>
          <w:sz w:val="24"/>
        </w:rPr>
        <w:t>by the consumption of alcohol. </w:t>
      </w:r>
      <w:r>
        <w:rPr>
          <w:i/>
          <w:sz w:val="24"/>
        </w:rPr>
        <w:t>Emphasis</w:t>
      </w:r>
      <w:r>
        <w:rPr>
          <w:i/>
          <w:spacing w:val="-10"/>
          <w:sz w:val="24"/>
        </w:rPr>
        <w:t> </w:t>
      </w:r>
      <w:r>
        <w:rPr>
          <w:i/>
          <w:sz w:val="24"/>
        </w:rPr>
        <w:t>added</w:t>
      </w:r>
    </w:p>
    <w:p>
      <w:pPr>
        <w:pStyle w:val="ListParagraph"/>
        <w:numPr>
          <w:ilvl w:val="0"/>
          <w:numId w:val="2"/>
        </w:numPr>
        <w:tabs>
          <w:tab w:pos="859" w:val="left" w:leader="none"/>
          <w:tab w:pos="860" w:val="left" w:leader="none"/>
        </w:tabs>
        <w:spacing w:line="480" w:lineRule="auto" w:before="0" w:after="0"/>
        <w:ind w:left="860" w:right="1290" w:hanging="720"/>
        <w:jc w:val="left"/>
        <w:rPr>
          <w:sz w:val="24"/>
        </w:rPr>
      </w:pPr>
      <w:r>
        <w:rPr>
          <w:sz w:val="24"/>
        </w:rPr>
        <w:t>Ms. Sissom was never impaired while at work. Therefore, Defendant had no reasonable suspicion upon which to base testing</w:t>
      </w:r>
      <w:r>
        <w:rPr>
          <w:spacing w:val="-7"/>
          <w:sz w:val="24"/>
        </w:rPr>
        <w:t> </w:t>
      </w:r>
      <w:r>
        <w:rPr>
          <w:sz w:val="24"/>
        </w:rPr>
        <w:t>requirements.</w:t>
      </w:r>
    </w:p>
    <w:p>
      <w:pPr>
        <w:spacing w:after="0" w:line="480" w:lineRule="auto"/>
        <w:jc w:val="left"/>
        <w:rPr>
          <w:sz w:val="24"/>
        </w:rPr>
        <w:sectPr>
          <w:footerReference w:type="default" r:id="rId17"/>
          <w:pgSz w:w="12240" w:h="15840"/>
          <w:pgMar w:footer="787" w:header="23" w:top="1340" w:bottom="980" w:left="1300" w:right="1300"/>
        </w:sectPr>
      </w:pPr>
    </w:p>
    <w:p>
      <w:pPr>
        <w:pStyle w:val="ListParagraph"/>
        <w:numPr>
          <w:ilvl w:val="0"/>
          <w:numId w:val="2"/>
        </w:numPr>
        <w:tabs>
          <w:tab w:pos="860" w:val="left" w:leader="none"/>
        </w:tabs>
        <w:spacing w:line="480" w:lineRule="auto" w:before="80" w:after="0"/>
        <w:ind w:left="860" w:right="1290" w:hanging="720"/>
        <w:jc w:val="both"/>
        <w:rPr>
          <w:sz w:val="24"/>
        </w:rPr>
      </w:pPr>
      <w:r>
        <w:rPr>
          <w:sz w:val="24"/>
        </w:rPr>
        <w:t>Defendant stated that submission of the Certification form constituted voluntary disclosure of alcohol dependence by Ms.</w:t>
      </w:r>
      <w:r>
        <w:rPr>
          <w:spacing w:val="-11"/>
          <w:sz w:val="24"/>
        </w:rPr>
        <w:t> </w:t>
      </w:r>
      <w:r>
        <w:rPr>
          <w:sz w:val="24"/>
        </w:rPr>
        <w:t>Sissom.</w:t>
      </w:r>
    </w:p>
    <w:p>
      <w:pPr>
        <w:pStyle w:val="ListParagraph"/>
        <w:numPr>
          <w:ilvl w:val="0"/>
          <w:numId w:val="2"/>
        </w:numPr>
        <w:tabs>
          <w:tab w:pos="860" w:val="left" w:leader="none"/>
        </w:tabs>
        <w:spacing w:line="480" w:lineRule="auto" w:before="0" w:after="0"/>
        <w:ind w:left="860" w:right="1291" w:hanging="720"/>
        <w:jc w:val="both"/>
        <w:rPr>
          <w:sz w:val="24"/>
        </w:rPr>
      </w:pPr>
      <w:r>
        <w:rPr>
          <w:sz w:val="24"/>
        </w:rPr>
        <w:t>Defendant maintained that, under the Directive, such voluntary disclosure subjects Ms. Sissom to the same terms and conditions as if she had been impaired at</w:t>
      </w:r>
      <w:r>
        <w:rPr>
          <w:spacing w:val="-1"/>
          <w:sz w:val="24"/>
        </w:rPr>
        <w:t> </w:t>
      </w:r>
      <w:r>
        <w:rPr>
          <w:sz w:val="24"/>
        </w:rPr>
        <w:t>work.</w:t>
      </w:r>
    </w:p>
    <w:p>
      <w:pPr>
        <w:pStyle w:val="ListParagraph"/>
        <w:numPr>
          <w:ilvl w:val="0"/>
          <w:numId w:val="2"/>
        </w:numPr>
        <w:tabs>
          <w:tab w:pos="860" w:val="left" w:leader="none"/>
        </w:tabs>
        <w:spacing w:line="480" w:lineRule="auto" w:before="0" w:after="0"/>
        <w:ind w:left="860" w:right="1290" w:hanging="720"/>
        <w:jc w:val="both"/>
        <w:rPr>
          <w:sz w:val="24"/>
        </w:rPr>
      </w:pPr>
      <w:r>
        <w:rPr>
          <w:sz w:val="24"/>
        </w:rPr>
        <w:t>‘Voluntary disclosure’ is a term of art under the American with Disabilities Act as amended, not the FMLA.</w:t>
      </w:r>
    </w:p>
    <w:p>
      <w:pPr>
        <w:pStyle w:val="ListParagraph"/>
        <w:numPr>
          <w:ilvl w:val="0"/>
          <w:numId w:val="2"/>
        </w:numPr>
        <w:tabs>
          <w:tab w:pos="860" w:val="left" w:leader="none"/>
        </w:tabs>
        <w:spacing w:line="480" w:lineRule="auto" w:before="0" w:after="0"/>
        <w:ind w:left="860" w:right="1290" w:hanging="720"/>
        <w:jc w:val="both"/>
        <w:rPr>
          <w:sz w:val="24"/>
        </w:rPr>
      </w:pPr>
      <w:r>
        <w:rPr>
          <w:sz w:val="24"/>
        </w:rPr>
        <w:t>The Defendant contends it is within its authority to utilize any information it may acquire for any reason and apply said information for any other purposes it sees</w:t>
      </w:r>
      <w:r>
        <w:rPr>
          <w:spacing w:val="-1"/>
          <w:sz w:val="24"/>
        </w:rPr>
        <w:t> </w:t>
      </w:r>
      <w:r>
        <w:rPr>
          <w:sz w:val="24"/>
        </w:rPr>
        <w:t>fit.</w:t>
      </w:r>
    </w:p>
    <w:p>
      <w:pPr>
        <w:pStyle w:val="ListParagraph"/>
        <w:numPr>
          <w:ilvl w:val="0"/>
          <w:numId w:val="2"/>
        </w:numPr>
        <w:tabs>
          <w:tab w:pos="860" w:val="left" w:leader="none"/>
        </w:tabs>
        <w:spacing w:line="480" w:lineRule="auto" w:before="0" w:after="0"/>
        <w:ind w:left="860" w:right="1289" w:hanging="720"/>
        <w:jc w:val="both"/>
        <w:rPr>
          <w:sz w:val="24"/>
        </w:rPr>
      </w:pPr>
      <w:r>
        <w:rPr>
          <w:sz w:val="24"/>
        </w:rPr>
        <w:t>This is analogous to an employer extracting information from a worker compensation claim that it has denied, then barring the employee from activities related to the denied</w:t>
      </w:r>
      <w:r>
        <w:rPr>
          <w:spacing w:val="-2"/>
          <w:sz w:val="24"/>
        </w:rPr>
        <w:t> </w:t>
      </w:r>
      <w:r>
        <w:rPr>
          <w:sz w:val="24"/>
        </w:rPr>
        <w:t>claim.</w:t>
      </w:r>
    </w:p>
    <w:p>
      <w:pPr>
        <w:pStyle w:val="ListParagraph"/>
        <w:numPr>
          <w:ilvl w:val="0"/>
          <w:numId w:val="2"/>
        </w:numPr>
        <w:tabs>
          <w:tab w:pos="860" w:val="left" w:leader="none"/>
        </w:tabs>
        <w:spacing w:line="480" w:lineRule="auto" w:before="0" w:after="0"/>
        <w:ind w:left="860" w:right="1289" w:hanging="720"/>
        <w:jc w:val="both"/>
        <w:rPr>
          <w:sz w:val="24"/>
        </w:rPr>
      </w:pPr>
      <w:r>
        <w:rPr>
          <w:sz w:val="24"/>
        </w:rPr>
        <w:t>The FMLA, however, requires that “records and documents relating to certification, recertification or medical histories of employees. . . created for purposes of FMLA, shall be maintained as confidential medical records in separate files/records from the usual personnel files.” 29 CFR</w:t>
      </w:r>
      <w:r>
        <w:rPr>
          <w:spacing w:val="-12"/>
          <w:sz w:val="24"/>
        </w:rPr>
        <w:t> </w:t>
      </w:r>
      <w:r>
        <w:rPr>
          <w:sz w:val="24"/>
        </w:rPr>
        <w:t>825.500(g)</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w:t>
      </w:r>
      <w:r>
        <w:rPr>
          <w:spacing w:val="36"/>
          <w:sz w:val="24"/>
        </w:rPr>
        <w:t> </w:t>
      </w:r>
      <w:r>
        <w:rPr>
          <w:sz w:val="24"/>
        </w:rPr>
        <w:t>Agreement</w:t>
      </w:r>
      <w:r>
        <w:rPr>
          <w:spacing w:val="38"/>
          <w:sz w:val="24"/>
        </w:rPr>
        <w:t> </w:t>
      </w:r>
      <w:r>
        <w:rPr>
          <w:sz w:val="24"/>
        </w:rPr>
        <w:t>is</w:t>
      </w:r>
      <w:r>
        <w:rPr>
          <w:spacing w:val="37"/>
          <w:sz w:val="24"/>
        </w:rPr>
        <w:t> </w:t>
      </w:r>
      <w:r>
        <w:rPr>
          <w:sz w:val="24"/>
        </w:rPr>
        <w:t>in</w:t>
      </w:r>
      <w:r>
        <w:rPr>
          <w:spacing w:val="40"/>
          <w:sz w:val="24"/>
        </w:rPr>
        <w:t> </w:t>
      </w:r>
      <w:r>
        <w:rPr>
          <w:sz w:val="24"/>
        </w:rPr>
        <w:t>conflict</w:t>
      </w:r>
      <w:r>
        <w:rPr>
          <w:spacing w:val="38"/>
          <w:sz w:val="24"/>
        </w:rPr>
        <w:t> </w:t>
      </w:r>
      <w:r>
        <w:rPr>
          <w:sz w:val="24"/>
        </w:rPr>
        <w:t>with</w:t>
      </w:r>
      <w:r>
        <w:rPr>
          <w:spacing w:val="37"/>
          <w:sz w:val="24"/>
        </w:rPr>
        <w:t> </w:t>
      </w:r>
      <w:r>
        <w:rPr>
          <w:sz w:val="24"/>
        </w:rPr>
        <w:t>Defendant’s</w:t>
      </w:r>
      <w:r>
        <w:rPr>
          <w:spacing w:val="41"/>
          <w:sz w:val="24"/>
        </w:rPr>
        <w:t> </w:t>
      </w:r>
      <w:r>
        <w:rPr>
          <w:sz w:val="24"/>
        </w:rPr>
        <w:t>policy</w:t>
      </w:r>
      <w:r>
        <w:rPr>
          <w:spacing w:val="32"/>
          <w:sz w:val="24"/>
        </w:rPr>
        <w:t> </w:t>
      </w:r>
      <w:r>
        <w:rPr>
          <w:sz w:val="24"/>
        </w:rPr>
        <w:t>4.9,</w:t>
      </w:r>
      <w:r>
        <w:rPr>
          <w:spacing w:val="40"/>
          <w:sz w:val="24"/>
        </w:rPr>
        <w:t> </w:t>
      </w:r>
      <w:r>
        <w:rPr>
          <w:sz w:val="24"/>
          <w:u w:val="single"/>
        </w:rPr>
        <w:t>Return</w:t>
      </w:r>
      <w:r>
        <w:rPr>
          <w:spacing w:val="38"/>
          <w:sz w:val="24"/>
          <w:u w:val="single"/>
        </w:rPr>
        <w:t> </w:t>
      </w:r>
      <w:r>
        <w:rPr>
          <w:sz w:val="24"/>
          <w:u w:val="single"/>
        </w:rPr>
        <w:t>to</w:t>
      </w:r>
      <w:r>
        <w:rPr>
          <w:spacing w:val="37"/>
          <w:sz w:val="24"/>
          <w:u w:val="single"/>
        </w:rPr>
        <w:t> </w:t>
      </w:r>
      <w:r>
        <w:rPr>
          <w:sz w:val="24"/>
          <w:u w:val="single"/>
        </w:rPr>
        <w:t>Duty</w:t>
      </w:r>
    </w:p>
    <w:p>
      <w:pPr>
        <w:pStyle w:val="BodyText"/>
        <w:spacing w:before="2"/>
        <w:ind w:left="0"/>
        <w:rPr>
          <w:sz w:val="16"/>
        </w:rPr>
      </w:pPr>
    </w:p>
    <w:p>
      <w:pPr>
        <w:pStyle w:val="BodyText"/>
        <w:spacing w:before="90"/>
      </w:pPr>
      <w:r>
        <w:rPr>
          <w:u w:val="single"/>
        </w:rPr>
        <w:t>Provisions</w:t>
      </w:r>
      <w:r>
        <w:rPr/>
        <w:t>, contained in Administrative Directive 2-26:</w:t>
      </w:r>
    </w:p>
    <w:p>
      <w:pPr>
        <w:pStyle w:val="BodyText"/>
        <w:spacing w:before="2"/>
        <w:ind w:left="0"/>
        <w:rPr>
          <w:sz w:val="16"/>
        </w:rPr>
      </w:pPr>
    </w:p>
    <w:p>
      <w:pPr>
        <w:pStyle w:val="ListParagraph"/>
        <w:numPr>
          <w:ilvl w:val="1"/>
          <w:numId w:val="2"/>
        </w:numPr>
        <w:tabs>
          <w:tab w:pos="1579" w:val="left" w:leader="none"/>
          <w:tab w:pos="1580" w:val="left" w:leader="none"/>
        </w:tabs>
        <w:spacing w:line="480" w:lineRule="auto" w:before="90" w:after="0"/>
        <w:ind w:left="860" w:right="1286" w:firstLine="0"/>
        <w:jc w:val="left"/>
        <w:rPr>
          <w:sz w:val="24"/>
        </w:rPr>
      </w:pPr>
      <w:r>
        <w:rPr>
          <w:b/>
          <w:i/>
          <w:sz w:val="24"/>
        </w:rPr>
        <w:t>An employee who tests positively for drugs and/or alcohol </w:t>
      </w:r>
      <w:r>
        <w:rPr>
          <w:sz w:val="24"/>
        </w:rPr>
        <w:t>will be required to do one of the following prior to returning to</w:t>
      </w:r>
      <w:r>
        <w:rPr>
          <w:spacing w:val="-10"/>
          <w:sz w:val="24"/>
        </w:rPr>
        <w:t> </w:t>
      </w:r>
      <w:r>
        <w:rPr>
          <w:sz w:val="24"/>
        </w:rPr>
        <w:t>work:</w:t>
      </w:r>
    </w:p>
    <w:p>
      <w:pPr>
        <w:pStyle w:val="ListParagraph"/>
        <w:numPr>
          <w:ilvl w:val="2"/>
          <w:numId w:val="2"/>
        </w:numPr>
        <w:tabs>
          <w:tab w:pos="2299" w:val="left" w:leader="none"/>
          <w:tab w:pos="2300" w:val="left" w:leader="none"/>
        </w:tabs>
        <w:spacing w:line="480" w:lineRule="auto" w:before="0" w:after="0"/>
        <w:ind w:left="860" w:right="1289" w:firstLine="720"/>
        <w:jc w:val="left"/>
        <w:rPr>
          <w:sz w:val="24"/>
        </w:rPr>
      </w:pPr>
      <w:r>
        <w:rPr>
          <w:sz w:val="24"/>
        </w:rPr>
        <w:t>Produce written certification from the City’s Substance Abuse Professional (SAP) that the employee has no alcohol dependency problem,</w:t>
      </w:r>
      <w:r>
        <w:rPr>
          <w:spacing w:val="-15"/>
          <w:sz w:val="24"/>
        </w:rPr>
        <w:t> </w:t>
      </w:r>
      <w:r>
        <w:rPr>
          <w:sz w:val="24"/>
        </w:rPr>
        <w:t>or</w:t>
      </w:r>
    </w:p>
    <w:p>
      <w:pPr>
        <w:spacing w:after="0" w:line="480" w:lineRule="auto"/>
        <w:jc w:val="left"/>
        <w:rPr>
          <w:sz w:val="24"/>
        </w:rPr>
        <w:sectPr>
          <w:footerReference w:type="default" r:id="rId19"/>
          <w:pgSz w:w="12240" w:h="15840"/>
          <w:pgMar w:footer="787" w:header="23" w:top="1340" w:bottom="980" w:left="1300" w:right="1300"/>
        </w:sectPr>
      </w:pPr>
    </w:p>
    <w:p>
      <w:pPr>
        <w:pStyle w:val="ListParagraph"/>
        <w:numPr>
          <w:ilvl w:val="2"/>
          <w:numId w:val="2"/>
        </w:numPr>
        <w:tabs>
          <w:tab w:pos="2300" w:val="left" w:leader="none"/>
        </w:tabs>
        <w:spacing w:line="480" w:lineRule="auto" w:before="80" w:after="0"/>
        <w:ind w:left="860" w:right="1288" w:firstLine="720"/>
        <w:jc w:val="both"/>
        <w:rPr>
          <w:i/>
          <w:sz w:val="24"/>
        </w:rPr>
      </w:pPr>
      <w:r>
        <w:rPr>
          <w:sz w:val="24"/>
        </w:rPr>
        <w:t>Enter into a written agreement with the City that the employee will</w:t>
      </w:r>
      <w:r>
        <w:rPr>
          <w:spacing w:val="-14"/>
          <w:sz w:val="24"/>
        </w:rPr>
        <w:t> </w:t>
      </w:r>
      <w:r>
        <w:rPr>
          <w:sz w:val="24"/>
        </w:rPr>
        <w:t>refrain</w:t>
      </w:r>
      <w:r>
        <w:rPr>
          <w:spacing w:val="-13"/>
          <w:sz w:val="24"/>
        </w:rPr>
        <w:t> </w:t>
      </w:r>
      <w:r>
        <w:rPr>
          <w:sz w:val="24"/>
        </w:rPr>
        <w:t>from</w:t>
      </w:r>
      <w:r>
        <w:rPr>
          <w:spacing w:val="-13"/>
          <w:sz w:val="24"/>
        </w:rPr>
        <w:t> </w:t>
      </w:r>
      <w:r>
        <w:rPr>
          <w:sz w:val="24"/>
        </w:rPr>
        <w:t>any</w:t>
      </w:r>
      <w:r>
        <w:rPr>
          <w:spacing w:val="-18"/>
          <w:sz w:val="24"/>
        </w:rPr>
        <w:t> </w:t>
      </w:r>
      <w:r>
        <w:rPr>
          <w:sz w:val="24"/>
        </w:rPr>
        <w:t>alcohol</w:t>
      </w:r>
      <w:r>
        <w:rPr>
          <w:spacing w:val="-13"/>
          <w:sz w:val="24"/>
        </w:rPr>
        <w:t> </w:t>
      </w:r>
      <w:r>
        <w:rPr>
          <w:sz w:val="24"/>
        </w:rPr>
        <w:t>consumption,</w:t>
      </w:r>
      <w:r>
        <w:rPr>
          <w:spacing w:val="-13"/>
          <w:sz w:val="24"/>
        </w:rPr>
        <w:t> </w:t>
      </w:r>
      <w:r>
        <w:rPr>
          <w:b/>
          <w:i/>
          <w:sz w:val="24"/>
        </w:rPr>
        <w:t>while</w:t>
      </w:r>
      <w:r>
        <w:rPr>
          <w:b/>
          <w:i/>
          <w:spacing w:val="-14"/>
          <w:sz w:val="24"/>
        </w:rPr>
        <w:t> </w:t>
      </w:r>
      <w:r>
        <w:rPr>
          <w:b/>
          <w:i/>
          <w:sz w:val="24"/>
        </w:rPr>
        <w:t>on</w:t>
      </w:r>
      <w:r>
        <w:rPr>
          <w:b/>
          <w:i/>
          <w:spacing w:val="-13"/>
          <w:sz w:val="24"/>
        </w:rPr>
        <w:t> </w:t>
      </w:r>
      <w:r>
        <w:rPr>
          <w:b/>
          <w:i/>
          <w:sz w:val="24"/>
        </w:rPr>
        <w:t>duty</w:t>
      </w:r>
      <w:r>
        <w:rPr>
          <w:sz w:val="24"/>
        </w:rPr>
        <w:t>,</w:t>
      </w:r>
      <w:r>
        <w:rPr>
          <w:spacing w:val="-13"/>
          <w:sz w:val="24"/>
        </w:rPr>
        <w:t> </w:t>
      </w:r>
      <w:r>
        <w:rPr>
          <w:sz w:val="24"/>
        </w:rPr>
        <w:t>while</w:t>
      </w:r>
      <w:r>
        <w:rPr>
          <w:spacing w:val="-14"/>
          <w:sz w:val="24"/>
        </w:rPr>
        <w:t> </w:t>
      </w:r>
      <w:r>
        <w:rPr>
          <w:sz w:val="24"/>
        </w:rPr>
        <w:t>under</w:t>
      </w:r>
      <w:r>
        <w:rPr>
          <w:spacing w:val="-14"/>
          <w:sz w:val="24"/>
        </w:rPr>
        <w:t> </w:t>
      </w:r>
      <w:r>
        <w:rPr>
          <w:sz w:val="24"/>
        </w:rPr>
        <w:t>the</w:t>
      </w:r>
      <w:r>
        <w:rPr>
          <w:spacing w:val="-14"/>
          <w:sz w:val="24"/>
        </w:rPr>
        <w:t> </w:t>
      </w:r>
      <w:r>
        <w:rPr>
          <w:sz w:val="24"/>
        </w:rPr>
        <w:t>term of the agreement . . . and consent to random drug and/or alcohol tests as described herein. </w:t>
      </w:r>
      <w:r>
        <w:rPr>
          <w:i/>
          <w:sz w:val="24"/>
        </w:rPr>
        <w:t>Emphasis</w:t>
      </w:r>
      <w:r>
        <w:rPr>
          <w:i/>
          <w:spacing w:val="-1"/>
          <w:sz w:val="24"/>
        </w:rPr>
        <w:t> </w:t>
      </w:r>
      <w:r>
        <w:rPr>
          <w:i/>
          <w:sz w:val="24"/>
        </w:rPr>
        <w:t>added.</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Ms. Sissom was never tested for alcohol consumption while on</w:t>
      </w:r>
      <w:r>
        <w:rPr>
          <w:spacing w:val="-6"/>
          <w:sz w:val="24"/>
        </w:rPr>
        <w:t> </w:t>
      </w:r>
      <w:r>
        <w:rPr>
          <w:sz w:val="24"/>
        </w:rPr>
        <w:t>duty;</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 Agreement required Ms. Sissom to refrain from alcohol at all</w:t>
      </w:r>
      <w:r>
        <w:rPr>
          <w:spacing w:val="-4"/>
          <w:sz w:val="24"/>
        </w:rPr>
        <w:t> </w:t>
      </w:r>
      <w:r>
        <w:rPr>
          <w:sz w:val="24"/>
        </w:rPr>
        <w:t>times.</w:t>
      </w:r>
    </w:p>
    <w:p>
      <w:pPr>
        <w:pStyle w:val="BodyText"/>
        <w:ind w:left="0"/>
      </w:pPr>
    </w:p>
    <w:p>
      <w:pPr>
        <w:pStyle w:val="ListParagraph"/>
        <w:numPr>
          <w:ilvl w:val="0"/>
          <w:numId w:val="2"/>
        </w:numPr>
        <w:tabs>
          <w:tab w:pos="859" w:val="left" w:leader="none"/>
          <w:tab w:pos="860" w:val="left" w:leader="none"/>
        </w:tabs>
        <w:spacing w:line="480" w:lineRule="auto" w:before="0" w:after="0"/>
        <w:ind w:left="860" w:right="1289" w:hanging="720"/>
        <w:jc w:val="left"/>
        <w:rPr>
          <w:sz w:val="24"/>
        </w:rPr>
      </w:pPr>
      <w:r>
        <w:rPr>
          <w:sz w:val="24"/>
        </w:rPr>
        <w:t>The</w:t>
      </w:r>
      <w:r>
        <w:rPr>
          <w:spacing w:val="-7"/>
          <w:sz w:val="24"/>
        </w:rPr>
        <w:t> </w:t>
      </w:r>
      <w:r>
        <w:rPr>
          <w:sz w:val="24"/>
        </w:rPr>
        <w:t>ADAAA</w:t>
      </w:r>
      <w:r>
        <w:rPr>
          <w:spacing w:val="-4"/>
          <w:sz w:val="24"/>
        </w:rPr>
        <w:t> </w:t>
      </w:r>
      <w:r>
        <w:rPr>
          <w:sz w:val="24"/>
        </w:rPr>
        <w:t>allows</w:t>
      </w:r>
      <w:r>
        <w:rPr>
          <w:spacing w:val="-6"/>
          <w:sz w:val="24"/>
        </w:rPr>
        <w:t> </w:t>
      </w:r>
      <w:r>
        <w:rPr>
          <w:sz w:val="24"/>
        </w:rPr>
        <w:t>an</w:t>
      </w:r>
      <w:r>
        <w:rPr>
          <w:spacing w:val="-4"/>
          <w:sz w:val="24"/>
        </w:rPr>
        <w:t> </w:t>
      </w:r>
      <w:r>
        <w:rPr>
          <w:sz w:val="24"/>
        </w:rPr>
        <w:t>employer</w:t>
      </w:r>
      <w:r>
        <w:rPr>
          <w:spacing w:val="-5"/>
          <w:sz w:val="24"/>
        </w:rPr>
        <w:t> </w:t>
      </w:r>
      <w:r>
        <w:rPr>
          <w:sz w:val="24"/>
        </w:rPr>
        <w:t>to</w:t>
      </w:r>
      <w:r>
        <w:rPr>
          <w:spacing w:val="-6"/>
          <w:sz w:val="24"/>
        </w:rPr>
        <w:t> </w:t>
      </w:r>
      <w:r>
        <w:rPr>
          <w:sz w:val="24"/>
        </w:rPr>
        <w:t>require</w:t>
      </w:r>
      <w:r>
        <w:rPr>
          <w:spacing w:val="-7"/>
          <w:sz w:val="24"/>
        </w:rPr>
        <w:t> </w:t>
      </w:r>
      <w:r>
        <w:rPr>
          <w:sz w:val="24"/>
        </w:rPr>
        <w:t>that</w:t>
      </w:r>
      <w:r>
        <w:rPr>
          <w:spacing w:val="-6"/>
          <w:sz w:val="24"/>
        </w:rPr>
        <w:t> </w:t>
      </w:r>
      <w:r>
        <w:rPr>
          <w:sz w:val="24"/>
        </w:rPr>
        <w:t>an</w:t>
      </w:r>
      <w:r>
        <w:rPr>
          <w:spacing w:val="-6"/>
          <w:sz w:val="24"/>
        </w:rPr>
        <w:t> </w:t>
      </w:r>
      <w:r>
        <w:rPr>
          <w:sz w:val="24"/>
        </w:rPr>
        <w:t>employee</w:t>
      </w:r>
      <w:r>
        <w:rPr>
          <w:spacing w:val="-5"/>
          <w:sz w:val="24"/>
        </w:rPr>
        <w:t> </w:t>
      </w:r>
      <w:r>
        <w:rPr>
          <w:sz w:val="24"/>
        </w:rPr>
        <w:t>not</w:t>
      </w:r>
      <w:r>
        <w:rPr>
          <w:spacing w:val="-6"/>
          <w:sz w:val="24"/>
        </w:rPr>
        <w:t> </w:t>
      </w:r>
      <w:r>
        <w:rPr>
          <w:sz w:val="24"/>
        </w:rPr>
        <w:t>be</w:t>
      </w:r>
      <w:r>
        <w:rPr>
          <w:spacing w:val="-4"/>
          <w:sz w:val="24"/>
        </w:rPr>
        <w:t> </w:t>
      </w:r>
      <w:r>
        <w:rPr>
          <w:sz w:val="24"/>
        </w:rPr>
        <w:t>under</w:t>
      </w:r>
      <w:r>
        <w:rPr>
          <w:spacing w:val="-2"/>
          <w:sz w:val="24"/>
        </w:rPr>
        <w:t> </w:t>
      </w:r>
      <w:r>
        <w:rPr>
          <w:sz w:val="24"/>
        </w:rPr>
        <w:t>the influence of alcohol </w:t>
      </w:r>
      <w:r>
        <w:rPr>
          <w:b/>
          <w:sz w:val="24"/>
        </w:rPr>
        <w:t>at the workplace</w:t>
      </w:r>
      <w:r>
        <w:rPr>
          <w:sz w:val="24"/>
        </w:rPr>
        <w:t>. 42 U.S.C. 12114</w:t>
      </w:r>
      <w:r>
        <w:rPr>
          <w:spacing w:val="-9"/>
          <w:sz w:val="24"/>
        </w:rPr>
        <w:t> </w:t>
      </w:r>
      <w:r>
        <w:rPr>
          <w:sz w:val="24"/>
        </w:rPr>
        <w:t>(c)(2).</w:t>
      </w:r>
    </w:p>
    <w:p>
      <w:pPr>
        <w:pStyle w:val="ListParagraph"/>
        <w:numPr>
          <w:ilvl w:val="0"/>
          <w:numId w:val="2"/>
        </w:numPr>
        <w:tabs>
          <w:tab w:pos="860" w:val="left" w:leader="none"/>
        </w:tabs>
        <w:spacing w:line="480" w:lineRule="auto" w:before="0" w:after="0"/>
        <w:ind w:left="860" w:right="1287" w:hanging="720"/>
        <w:jc w:val="both"/>
        <w:rPr>
          <w:sz w:val="24"/>
        </w:rPr>
      </w:pPr>
      <w:r>
        <w:rPr>
          <w:sz w:val="24"/>
        </w:rPr>
        <w:t>Ms. Sissom requested a modification to the Agreement: that she be allowed</w:t>
      </w:r>
      <w:r>
        <w:rPr>
          <w:spacing w:val="-23"/>
          <w:sz w:val="24"/>
        </w:rPr>
        <w:t> </w:t>
      </w:r>
      <w:r>
        <w:rPr>
          <w:sz w:val="24"/>
        </w:rPr>
        <w:t>to take</w:t>
      </w:r>
      <w:r>
        <w:rPr>
          <w:spacing w:val="-13"/>
          <w:sz w:val="24"/>
        </w:rPr>
        <w:t> </w:t>
      </w:r>
      <w:r>
        <w:rPr>
          <w:sz w:val="24"/>
        </w:rPr>
        <w:t>intermittent</w:t>
      </w:r>
      <w:r>
        <w:rPr>
          <w:spacing w:val="-11"/>
          <w:sz w:val="24"/>
        </w:rPr>
        <w:t> </w:t>
      </w:r>
      <w:r>
        <w:rPr>
          <w:sz w:val="24"/>
        </w:rPr>
        <w:t>leave</w:t>
      </w:r>
      <w:r>
        <w:rPr>
          <w:spacing w:val="-12"/>
          <w:sz w:val="24"/>
        </w:rPr>
        <w:t> </w:t>
      </w:r>
      <w:r>
        <w:rPr>
          <w:sz w:val="24"/>
        </w:rPr>
        <w:t>when</w:t>
      </w:r>
      <w:r>
        <w:rPr>
          <w:spacing w:val="-11"/>
          <w:sz w:val="24"/>
        </w:rPr>
        <w:t> </w:t>
      </w:r>
      <w:r>
        <w:rPr>
          <w:sz w:val="24"/>
        </w:rPr>
        <w:t>she</w:t>
      </w:r>
      <w:r>
        <w:rPr>
          <w:spacing w:val="-12"/>
          <w:sz w:val="24"/>
        </w:rPr>
        <w:t> </w:t>
      </w:r>
      <w:r>
        <w:rPr>
          <w:sz w:val="24"/>
        </w:rPr>
        <w:t>was</w:t>
      </w:r>
      <w:r>
        <w:rPr>
          <w:spacing w:val="-9"/>
          <w:sz w:val="24"/>
        </w:rPr>
        <w:t> </w:t>
      </w:r>
      <w:r>
        <w:rPr>
          <w:sz w:val="24"/>
        </w:rPr>
        <w:t>experiencing</w:t>
      </w:r>
      <w:r>
        <w:rPr>
          <w:spacing w:val="-11"/>
          <w:sz w:val="24"/>
        </w:rPr>
        <w:t> </w:t>
      </w:r>
      <w:r>
        <w:rPr>
          <w:sz w:val="24"/>
        </w:rPr>
        <w:t>the</w:t>
      </w:r>
      <w:r>
        <w:rPr>
          <w:spacing w:val="-12"/>
          <w:sz w:val="24"/>
        </w:rPr>
        <w:t> </w:t>
      </w:r>
      <w:r>
        <w:rPr>
          <w:sz w:val="24"/>
        </w:rPr>
        <w:t>symptoms</w:t>
      </w:r>
      <w:r>
        <w:rPr>
          <w:spacing w:val="-11"/>
          <w:sz w:val="24"/>
        </w:rPr>
        <w:t> </w:t>
      </w:r>
      <w:r>
        <w:rPr>
          <w:sz w:val="24"/>
        </w:rPr>
        <w:t>of</w:t>
      </w:r>
      <w:r>
        <w:rPr>
          <w:spacing w:val="-12"/>
          <w:sz w:val="24"/>
        </w:rPr>
        <w:t> </w:t>
      </w:r>
      <w:r>
        <w:rPr>
          <w:sz w:val="24"/>
        </w:rPr>
        <w:t>depression and/or</w:t>
      </w:r>
      <w:r>
        <w:rPr>
          <w:spacing w:val="-2"/>
          <w:sz w:val="24"/>
        </w:rPr>
        <w:t> </w:t>
      </w:r>
      <w:r>
        <w:rPr>
          <w:sz w:val="24"/>
        </w:rPr>
        <w:t>anxiety.</w:t>
      </w:r>
    </w:p>
    <w:p>
      <w:pPr>
        <w:pStyle w:val="ListParagraph"/>
        <w:numPr>
          <w:ilvl w:val="0"/>
          <w:numId w:val="2"/>
        </w:numPr>
        <w:tabs>
          <w:tab w:pos="859" w:val="left" w:leader="none"/>
          <w:tab w:pos="860" w:val="left" w:leader="none"/>
        </w:tabs>
        <w:spacing w:line="480" w:lineRule="auto" w:before="0" w:after="0"/>
        <w:ind w:left="860" w:right="1273" w:hanging="720"/>
        <w:jc w:val="left"/>
        <w:rPr>
          <w:sz w:val="24"/>
        </w:rPr>
      </w:pPr>
      <w:r>
        <w:rPr>
          <w:sz w:val="24"/>
        </w:rPr>
        <w:t>Ms. Sissom requested an additional modification to the Agreement that she</w:t>
      </w:r>
      <w:r>
        <w:rPr>
          <w:spacing w:val="-15"/>
          <w:sz w:val="24"/>
        </w:rPr>
        <w:t> </w:t>
      </w:r>
      <w:r>
        <w:rPr>
          <w:sz w:val="24"/>
        </w:rPr>
        <w:t>be allowed to self-report her absence on those</w:t>
      </w:r>
      <w:r>
        <w:rPr>
          <w:spacing w:val="-3"/>
          <w:sz w:val="24"/>
        </w:rPr>
        <w:t> </w:t>
      </w:r>
      <w:r>
        <w:rPr>
          <w:sz w:val="24"/>
        </w:rPr>
        <w:t>occasions.</w:t>
      </w:r>
    </w:p>
    <w:p>
      <w:pPr>
        <w:pStyle w:val="ListParagraph"/>
        <w:numPr>
          <w:ilvl w:val="0"/>
          <w:numId w:val="2"/>
        </w:numPr>
        <w:tabs>
          <w:tab w:pos="859" w:val="left" w:leader="none"/>
          <w:tab w:pos="860" w:val="left" w:leader="none"/>
        </w:tabs>
        <w:spacing w:line="480" w:lineRule="auto" w:before="0" w:after="0"/>
        <w:ind w:left="860" w:right="961" w:hanging="720"/>
        <w:jc w:val="left"/>
        <w:rPr>
          <w:sz w:val="24"/>
        </w:rPr>
      </w:pPr>
      <w:r>
        <w:rPr>
          <w:sz w:val="24"/>
        </w:rPr>
        <w:t>Defendant stated that this would not be allowed, as it would not be in</w:t>
      </w:r>
      <w:r>
        <w:rPr>
          <w:spacing w:val="-15"/>
          <w:sz w:val="24"/>
        </w:rPr>
        <w:t> </w:t>
      </w:r>
      <w:r>
        <w:rPr>
          <w:sz w:val="24"/>
        </w:rPr>
        <w:t>compliance with the requirements of the fitness for duty</w:t>
      </w:r>
      <w:r>
        <w:rPr>
          <w:spacing w:val="-8"/>
          <w:sz w:val="24"/>
        </w:rPr>
        <w:t> </w:t>
      </w:r>
      <w:r>
        <w:rPr>
          <w:sz w:val="24"/>
        </w:rPr>
        <w:t>assessment.</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Defendant did not suggest that such a modification would cause an undue</w:t>
      </w:r>
      <w:r>
        <w:rPr>
          <w:spacing w:val="-8"/>
          <w:sz w:val="24"/>
        </w:rPr>
        <w:t> </w:t>
      </w:r>
      <w:r>
        <w:rPr>
          <w:sz w:val="24"/>
        </w:rPr>
        <w:t>hardship.</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 Agreement was not consistent with business</w:t>
      </w:r>
      <w:r>
        <w:rPr>
          <w:spacing w:val="-1"/>
          <w:sz w:val="24"/>
        </w:rPr>
        <w:t> </w:t>
      </w:r>
      <w:r>
        <w:rPr>
          <w:sz w:val="24"/>
        </w:rPr>
        <w:t>necessity.</w:t>
      </w:r>
    </w:p>
    <w:p>
      <w:pPr>
        <w:pStyle w:val="BodyText"/>
        <w:ind w:left="0"/>
      </w:pP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The imposition of the conditions of the Agreement discriminated against</w:t>
      </w:r>
      <w:r>
        <w:rPr>
          <w:spacing w:val="-9"/>
          <w:sz w:val="24"/>
        </w:rPr>
        <w:t> </w:t>
      </w:r>
      <w:r>
        <w:rPr>
          <w:sz w:val="24"/>
        </w:rPr>
        <w:t>Ms.</w:t>
      </w:r>
    </w:p>
    <w:p>
      <w:pPr>
        <w:pStyle w:val="BodyText"/>
        <w:ind w:left="0"/>
      </w:pPr>
    </w:p>
    <w:p>
      <w:pPr>
        <w:pStyle w:val="BodyText"/>
        <w:spacing w:line="480" w:lineRule="auto"/>
        <w:ind w:left="859" w:right="755"/>
      </w:pPr>
      <w:r>
        <w:rPr/>
        <w:t>Sissom on the basis of her disabilities, anxiety and depression, by requiring someone who is unable to leave her home due to the symptoms of these illnesses to do just</w:t>
      </w:r>
      <w:r>
        <w:rPr>
          <w:spacing w:val="-1"/>
        </w:rPr>
        <w:t> </w:t>
      </w:r>
      <w:r>
        <w:rPr/>
        <w:t>that.</w:t>
      </w:r>
    </w:p>
    <w:p>
      <w:pPr>
        <w:pStyle w:val="ListParagraph"/>
        <w:numPr>
          <w:ilvl w:val="0"/>
          <w:numId w:val="2"/>
        </w:numPr>
        <w:tabs>
          <w:tab w:pos="859" w:val="left" w:leader="none"/>
          <w:tab w:pos="860" w:val="left" w:leader="none"/>
        </w:tabs>
        <w:spacing w:line="480" w:lineRule="auto" w:before="0" w:after="0"/>
        <w:ind w:left="860" w:right="822" w:hanging="720"/>
        <w:jc w:val="left"/>
        <w:rPr>
          <w:sz w:val="24"/>
        </w:rPr>
      </w:pPr>
      <w:r>
        <w:rPr>
          <w:sz w:val="24"/>
        </w:rPr>
        <w:t>Ms. Sissom was constructively discharged following her refusal to sign the Agreement voluntarily due to her objections to the requirements of the</w:t>
      </w:r>
      <w:r>
        <w:rPr>
          <w:spacing w:val="-19"/>
          <w:sz w:val="24"/>
        </w:rPr>
        <w:t> </w:t>
      </w:r>
      <w:r>
        <w:rPr>
          <w:sz w:val="24"/>
        </w:rPr>
        <w:t>Agreement.</w:t>
      </w:r>
    </w:p>
    <w:p>
      <w:pPr>
        <w:spacing w:after="0" w:line="480" w:lineRule="auto"/>
        <w:jc w:val="left"/>
        <w:rPr>
          <w:sz w:val="24"/>
        </w:rPr>
        <w:sectPr>
          <w:footerReference w:type="default" r:id="rId20"/>
          <w:pgSz w:w="12240" w:h="15840"/>
          <w:pgMar w:footer="787" w:header="23" w:top="1340" w:bottom="980" w:left="1300" w:right="1300"/>
        </w:sectPr>
      </w:pPr>
    </w:p>
    <w:p>
      <w:pPr>
        <w:pStyle w:val="ListParagraph"/>
        <w:numPr>
          <w:ilvl w:val="0"/>
          <w:numId w:val="2"/>
        </w:numPr>
        <w:tabs>
          <w:tab w:pos="859" w:val="left" w:leader="none"/>
          <w:tab w:pos="860" w:val="left" w:leader="none"/>
        </w:tabs>
        <w:spacing w:line="480" w:lineRule="auto" w:before="80" w:after="0"/>
        <w:ind w:left="860" w:right="229" w:hanging="720"/>
        <w:jc w:val="left"/>
        <w:rPr>
          <w:sz w:val="24"/>
        </w:rPr>
      </w:pPr>
      <w:r>
        <w:rPr>
          <w:sz w:val="24"/>
        </w:rPr>
        <w:t>As a result of Defendant’s actions, as stated in the preceding claim for relief, Ms. Sissom suffered compensable</w:t>
      </w:r>
      <w:r>
        <w:rPr>
          <w:spacing w:val="-2"/>
          <w:sz w:val="24"/>
        </w:rPr>
        <w:t> </w:t>
      </w:r>
      <w:r>
        <w:rPr>
          <w:sz w:val="24"/>
        </w:rPr>
        <w:t>damages.</w:t>
      </w:r>
    </w:p>
    <w:p>
      <w:pPr>
        <w:pStyle w:val="Heading1"/>
        <w:ind w:left="3418"/>
        <w:rPr>
          <w:u w:val="none"/>
        </w:rPr>
      </w:pPr>
      <w:r>
        <w:rPr>
          <w:u w:val="thick"/>
        </w:rPr>
        <w:t>FOURTH CLAIM FOR RELIEF</w:t>
      </w:r>
    </w:p>
    <w:p>
      <w:pPr>
        <w:spacing w:before="0"/>
        <w:ind w:left="840" w:right="841" w:firstLine="0"/>
        <w:jc w:val="center"/>
        <w:rPr>
          <w:b/>
          <w:sz w:val="24"/>
        </w:rPr>
      </w:pPr>
      <w:r>
        <w:rPr>
          <w:b/>
          <w:sz w:val="24"/>
          <w:u w:val="thick"/>
        </w:rPr>
        <w:t>Constructive Discharge</w:t>
      </w:r>
    </w:p>
    <w:p>
      <w:pPr>
        <w:pStyle w:val="BodyText"/>
        <w:spacing w:before="2"/>
        <w:ind w:left="0"/>
        <w:rPr>
          <w:b/>
          <w:sz w:val="16"/>
        </w:rPr>
      </w:pPr>
    </w:p>
    <w:p>
      <w:pPr>
        <w:pStyle w:val="ListParagraph"/>
        <w:numPr>
          <w:ilvl w:val="0"/>
          <w:numId w:val="2"/>
        </w:numPr>
        <w:tabs>
          <w:tab w:pos="859" w:val="left" w:leader="none"/>
          <w:tab w:pos="860" w:val="left" w:leader="none"/>
        </w:tabs>
        <w:spacing w:line="240" w:lineRule="auto" w:before="90" w:after="0"/>
        <w:ind w:left="860" w:right="0" w:hanging="720"/>
        <w:jc w:val="left"/>
        <w:rPr>
          <w:sz w:val="24"/>
        </w:rPr>
      </w:pPr>
      <w:r>
        <w:rPr>
          <w:sz w:val="24"/>
        </w:rPr>
        <w:t>Ms. Sissom re-alleges and incorporates by reference the preceding facts and</w:t>
      </w:r>
      <w:r>
        <w:rPr>
          <w:spacing w:val="-16"/>
          <w:sz w:val="24"/>
        </w:rPr>
        <w:t> </w:t>
      </w:r>
      <w:r>
        <w:rPr>
          <w:sz w:val="24"/>
        </w:rPr>
        <w:t>allegations.</w:t>
      </w:r>
    </w:p>
    <w:p>
      <w:pPr>
        <w:pStyle w:val="BodyText"/>
        <w:ind w:left="0"/>
      </w:pPr>
    </w:p>
    <w:p>
      <w:pPr>
        <w:pStyle w:val="ListParagraph"/>
        <w:numPr>
          <w:ilvl w:val="0"/>
          <w:numId w:val="2"/>
        </w:numPr>
        <w:tabs>
          <w:tab w:pos="859" w:val="left" w:leader="none"/>
          <w:tab w:pos="860" w:val="left" w:leader="none"/>
        </w:tabs>
        <w:spacing w:line="480" w:lineRule="auto" w:before="0" w:after="0"/>
        <w:ind w:left="860" w:right="193" w:hanging="720"/>
        <w:jc w:val="left"/>
        <w:rPr>
          <w:sz w:val="24"/>
        </w:rPr>
      </w:pPr>
      <w:r>
        <w:rPr>
          <w:sz w:val="24"/>
        </w:rPr>
        <w:t>Ms. Sissom was constructively discharged when Defendant forced her to choose between resignation or</w:t>
      </w:r>
      <w:r>
        <w:rPr>
          <w:spacing w:val="-2"/>
          <w:sz w:val="24"/>
        </w:rPr>
        <w:t> </w:t>
      </w:r>
      <w:r>
        <w:rPr>
          <w:sz w:val="24"/>
        </w:rPr>
        <w:t>termination.</w:t>
      </w:r>
    </w:p>
    <w:p>
      <w:pPr>
        <w:pStyle w:val="ListParagraph"/>
        <w:numPr>
          <w:ilvl w:val="0"/>
          <w:numId w:val="2"/>
        </w:numPr>
        <w:tabs>
          <w:tab w:pos="859" w:val="left" w:leader="none"/>
          <w:tab w:pos="860" w:val="left" w:leader="none"/>
        </w:tabs>
        <w:spacing w:line="472" w:lineRule="auto" w:before="0" w:after="0"/>
        <w:ind w:left="860" w:right="395" w:hanging="720"/>
        <w:jc w:val="left"/>
        <w:rPr>
          <w:sz w:val="24"/>
        </w:rPr>
      </w:pPr>
      <w:r>
        <w:rPr>
          <w:sz w:val="24"/>
        </w:rPr>
        <w:t>The Tenth Circuit Court of Appeals has ruled that an employee who resigns under</w:t>
      </w:r>
      <w:r>
        <w:rPr>
          <w:spacing w:val="-19"/>
          <w:sz w:val="24"/>
        </w:rPr>
        <w:t> </w:t>
      </w:r>
      <w:r>
        <w:rPr>
          <w:sz w:val="24"/>
        </w:rPr>
        <w:t>such circumstances is constructively discharged. </w:t>
      </w:r>
      <w:r>
        <w:rPr>
          <w:i/>
          <w:sz w:val="24"/>
        </w:rPr>
        <w:t>Hall v. U.S. Dept of Labor</w:t>
      </w:r>
      <w:r>
        <w:rPr>
          <w:sz w:val="24"/>
        </w:rPr>
        <w:t>, 476 F.3d 847, 860 (110</w:t>
      </w:r>
      <w:r>
        <w:rPr>
          <w:position w:val="9"/>
          <w:sz w:val="16"/>
        </w:rPr>
        <w:t>th </w:t>
      </w:r>
      <w:r>
        <w:rPr>
          <w:sz w:val="24"/>
        </w:rPr>
        <w:t>Cir.</w:t>
      </w:r>
      <w:r>
        <w:rPr>
          <w:spacing w:val="-20"/>
          <w:sz w:val="24"/>
        </w:rPr>
        <w:t> </w:t>
      </w:r>
      <w:r>
        <w:rPr>
          <w:sz w:val="24"/>
        </w:rPr>
        <w:t>2007).</w:t>
      </w:r>
    </w:p>
    <w:p>
      <w:pPr>
        <w:pStyle w:val="ListParagraph"/>
        <w:numPr>
          <w:ilvl w:val="0"/>
          <w:numId w:val="2"/>
        </w:numPr>
        <w:tabs>
          <w:tab w:pos="859" w:val="left" w:leader="none"/>
          <w:tab w:pos="860" w:val="left" w:leader="none"/>
        </w:tabs>
        <w:spacing w:line="480" w:lineRule="auto" w:before="9" w:after="0"/>
        <w:ind w:left="860" w:right="229" w:hanging="720"/>
        <w:jc w:val="left"/>
        <w:rPr>
          <w:sz w:val="24"/>
        </w:rPr>
      </w:pPr>
      <w:r>
        <w:rPr>
          <w:sz w:val="24"/>
        </w:rPr>
        <w:t>As a result of Defendant’s actions, as stated in the preceding claim for relief, Ms. Sissom suffered compensable</w:t>
      </w:r>
      <w:r>
        <w:rPr>
          <w:spacing w:val="-2"/>
          <w:sz w:val="24"/>
        </w:rPr>
        <w:t> </w:t>
      </w:r>
      <w:r>
        <w:rPr>
          <w:sz w:val="24"/>
        </w:rPr>
        <w:t>damages.</w:t>
      </w:r>
    </w:p>
    <w:p>
      <w:pPr>
        <w:pStyle w:val="BodyText"/>
        <w:ind w:left="0"/>
      </w:pPr>
    </w:p>
    <w:p>
      <w:pPr>
        <w:pStyle w:val="Heading1"/>
        <w:spacing w:before="1"/>
        <w:ind w:right="841"/>
        <w:jc w:val="center"/>
        <w:rPr>
          <w:u w:val="none"/>
        </w:rPr>
      </w:pPr>
      <w:r>
        <w:rPr>
          <w:u w:val="thick"/>
        </w:rPr>
        <w:t>DAMAGES</w:t>
      </w:r>
    </w:p>
    <w:p>
      <w:pPr>
        <w:pStyle w:val="BodyText"/>
        <w:ind w:left="0"/>
        <w:rPr>
          <w:b/>
          <w:sz w:val="20"/>
        </w:rPr>
      </w:pPr>
    </w:p>
    <w:p>
      <w:pPr>
        <w:pStyle w:val="BodyText"/>
        <w:spacing w:before="4"/>
        <w:ind w:left="0"/>
        <w:rPr>
          <w:b/>
          <w:sz w:val="20"/>
        </w:rPr>
      </w:pPr>
    </w:p>
    <w:p>
      <w:pPr>
        <w:pStyle w:val="ListParagraph"/>
        <w:numPr>
          <w:ilvl w:val="0"/>
          <w:numId w:val="2"/>
        </w:numPr>
        <w:tabs>
          <w:tab w:pos="919" w:val="left" w:leader="none"/>
          <w:tab w:pos="920" w:val="left" w:leader="none"/>
        </w:tabs>
        <w:spacing w:line="240" w:lineRule="auto" w:before="90" w:after="0"/>
        <w:ind w:left="920" w:right="0" w:hanging="780"/>
        <w:jc w:val="left"/>
        <w:rPr>
          <w:sz w:val="24"/>
        </w:rPr>
      </w:pPr>
      <w:r>
        <w:rPr>
          <w:sz w:val="24"/>
        </w:rPr>
        <w:t>As a direct and proximate result of Defendant’s violations of Ms. Sissom’s rights,</w:t>
      </w:r>
      <w:r>
        <w:rPr>
          <w:spacing w:val="-15"/>
          <w:sz w:val="24"/>
        </w:rPr>
        <w:t> </w:t>
      </w:r>
      <w:r>
        <w:rPr>
          <w:sz w:val="24"/>
        </w:rPr>
        <w:t>Ms.</w:t>
      </w:r>
    </w:p>
    <w:p>
      <w:pPr>
        <w:pStyle w:val="BodyText"/>
        <w:ind w:left="0"/>
      </w:pPr>
    </w:p>
    <w:p>
      <w:pPr>
        <w:pStyle w:val="BodyText"/>
        <w:spacing w:line="480" w:lineRule="auto"/>
        <w:ind w:right="295"/>
      </w:pPr>
      <w:r>
        <w:rPr/>
        <w:t>Sissom has suffered the loss of income and benefits, as well as incurring other damages. Ms. Sissom is entitled to statutory relief, under 42 U.S.C. Section 12101 </w:t>
      </w:r>
      <w:r>
        <w:rPr>
          <w:i/>
        </w:rPr>
        <w:t>et seq</w:t>
      </w:r>
      <w:r>
        <w:rPr/>
        <w:t>., as amended, and to other relief as follows:</w:t>
      </w:r>
    </w:p>
    <w:p>
      <w:pPr>
        <w:pStyle w:val="ListParagraph"/>
        <w:numPr>
          <w:ilvl w:val="0"/>
          <w:numId w:val="3"/>
        </w:numPr>
        <w:tabs>
          <w:tab w:pos="1579" w:val="left" w:leader="none"/>
          <w:tab w:pos="1580" w:val="left" w:leader="none"/>
        </w:tabs>
        <w:spacing w:line="480" w:lineRule="auto" w:before="0" w:after="0"/>
        <w:ind w:left="860" w:right="220" w:firstLine="0"/>
        <w:jc w:val="left"/>
        <w:rPr>
          <w:sz w:val="24"/>
        </w:rPr>
      </w:pPr>
      <w:r>
        <w:rPr>
          <w:sz w:val="24"/>
        </w:rPr>
        <w:t>Lost wages including but not limited to all back pay, front pay, benefits,</w:t>
      </w:r>
      <w:r>
        <w:rPr>
          <w:spacing w:val="-18"/>
          <w:sz w:val="24"/>
        </w:rPr>
        <w:t> </w:t>
      </w:r>
      <w:r>
        <w:rPr>
          <w:sz w:val="24"/>
        </w:rPr>
        <w:t>penalties associated with the forfeiture of Ms. Sissom’s accrued pension and all lost tax contributions.</w:t>
      </w:r>
    </w:p>
    <w:p>
      <w:pPr>
        <w:pStyle w:val="ListParagraph"/>
        <w:numPr>
          <w:ilvl w:val="0"/>
          <w:numId w:val="3"/>
        </w:numPr>
        <w:tabs>
          <w:tab w:pos="1579" w:val="left" w:leader="none"/>
          <w:tab w:pos="1580" w:val="left" w:leader="none"/>
        </w:tabs>
        <w:spacing w:line="240" w:lineRule="auto" w:before="0" w:after="0"/>
        <w:ind w:left="1580" w:right="0" w:hanging="720"/>
        <w:jc w:val="left"/>
        <w:rPr>
          <w:sz w:val="24"/>
        </w:rPr>
      </w:pPr>
      <w:r>
        <w:rPr>
          <w:sz w:val="24"/>
        </w:rPr>
        <w:t>All costs, fees and expenses associated with mitigation.</w:t>
      </w:r>
    </w:p>
    <w:p>
      <w:pPr>
        <w:pStyle w:val="BodyText"/>
        <w:ind w:left="0"/>
      </w:pPr>
    </w:p>
    <w:p>
      <w:pPr>
        <w:pStyle w:val="ListParagraph"/>
        <w:numPr>
          <w:ilvl w:val="0"/>
          <w:numId w:val="3"/>
        </w:numPr>
        <w:tabs>
          <w:tab w:pos="1579" w:val="left" w:leader="none"/>
          <w:tab w:pos="1580" w:val="left" w:leader="none"/>
        </w:tabs>
        <w:spacing w:line="240" w:lineRule="auto" w:before="0" w:after="0"/>
        <w:ind w:left="1580" w:right="0" w:hanging="720"/>
        <w:jc w:val="left"/>
        <w:rPr>
          <w:sz w:val="24"/>
        </w:rPr>
      </w:pPr>
      <w:r>
        <w:rPr>
          <w:sz w:val="24"/>
        </w:rPr>
        <w:t>All consequential damages resulting from Ms. Sissom’s loss of</w:t>
      </w:r>
      <w:r>
        <w:rPr>
          <w:spacing w:val="-7"/>
          <w:sz w:val="24"/>
        </w:rPr>
        <w:t> </w:t>
      </w:r>
      <w:r>
        <w:rPr>
          <w:sz w:val="24"/>
        </w:rPr>
        <w:t>employment.</w:t>
      </w:r>
    </w:p>
    <w:p>
      <w:pPr>
        <w:pStyle w:val="BodyText"/>
        <w:ind w:left="0"/>
      </w:pPr>
    </w:p>
    <w:p>
      <w:pPr>
        <w:pStyle w:val="ListParagraph"/>
        <w:numPr>
          <w:ilvl w:val="0"/>
          <w:numId w:val="3"/>
        </w:numPr>
        <w:tabs>
          <w:tab w:pos="1579" w:val="left" w:leader="none"/>
          <w:tab w:pos="1580" w:val="left" w:leader="none"/>
        </w:tabs>
        <w:spacing w:line="240" w:lineRule="auto" w:before="0" w:after="0"/>
        <w:ind w:left="1580" w:right="0" w:hanging="720"/>
        <w:jc w:val="left"/>
        <w:rPr>
          <w:sz w:val="24"/>
        </w:rPr>
      </w:pPr>
      <w:r>
        <w:rPr>
          <w:sz w:val="24"/>
        </w:rPr>
        <w:t>All costs associated with amended tax</w:t>
      </w:r>
      <w:r>
        <w:rPr>
          <w:spacing w:val="2"/>
          <w:sz w:val="24"/>
        </w:rPr>
        <w:t> </w:t>
      </w:r>
      <w:r>
        <w:rPr>
          <w:sz w:val="24"/>
        </w:rPr>
        <w:t>returns.</w:t>
      </w:r>
    </w:p>
    <w:p>
      <w:pPr>
        <w:spacing w:after="0" w:line="240" w:lineRule="auto"/>
        <w:jc w:val="left"/>
        <w:rPr>
          <w:sz w:val="24"/>
        </w:rPr>
        <w:sectPr>
          <w:footerReference w:type="default" r:id="rId21"/>
          <w:pgSz w:w="12240" w:h="15840"/>
          <w:pgMar w:footer="787" w:header="23" w:top="1340" w:bottom="980" w:left="1300" w:right="1300"/>
        </w:sectPr>
      </w:pPr>
    </w:p>
    <w:p>
      <w:pPr>
        <w:pStyle w:val="ListParagraph"/>
        <w:numPr>
          <w:ilvl w:val="0"/>
          <w:numId w:val="3"/>
        </w:numPr>
        <w:tabs>
          <w:tab w:pos="1579" w:val="left" w:leader="none"/>
          <w:tab w:pos="1580" w:val="left" w:leader="none"/>
        </w:tabs>
        <w:spacing w:line="480" w:lineRule="auto" w:before="80" w:after="0"/>
        <w:ind w:left="860" w:right="876" w:firstLine="0"/>
        <w:jc w:val="left"/>
        <w:rPr>
          <w:sz w:val="24"/>
        </w:rPr>
      </w:pPr>
      <w:r>
        <w:rPr>
          <w:sz w:val="24"/>
        </w:rPr>
        <w:t>All costs, fees and expenses associated with the enforcement of the</w:t>
      </w:r>
      <w:r>
        <w:rPr>
          <w:spacing w:val="-16"/>
          <w:sz w:val="24"/>
        </w:rPr>
        <w:t> </w:t>
      </w:r>
      <w:r>
        <w:rPr>
          <w:sz w:val="24"/>
        </w:rPr>
        <w:t>subject claims.</w:t>
      </w:r>
    </w:p>
    <w:p>
      <w:pPr>
        <w:pStyle w:val="ListParagraph"/>
        <w:numPr>
          <w:ilvl w:val="0"/>
          <w:numId w:val="3"/>
        </w:numPr>
        <w:tabs>
          <w:tab w:pos="1579" w:val="left" w:leader="none"/>
          <w:tab w:pos="1580" w:val="left" w:leader="none"/>
        </w:tabs>
        <w:spacing w:line="480" w:lineRule="auto" w:before="0" w:after="0"/>
        <w:ind w:left="860" w:right="346" w:firstLine="0"/>
        <w:jc w:val="left"/>
        <w:rPr>
          <w:sz w:val="24"/>
        </w:rPr>
      </w:pPr>
      <w:r>
        <w:rPr>
          <w:sz w:val="24"/>
        </w:rPr>
        <w:t>Pre-judgment interest, post-judgment interest and post-judgment interest on pre- judgment</w:t>
      </w:r>
      <w:r>
        <w:rPr>
          <w:spacing w:val="-1"/>
          <w:sz w:val="24"/>
        </w:rPr>
        <w:t> </w:t>
      </w:r>
      <w:r>
        <w:rPr>
          <w:sz w:val="24"/>
        </w:rPr>
        <w:t>interest.</w:t>
      </w:r>
    </w:p>
    <w:p>
      <w:pPr>
        <w:pStyle w:val="ListParagraph"/>
        <w:numPr>
          <w:ilvl w:val="0"/>
          <w:numId w:val="3"/>
        </w:numPr>
        <w:tabs>
          <w:tab w:pos="1579" w:val="left" w:leader="none"/>
          <w:tab w:pos="1580" w:val="left" w:leader="none"/>
        </w:tabs>
        <w:spacing w:line="240" w:lineRule="auto" w:before="0" w:after="0"/>
        <w:ind w:left="1580" w:right="0" w:hanging="720"/>
        <w:jc w:val="left"/>
        <w:rPr>
          <w:sz w:val="24"/>
        </w:rPr>
      </w:pPr>
      <w:r>
        <w:rPr>
          <w:sz w:val="24"/>
        </w:rPr>
        <w:t>All costs of collection of judgment including attorneys’</w:t>
      </w:r>
      <w:r>
        <w:rPr>
          <w:spacing w:val="-7"/>
          <w:sz w:val="24"/>
        </w:rPr>
        <w:t> </w:t>
      </w:r>
      <w:r>
        <w:rPr>
          <w:sz w:val="24"/>
        </w:rPr>
        <w:t>fees.</w:t>
      </w:r>
    </w:p>
    <w:p>
      <w:pPr>
        <w:pStyle w:val="BodyText"/>
        <w:ind w:left="0"/>
      </w:pPr>
    </w:p>
    <w:p>
      <w:pPr>
        <w:pStyle w:val="ListParagraph"/>
        <w:numPr>
          <w:ilvl w:val="0"/>
          <w:numId w:val="3"/>
        </w:numPr>
        <w:tabs>
          <w:tab w:pos="1579" w:val="left" w:leader="none"/>
          <w:tab w:pos="1580" w:val="left" w:leader="none"/>
        </w:tabs>
        <w:spacing w:line="240" w:lineRule="auto" w:before="0" w:after="0"/>
        <w:ind w:left="1580" w:right="0" w:hanging="720"/>
        <w:jc w:val="left"/>
        <w:rPr>
          <w:sz w:val="24"/>
        </w:rPr>
      </w:pPr>
      <w:r>
        <w:rPr>
          <w:sz w:val="24"/>
        </w:rPr>
        <w:t>Liquidated</w:t>
      </w:r>
      <w:r>
        <w:rPr>
          <w:spacing w:val="-1"/>
          <w:sz w:val="24"/>
        </w:rPr>
        <w:t> </w:t>
      </w:r>
      <w:r>
        <w:rPr>
          <w:sz w:val="24"/>
        </w:rPr>
        <w:t>damages.</w:t>
      </w:r>
    </w:p>
    <w:p>
      <w:pPr>
        <w:pStyle w:val="BodyText"/>
        <w:ind w:left="0"/>
      </w:pPr>
    </w:p>
    <w:p>
      <w:pPr>
        <w:pStyle w:val="ListParagraph"/>
        <w:numPr>
          <w:ilvl w:val="0"/>
          <w:numId w:val="3"/>
        </w:numPr>
        <w:tabs>
          <w:tab w:pos="1579" w:val="left" w:leader="none"/>
          <w:tab w:pos="1580" w:val="left" w:leader="none"/>
        </w:tabs>
        <w:spacing w:line="480" w:lineRule="auto" w:before="0" w:after="0"/>
        <w:ind w:left="860" w:right="184" w:firstLine="0"/>
        <w:jc w:val="left"/>
        <w:rPr>
          <w:sz w:val="24"/>
        </w:rPr>
      </w:pPr>
      <w:r>
        <w:rPr>
          <w:sz w:val="24"/>
        </w:rPr>
        <w:t>Compensatory damages including but not limited to pain and suffering, emotional distress, mental anguish, loss of enjoyment of life, loss of consortium and</w:t>
      </w:r>
      <w:r>
        <w:rPr>
          <w:spacing w:val="-18"/>
          <w:sz w:val="24"/>
        </w:rPr>
        <w:t> </w:t>
      </w:r>
      <w:r>
        <w:rPr>
          <w:sz w:val="24"/>
        </w:rPr>
        <w:t>inconvenience.</w:t>
      </w:r>
    </w:p>
    <w:p>
      <w:pPr>
        <w:pStyle w:val="ListParagraph"/>
        <w:numPr>
          <w:ilvl w:val="0"/>
          <w:numId w:val="3"/>
        </w:numPr>
        <w:tabs>
          <w:tab w:pos="1579" w:val="left" w:leader="none"/>
          <w:tab w:pos="1580" w:val="left" w:leader="none"/>
        </w:tabs>
        <w:spacing w:line="480" w:lineRule="auto" w:before="0" w:after="0"/>
        <w:ind w:left="860" w:right="229" w:firstLine="0"/>
        <w:jc w:val="left"/>
        <w:rPr>
          <w:sz w:val="24"/>
        </w:rPr>
      </w:pPr>
      <w:r>
        <w:rPr>
          <w:sz w:val="24"/>
        </w:rPr>
        <w:t>All attorneys’ fees, including attorneys’ fees associated with the collection of any judgment.</w:t>
      </w:r>
    </w:p>
    <w:p>
      <w:pPr>
        <w:pStyle w:val="ListParagraph"/>
        <w:numPr>
          <w:ilvl w:val="0"/>
          <w:numId w:val="3"/>
        </w:numPr>
        <w:tabs>
          <w:tab w:pos="1579" w:val="left" w:leader="none"/>
          <w:tab w:pos="1580" w:val="left" w:leader="none"/>
        </w:tabs>
        <w:spacing w:line="480" w:lineRule="auto" w:before="0" w:after="0"/>
        <w:ind w:left="860" w:right="309" w:firstLine="0"/>
        <w:jc w:val="left"/>
        <w:rPr>
          <w:sz w:val="24"/>
        </w:rPr>
      </w:pPr>
      <w:r>
        <w:rPr>
          <w:sz w:val="24"/>
        </w:rPr>
        <w:t>All other relief as authorized by any of the legal theories pled or as the</w:t>
      </w:r>
      <w:r>
        <w:rPr>
          <w:spacing w:val="-20"/>
          <w:sz w:val="24"/>
        </w:rPr>
        <w:t> </w:t>
      </w:r>
      <w:r>
        <w:rPr>
          <w:sz w:val="24"/>
        </w:rPr>
        <w:t>pleadings may be conformed to the</w:t>
      </w:r>
      <w:r>
        <w:rPr>
          <w:spacing w:val="-6"/>
          <w:sz w:val="24"/>
        </w:rPr>
        <w:t> </w:t>
      </w:r>
      <w:r>
        <w:rPr>
          <w:sz w:val="24"/>
        </w:rPr>
        <w:t>evidence.</w:t>
      </w:r>
    </w:p>
    <w:p>
      <w:pPr>
        <w:pStyle w:val="BodyText"/>
        <w:ind w:left="139"/>
      </w:pPr>
      <w:r>
        <w:rPr/>
        <w:t>A jury trial is demanded.</w:t>
      </w:r>
    </w:p>
    <w:p>
      <w:pPr>
        <w:pStyle w:val="BodyText"/>
        <w:spacing w:before="9"/>
        <w:ind w:left="0"/>
        <w:rPr>
          <w:sz w:val="37"/>
        </w:rPr>
      </w:pPr>
    </w:p>
    <w:p>
      <w:pPr>
        <w:pStyle w:val="Heading1"/>
        <w:ind w:left="3559"/>
        <w:rPr>
          <w:u w:val="none"/>
        </w:rPr>
      </w:pPr>
      <w:r>
        <w:rPr>
          <w:u w:val="none"/>
        </w:rPr>
        <w:t>PRAYER FOR RELIEF</w:t>
      </w:r>
    </w:p>
    <w:p>
      <w:pPr>
        <w:pStyle w:val="BodyText"/>
        <w:spacing w:line="480" w:lineRule="auto" w:before="182"/>
        <w:ind w:left="139" w:right="656" w:firstLine="720"/>
      </w:pPr>
      <w:r>
        <w:rPr/>
        <w:t>WHEREFORE, Ms. Sissom prays that judgment be rendered herein in her favor and against Defendant and such other relief as the Court deems just and proper.</w:t>
      </w:r>
    </w:p>
    <w:p>
      <w:pPr>
        <w:pStyle w:val="BodyText"/>
        <w:spacing w:before="146"/>
        <w:ind w:left="859"/>
      </w:pPr>
      <w:r>
        <w:rPr/>
        <w:t>Respectfully submitted this 18</w:t>
      </w:r>
      <w:r>
        <w:rPr>
          <w:position w:val="9"/>
          <w:sz w:val="16"/>
        </w:rPr>
        <w:t>th </w:t>
      </w:r>
      <w:r>
        <w:rPr/>
        <w:t>day of September, 2018.</w:t>
      </w:r>
    </w:p>
    <w:p>
      <w:pPr>
        <w:pStyle w:val="BodyText"/>
        <w:spacing w:before="8"/>
        <w:ind w:left="0"/>
        <w:rPr>
          <w:sz w:val="41"/>
        </w:rPr>
      </w:pPr>
    </w:p>
    <w:p>
      <w:pPr>
        <w:tabs>
          <w:tab w:pos="5179" w:val="left" w:leader="none"/>
        </w:tabs>
        <w:spacing w:before="1"/>
        <w:ind w:left="1580" w:right="0" w:firstLine="0"/>
        <w:jc w:val="left"/>
        <w:rPr>
          <w:i/>
          <w:sz w:val="24"/>
        </w:rPr>
      </w:pPr>
      <w:r>
        <w:rPr>
          <w:sz w:val="24"/>
          <w:u w:val="single"/>
        </w:rPr>
        <w:t>/s/ </w:t>
      </w:r>
      <w:r>
        <w:rPr>
          <w:i/>
          <w:sz w:val="24"/>
          <w:u w:val="single"/>
        </w:rPr>
        <w:t>Johanna</w:t>
      </w:r>
      <w:r>
        <w:rPr>
          <w:i/>
          <w:spacing w:val="-8"/>
          <w:sz w:val="24"/>
          <w:u w:val="single"/>
        </w:rPr>
        <w:t> </w:t>
      </w:r>
      <w:r>
        <w:rPr>
          <w:i/>
          <w:sz w:val="24"/>
          <w:u w:val="single"/>
        </w:rPr>
        <w:t>Brammer-Hoelter</w:t>
        <w:tab/>
      </w:r>
    </w:p>
    <w:p>
      <w:pPr>
        <w:pStyle w:val="BodyText"/>
        <w:spacing w:line="259" w:lineRule="auto" w:before="21"/>
        <w:ind w:left="1580" w:right="4947"/>
      </w:pPr>
      <w:r>
        <w:rPr/>
        <w:t>Johanna Brammer-Hoelter, Esq. Jody Brammer-Hoelter, LLC 357 McCaslin Blvd., Suite 200</w:t>
      </w:r>
    </w:p>
    <w:p>
      <w:pPr>
        <w:pStyle w:val="BodyText"/>
        <w:spacing w:line="275" w:lineRule="exact"/>
        <w:ind w:left="1580"/>
      </w:pPr>
      <w:r>
        <w:rPr/>
        <w:t>Louisville, CO 80027</w:t>
      </w:r>
    </w:p>
    <w:p>
      <w:pPr>
        <w:pStyle w:val="BodyText"/>
        <w:spacing w:before="22"/>
        <w:ind w:left="1580"/>
      </w:pPr>
      <w:r>
        <w:rPr/>
        <w:t>Tel:  (303)</w:t>
      </w:r>
      <w:r>
        <w:rPr>
          <w:spacing w:val="-5"/>
        </w:rPr>
        <w:t> </w:t>
      </w:r>
      <w:r>
        <w:rPr/>
        <w:t>666-6727</w:t>
      </w:r>
    </w:p>
    <w:p>
      <w:pPr>
        <w:pStyle w:val="BodyText"/>
        <w:spacing w:before="21"/>
        <w:ind w:left="1580"/>
      </w:pPr>
      <w:r>
        <w:rPr/>
        <w:t>Fax: (303)</w:t>
      </w:r>
      <w:r>
        <w:rPr>
          <w:spacing w:val="-5"/>
        </w:rPr>
        <w:t> </w:t>
      </w:r>
      <w:r>
        <w:rPr/>
        <w:t>604-6166</w:t>
      </w:r>
    </w:p>
    <w:p>
      <w:pPr>
        <w:pStyle w:val="BodyText"/>
        <w:spacing w:before="22"/>
        <w:ind w:left="1580"/>
      </w:pPr>
      <w:hyperlink r:id="rId23">
        <w:r>
          <w:rPr>
            <w:color w:val="0563C1"/>
            <w:u w:val="single" w:color="0563C1"/>
          </w:rPr>
          <w:t>jody@hoelterlaw.com</w:t>
        </w:r>
      </w:hyperlink>
    </w:p>
    <w:p>
      <w:pPr>
        <w:spacing w:after="0"/>
        <w:sectPr>
          <w:footerReference w:type="default" r:id="rId22"/>
          <w:pgSz w:w="12240" w:h="15840"/>
          <w:pgMar w:footer="787" w:header="23" w:top="1340" w:bottom="980" w:left="1300" w:right="1300"/>
        </w:sectPr>
      </w:pPr>
    </w:p>
    <w:p>
      <w:pPr>
        <w:pStyle w:val="BodyText"/>
        <w:spacing w:before="80"/>
        <w:ind w:left="1579" w:right="5794"/>
      </w:pPr>
      <w:r>
        <w:rPr/>
        <w:t>James Abrams, </w:t>
      </w:r>
      <w:r>
        <w:rPr>
          <w:spacing w:val="-5"/>
        </w:rPr>
        <w:t>Esq. </w:t>
      </w:r>
      <w:r>
        <w:rPr/>
        <w:t>401 Westwood</w:t>
      </w:r>
      <w:r>
        <w:rPr>
          <w:spacing w:val="-2"/>
        </w:rPr>
        <w:t> </w:t>
      </w:r>
      <w:r>
        <w:rPr/>
        <w:t>Dr.</w:t>
      </w:r>
    </w:p>
    <w:p>
      <w:pPr>
        <w:pStyle w:val="BodyText"/>
        <w:ind w:left="1579"/>
      </w:pPr>
      <w:r>
        <w:rPr/>
        <w:t>Denver, CO</w:t>
      </w:r>
      <w:r>
        <w:rPr>
          <w:spacing w:val="-6"/>
        </w:rPr>
        <w:t> </w:t>
      </w:r>
      <w:r>
        <w:rPr/>
        <w:t>80206</w:t>
      </w:r>
    </w:p>
    <w:p>
      <w:pPr>
        <w:pStyle w:val="BodyText"/>
        <w:ind w:left="1579"/>
      </w:pPr>
      <w:r>
        <w:rPr/>
        <w:t>Tel:  303</w:t>
      </w:r>
      <w:r>
        <w:rPr>
          <w:spacing w:val="-3"/>
        </w:rPr>
        <w:t> </w:t>
      </w:r>
      <w:r>
        <w:rPr/>
        <w:t>321-6087</w:t>
      </w:r>
    </w:p>
    <w:p>
      <w:pPr>
        <w:pStyle w:val="BodyText"/>
        <w:ind w:left="1579"/>
      </w:pPr>
      <w:hyperlink r:id="rId25">
        <w:r>
          <w:rPr/>
          <w:t>abramsjim@gmail.com</w:t>
        </w:r>
      </w:hyperlink>
    </w:p>
    <w:p>
      <w:pPr>
        <w:spacing w:before="160"/>
        <w:ind w:left="1579" w:right="0" w:firstLine="0"/>
        <w:jc w:val="left"/>
        <w:rPr>
          <w:i/>
          <w:sz w:val="24"/>
        </w:rPr>
      </w:pPr>
      <w:r>
        <w:rPr>
          <w:i/>
          <w:sz w:val="24"/>
        </w:rPr>
        <w:t>Counsel for Plaintiff</w:t>
      </w:r>
    </w:p>
    <w:sectPr>
      <w:footerReference w:type="default" r:id="rId24"/>
      <w:pgSz w:w="12240" w:h="15840"/>
      <w:pgMar w:footer="787" w:header="23" w:top="1340" w:bottom="9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624"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600" type="#_x0000_t202" filled="false" stroked="false">
          <v:textbox inset="0,0,0,0">
            <w:txbxContent>
              <w:p>
                <w:pPr>
                  <w:pStyle w:val="BodyText"/>
                  <w:spacing w:before="10"/>
                  <w:ind w:left="20"/>
                </w:pPr>
                <w:r>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192"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3168" type="#_x0000_t202" filled="false" stroked="false">
          <v:textbox inset="0,0,0,0">
            <w:txbxContent>
              <w:p>
                <w:pPr>
                  <w:pStyle w:val="BodyText"/>
                  <w:spacing w:before="10"/>
                  <w:ind w:left="20"/>
                </w:pPr>
                <w:r>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144"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3120" type="#_x0000_t202" filled="false" stroked="false">
          <v:textbox inset="0,0,0,0">
            <w:txbxContent>
              <w:p>
                <w:pPr>
                  <w:pStyle w:val="BodyText"/>
                  <w:spacing w:before="10"/>
                  <w:ind w:left="20"/>
                </w:pPr>
                <w:r>
                  <w:rPr/>
                  <w:t>-12-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096"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3072" type="#_x0000_t202" filled="false" stroked="false">
          <v:textbox inset="0,0,0,0">
            <w:txbxContent>
              <w:p>
                <w:pPr>
                  <w:pStyle w:val="BodyText"/>
                  <w:spacing w:before="10"/>
                  <w:ind w:left="20"/>
                </w:pPr>
                <w:r>
                  <w:rPr/>
                  <w:t>-13-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048"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3024" type="#_x0000_t202" filled="false" stroked="false">
          <v:textbox inset="0,0,0,0">
            <w:txbxContent>
              <w:p>
                <w:pPr>
                  <w:pStyle w:val="BodyText"/>
                  <w:spacing w:before="10"/>
                  <w:ind w:left="20"/>
                </w:pPr>
                <w:r>
                  <w:rPr/>
                  <w:t>-14-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000"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2976" type="#_x0000_t202" filled="false" stroked="false">
          <v:textbox inset="0,0,0,0">
            <w:txbxContent>
              <w:p>
                <w:pPr>
                  <w:pStyle w:val="BodyText"/>
                  <w:spacing w:before="10"/>
                  <w:ind w:left="20"/>
                </w:pPr>
                <w:r>
                  <w:rPr/>
                  <w:t>-15-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2952"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2928" type="#_x0000_t202" filled="false" stroked="false">
          <v:textbox inset="0,0,0,0">
            <w:txbxContent>
              <w:p>
                <w:pPr>
                  <w:pStyle w:val="BodyText"/>
                  <w:spacing w:before="10"/>
                  <w:ind w:left="20"/>
                </w:pPr>
                <w:r>
                  <w:rPr/>
                  <w:t>-16-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2904"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2880" type="#_x0000_t202" filled="false" stroked="false">
          <v:textbox inset="0,0,0,0">
            <w:txbxContent>
              <w:p>
                <w:pPr>
                  <w:pStyle w:val="BodyText"/>
                  <w:spacing w:before="10"/>
                  <w:ind w:left="20"/>
                </w:pPr>
                <w:r>
                  <w:rPr/>
                  <w:t>-17-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2856"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2832" type="#_x0000_t202" filled="false" stroked="false">
          <v:textbox inset="0,0,0,0">
            <w:txbxContent>
              <w:p>
                <w:pPr>
                  <w:pStyle w:val="BodyText"/>
                  <w:spacing w:before="10"/>
                  <w:ind w:left="20"/>
                </w:pPr>
                <w:r>
                  <w:rPr/>
                  <w:t>-18-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576"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552" type="#_x0000_t202" filled="false" stroked="false">
          <v:textbox inset="0,0,0,0">
            <w:txbxContent>
              <w:p>
                <w:pPr>
                  <w:pStyle w:val="BodyText"/>
                  <w:spacing w:before="10"/>
                  <w:ind w:left="20"/>
                </w:pPr>
                <w:r>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528"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504" type="#_x0000_t202" filled="false" stroked="false">
          <v:textbox inset="0,0,0,0">
            <w:txbxContent>
              <w:p>
                <w:pPr>
                  <w:pStyle w:val="BodyText"/>
                  <w:spacing w:before="10"/>
                  <w:ind w:left="20"/>
                </w:pPr>
                <w:r>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480"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456" type="#_x0000_t202" filled="false" stroked="false">
          <v:textbox inset="0,0,0,0">
            <w:txbxContent>
              <w:p>
                <w:pPr>
                  <w:pStyle w:val="BodyText"/>
                  <w:spacing w:before="10"/>
                  <w:ind w:left="20"/>
                </w:pPr>
                <w:r>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432"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408" type="#_x0000_t202" filled="false" stroked="false">
          <v:textbox inset="0,0,0,0">
            <w:txbxContent>
              <w:p>
                <w:pPr>
                  <w:pStyle w:val="BodyText"/>
                  <w:spacing w:before="10"/>
                  <w:ind w:left="20"/>
                </w:pPr>
                <w:r>
                  <w:rPr/>
                  <w:t>-6-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384"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360" type="#_x0000_t202" filled="false" stroked="false">
          <v:textbox inset="0,0,0,0">
            <w:txbxContent>
              <w:p>
                <w:pPr>
                  <w:pStyle w:val="BodyText"/>
                  <w:spacing w:before="10"/>
                  <w:ind w:left="20"/>
                </w:pPr>
                <w:r>
                  <w:rPr/>
                  <w:t>-7-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336"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312" type="#_x0000_t202" filled="false" stroked="false">
          <v:textbox inset="0,0,0,0">
            <w:txbxContent>
              <w:p>
                <w:pPr>
                  <w:pStyle w:val="BodyText"/>
                  <w:spacing w:before="10"/>
                  <w:ind w:left="20"/>
                </w:pPr>
                <w:r>
                  <w:rPr/>
                  <w:t>-8-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288"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80.040009pt;margin-top:741.666626pt;width:16pt;height:15.3pt;mso-position-horizontal-relative:page;mso-position-vertical-relative:page;z-index:-13264" type="#_x0000_t202" filled="false" stroked="false">
          <v:textbox inset="0,0,0,0">
            <w:txbxContent>
              <w:p>
                <w:pPr>
                  <w:pStyle w:val="BodyText"/>
                  <w:spacing w:before="10"/>
                  <w:ind w:left="20"/>
                </w:pPr>
                <w:r>
                  <w:rPr/>
                  <w:t>-9-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1.666626pt;width:90.45pt;height:15.3pt;mso-position-horizontal-relative:page;mso-position-vertical-relative:page;z-index:-13240" type="#_x0000_t202" filled="false" stroked="false">
          <v:textbox inset="0,0,0,0">
            <w:txbxContent>
              <w:p>
                <w:pPr>
                  <w:pStyle w:val="BodyText"/>
                  <w:spacing w:before="10"/>
                  <w:ind w:left="20"/>
                </w:pPr>
                <w:r>
                  <w:rPr/>
                  <w:t>Sissom Complaint</w:t>
                </w:r>
              </w:p>
            </w:txbxContent>
          </v:textbox>
          <w10:wrap type="none"/>
        </v:shape>
      </w:pict>
    </w:r>
    <w:r>
      <w:rPr/>
      <w:pict>
        <v:shape style="position:absolute;margin-left:277.040009pt;margin-top:741.666626pt;width:22pt;height:15.3pt;mso-position-horizontal-relative:page;mso-position-vertical-relative:page;z-index:-13216" type="#_x0000_t202" filled="false" stroked="false">
          <v:textbox inset="0,0,0,0">
            <w:txbxContent>
              <w:p>
                <w:pPr>
                  <w:pStyle w:val="BodyText"/>
                  <w:spacing w:before="10"/>
                  <w:ind w:left="20"/>
                </w:pPr>
                <w:r>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66.730003pt;margin-top:.136719pt;width:478.35pt;height:15.45pt;mso-position-horizontal-relative:page;mso-position-vertical-relative:page;z-index:-13648" type="#_x0000_t202" filled="false" stroked="false">
          <v:textbox inset="0,0,0,0">
            <w:txbxContent>
              <w:p>
                <w:pPr>
                  <w:pStyle w:val="BodyText"/>
                  <w:spacing w:before="12"/>
                  <w:ind w:left="20"/>
                  <w:rPr>
                    <w:rFonts w:ascii="Arial"/>
                  </w:rPr>
                </w:pPr>
                <w:r>
                  <w:rPr>
                    <w:rFonts w:ascii="Arial"/>
                  </w:rPr>
                  <w:t>Case 1:18-cv-02396-STV Document 1 Filed 09/18/18 USDC Colorado Page </w:t>
                </w:r>
                <w:r>
                  <w:rPr/>
                  <w:fldChar w:fldCharType="begin"/>
                </w:r>
                <w:r>
                  <w:rPr>
                    <w:rFonts w:ascii="Arial"/>
                  </w:rPr>
                  <w:instrText> PAGE </w:instrText>
                </w:r>
                <w:r>
                  <w:rPr/>
                  <w:fldChar w:fldCharType="separate"/>
                </w:r>
                <w:r>
                  <w:rPr/>
                  <w:t>10</w:t>
                </w:r>
                <w:r>
                  <w:rPr/>
                  <w:fldChar w:fldCharType="end"/>
                </w:r>
                <w:r>
                  <w:rPr>
                    <w:rFonts w:ascii="Arial"/>
                  </w:rPr>
                  <w:t> of 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6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38" w:hanging="720"/>
      </w:pPr>
      <w:rPr>
        <w:rFonts w:hint="default"/>
        <w:lang w:val="en-us" w:eastAsia="en-us" w:bidi="en-us"/>
      </w:rPr>
    </w:lvl>
    <w:lvl w:ilvl="2">
      <w:start w:val="0"/>
      <w:numFmt w:val="bullet"/>
      <w:lvlText w:val="•"/>
      <w:lvlJc w:val="left"/>
      <w:pPr>
        <w:ind w:left="2616" w:hanging="720"/>
      </w:pPr>
      <w:rPr>
        <w:rFonts w:hint="default"/>
        <w:lang w:val="en-us" w:eastAsia="en-us" w:bidi="en-us"/>
      </w:rPr>
    </w:lvl>
    <w:lvl w:ilvl="3">
      <w:start w:val="0"/>
      <w:numFmt w:val="bullet"/>
      <w:lvlText w:val="•"/>
      <w:lvlJc w:val="left"/>
      <w:pPr>
        <w:ind w:left="3494" w:hanging="720"/>
      </w:pPr>
      <w:rPr>
        <w:rFonts w:hint="default"/>
        <w:lang w:val="en-us" w:eastAsia="en-us" w:bidi="en-us"/>
      </w:rPr>
    </w:lvl>
    <w:lvl w:ilvl="4">
      <w:start w:val="0"/>
      <w:numFmt w:val="bullet"/>
      <w:lvlText w:val="•"/>
      <w:lvlJc w:val="left"/>
      <w:pPr>
        <w:ind w:left="4372" w:hanging="720"/>
      </w:pPr>
      <w:rPr>
        <w:rFonts w:hint="default"/>
        <w:lang w:val="en-us" w:eastAsia="en-us" w:bidi="en-us"/>
      </w:rPr>
    </w:lvl>
    <w:lvl w:ilvl="5">
      <w:start w:val="0"/>
      <w:numFmt w:val="bullet"/>
      <w:lvlText w:val="•"/>
      <w:lvlJc w:val="left"/>
      <w:pPr>
        <w:ind w:left="5250" w:hanging="720"/>
      </w:pPr>
      <w:rPr>
        <w:rFonts w:hint="default"/>
        <w:lang w:val="en-us" w:eastAsia="en-us" w:bidi="en-us"/>
      </w:rPr>
    </w:lvl>
    <w:lvl w:ilvl="6">
      <w:start w:val="0"/>
      <w:numFmt w:val="bullet"/>
      <w:lvlText w:val="•"/>
      <w:lvlJc w:val="left"/>
      <w:pPr>
        <w:ind w:left="6128" w:hanging="720"/>
      </w:pPr>
      <w:rPr>
        <w:rFonts w:hint="default"/>
        <w:lang w:val="en-us" w:eastAsia="en-us" w:bidi="en-us"/>
      </w:rPr>
    </w:lvl>
    <w:lvl w:ilvl="7">
      <w:start w:val="0"/>
      <w:numFmt w:val="bullet"/>
      <w:lvlText w:val="•"/>
      <w:lvlJc w:val="left"/>
      <w:pPr>
        <w:ind w:left="7006" w:hanging="720"/>
      </w:pPr>
      <w:rPr>
        <w:rFonts w:hint="default"/>
        <w:lang w:val="en-us" w:eastAsia="en-us" w:bidi="en-us"/>
      </w:rPr>
    </w:lvl>
    <w:lvl w:ilvl="8">
      <w:start w:val="0"/>
      <w:numFmt w:val="bullet"/>
      <w:lvlText w:val="•"/>
      <w:lvlJc w:val="left"/>
      <w:pPr>
        <w:ind w:left="7884" w:hanging="720"/>
      </w:pPr>
      <w:rPr>
        <w:rFonts w:hint="default"/>
        <w:lang w:val="en-us" w:eastAsia="en-us" w:bidi="en-us"/>
      </w:rPr>
    </w:lvl>
  </w:abstractNum>
  <w:abstractNum w:abstractNumId="1">
    <w:multiLevelType w:val="hybridMultilevel"/>
    <w:lvl w:ilvl="0">
      <w:start w:val="47"/>
      <w:numFmt w:val="decimal"/>
      <w:lvlText w:val="%1."/>
      <w:lvlJc w:val="left"/>
      <w:pPr>
        <w:ind w:left="860" w:hanging="720"/>
        <w:jc w:val="left"/>
      </w:pPr>
      <w:rPr>
        <w:rFonts w:hint="default" w:ascii="Times New Roman" w:hAnsi="Times New Roman" w:eastAsia="Times New Roman" w:cs="Times New Roman"/>
        <w:spacing w:val="-8"/>
        <w:w w:val="99"/>
        <w:sz w:val="24"/>
        <w:szCs w:val="24"/>
        <w:lang w:val="en-us" w:eastAsia="en-us" w:bidi="en-us"/>
      </w:rPr>
    </w:lvl>
    <w:lvl w:ilvl="1">
      <w:start w:val="2"/>
      <w:numFmt w:val="lowerLetter"/>
      <w:lvlText w:val="%2)"/>
      <w:lvlJc w:val="left"/>
      <w:pPr>
        <w:ind w:left="860" w:hanging="720"/>
        <w:jc w:val="left"/>
      </w:pPr>
      <w:rPr>
        <w:rFonts w:hint="default" w:ascii="Times New Roman" w:hAnsi="Times New Roman" w:eastAsia="Times New Roman" w:cs="Times New Roman"/>
        <w:spacing w:val="-27"/>
        <w:w w:val="99"/>
        <w:sz w:val="24"/>
        <w:szCs w:val="24"/>
        <w:lang w:val="en-us" w:eastAsia="en-us" w:bidi="en-us"/>
      </w:rPr>
    </w:lvl>
    <w:lvl w:ilvl="2">
      <w:start w:val="1"/>
      <w:numFmt w:val="decimal"/>
      <w:lvlText w:val="%3."/>
      <w:lvlJc w:val="left"/>
      <w:pPr>
        <w:ind w:left="860" w:hanging="720"/>
        <w:jc w:val="left"/>
      </w:pPr>
      <w:rPr>
        <w:rFonts w:hint="default" w:ascii="Times New Roman" w:hAnsi="Times New Roman" w:eastAsia="Times New Roman" w:cs="Times New Roman"/>
        <w:spacing w:val="-5"/>
        <w:w w:val="99"/>
        <w:sz w:val="24"/>
        <w:szCs w:val="24"/>
        <w:lang w:val="en-us" w:eastAsia="en-us" w:bidi="en-us"/>
      </w:rPr>
    </w:lvl>
    <w:lvl w:ilvl="3">
      <w:start w:val="0"/>
      <w:numFmt w:val="bullet"/>
      <w:lvlText w:val="•"/>
      <w:lvlJc w:val="left"/>
      <w:pPr>
        <w:ind w:left="3091" w:hanging="720"/>
      </w:pPr>
      <w:rPr>
        <w:rFonts w:hint="default"/>
        <w:lang w:val="en-us" w:eastAsia="en-us" w:bidi="en-us"/>
      </w:rPr>
    </w:lvl>
    <w:lvl w:ilvl="4">
      <w:start w:val="0"/>
      <w:numFmt w:val="bullet"/>
      <w:lvlText w:val="•"/>
      <w:lvlJc w:val="left"/>
      <w:pPr>
        <w:ind w:left="4026" w:hanging="720"/>
      </w:pPr>
      <w:rPr>
        <w:rFonts w:hint="default"/>
        <w:lang w:val="en-us" w:eastAsia="en-us" w:bidi="en-us"/>
      </w:rPr>
    </w:lvl>
    <w:lvl w:ilvl="5">
      <w:start w:val="0"/>
      <w:numFmt w:val="bullet"/>
      <w:lvlText w:val="•"/>
      <w:lvlJc w:val="left"/>
      <w:pPr>
        <w:ind w:left="4962" w:hanging="720"/>
      </w:pPr>
      <w:rPr>
        <w:rFonts w:hint="default"/>
        <w:lang w:val="en-us" w:eastAsia="en-us" w:bidi="en-us"/>
      </w:rPr>
    </w:lvl>
    <w:lvl w:ilvl="6">
      <w:start w:val="0"/>
      <w:numFmt w:val="bullet"/>
      <w:lvlText w:val="•"/>
      <w:lvlJc w:val="left"/>
      <w:pPr>
        <w:ind w:left="5897" w:hanging="720"/>
      </w:pPr>
      <w:rPr>
        <w:rFonts w:hint="default"/>
        <w:lang w:val="en-us" w:eastAsia="en-us" w:bidi="en-us"/>
      </w:rPr>
    </w:lvl>
    <w:lvl w:ilvl="7">
      <w:start w:val="0"/>
      <w:numFmt w:val="bullet"/>
      <w:lvlText w:val="•"/>
      <w:lvlJc w:val="left"/>
      <w:pPr>
        <w:ind w:left="6833" w:hanging="720"/>
      </w:pPr>
      <w:rPr>
        <w:rFonts w:hint="default"/>
        <w:lang w:val="en-us" w:eastAsia="en-us" w:bidi="en-us"/>
      </w:rPr>
    </w:lvl>
    <w:lvl w:ilvl="8">
      <w:start w:val="0"/>
      <w:numFmt w:val="bullet"/>
      <w:lvlText w:val="•"/>
      <w:lvlJc w:val="left"/>
      <w:pPr>
        <w:ind w:left="7768" w:hanging="720"/>
      </w:pPr>
      <w:rPr>
        <w:rFonts w:hint="default"/>
        <w:lang w:val="en-us" w:eastAsia="en-us" w:bidi="en-us"/>
      </w:rPr>
    </w:lvl>
  </w:abstractNum>
  <w:abstractNum w:abstractNumId="0">
    <w:multiLevelType w:val="hybridMultilevel"/>
    <w:lvl w:ilvl="0">
      <w:start w:val="1"/>
      <w:numFmt w:val="decimal"/>
      <w:lvlText w:val="%1."/>
      <w:lvlJc w:val="left"/>
      <w:pPr>
        <w:ind w:left="860" w:hanging="720"/>
        <w:jc w:val="left"/>
      </w:pPr>
      <w:rPr>
        <w:rFonts w:hint="default"/>
        <w:spacing w:val="-5"/>
        <w:w w:val="99"/>
        <w:lang w:val="en-us" w:eastAsia="en-us" w:bidi="en-us"/>
      </w:rPr>
    </w:lvl>
    <w:lvl w:ilvl="1">
      <w:start w:val="1"/>
      <w:numFmt w:val="lowerLetter"/>
      <w:lvlText w:val="%2."/>
      <w:lvlJc w:val="left"/>
      <w:pPr>
        <w:ind w:left="860"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616" w:hanging="720"/>
      </w:pPr>
      <w:rPr>
        <w:rFonts w:hint="default"/>
        <w:lang w:val="en-us" w:eastAsia="en-us" w:bidi="en-us"/>
      </w:rPr>
    </w:lvl>
    <w:lvl w:ilvl="3">
      <w:start w:val="0"/>
      <w:numFmt w:val="bullet"/>
      <w:lvlText w:val="•"/>
      <w:lvlJc w:val="left"/>
      <w:pPr>
        <w:ind w:left="3494" w:hanging="720"/>
      </w:pPr>
      <w:rPr>
        <w:rFonts w:hint="default"/>
        <w:lang w:val="en-us" w:eastAsia="en-us" w:bidi="en-us"/>
      </w:rPr>
    </w:lvl>
    <w:lvl w:ilvl="4">
      <w:start w:val="0"/>
      <w:numFmt w:val="bullet"/>
      <w:lvlText w:val="•"/>
      <w:lvlJc w:val="left"/>
      <w:pPr>
        <w:ind w:left="4372" w:hanging="720"/>
      </w:pPr>
      <w:rPr>
        <w:rFonts w:hint="default"/>
        <w:lang w:val="en-us" w:eastAsia="en-us" w:bidi="en-us"/>
      </w:rPr>
    </w:lvl>
    <w:lvl w:ilvl="5">
      <w:start w:val="0"/>
      <w:numFmt w:val="bullet"/>
      <w:lvlText w:val="•"/>
      <w:lvlJc w:val="left"/>
      <w:pPr>
        <w:ind w:left="5250" w:hanging="720"/>
      </w:pPr>
      <w:rPr>
        <w:rFonts w:hint="default"/>
        <w:lang w:val="en-us" w:eastAsia="en-us" w:bidi="en-us"/>
      </w:rPr>
    </w:lvl>
    <w:lvl w:ilvl="6">
      <w:start w:val="0"/>
      <w:numFmt w:val="bullet"/>
      <w:lvlText w:val="•"/>
      <w:lvlJc w:val="left"/>
      <w:pPr>
        <w:ind w:left="6128" w:hanging="720"/>
      </w:pPr>
      <w:rPr>
        <w:rFonts w:hint="default"/>
        <w:lang w:val="en-us" w:eastAsia="en-us" w:bidi="en-us"/>
      </w:rPr>
    </w:lvl>
    <w:lvl w:ilvl="7">
      <w:start w:val="0"/>
      <w:numFmt w:val="bullet"/>
      <w:lvlText w:val="•"/>
      <w:lvlJc w:val="left"/>
      <w:pPr>
        <w:ind w:left="7006" w:hanging="720"/>
      </w:pPr>
      <w:rPr>
        <w:rFonts w:hint="default"/>
        <w:lang w:val="en-us" w:eastAsia="en-us" w:bidi="en-us"/>
      </w:rPr>
    </w:lvl>
    <w:lvl w:ilvl="8">
      <w:start w:val="0"/>
      <w:numFmt w:val="bullet"/>
      <w:lvlText w:val="•"/>
      <w:lvlJc w:val="left"/>
      <w:pPr>
        <w:ind w:left="7884"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8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4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86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hyperlink" Target="https://www.eeoc.gov/facts/performance-conduct" TargetMode="Externa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hyperlink" Target="mailto:jody@hoelterlaw.com" TargetMode="External"/><Relationship Id="rId24" Type="http://schemas.openxmlformats.org/officeDocument/2006/relationships/footer" Target="footer17.xml"/><Relationship Id="rId25" Type="http://schemas.openxmlformats.org/officeDocument/2006/relationships/hyperlink" Target="mailto:abramsjim@gmail.com"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Brammer-Hoelter</dc:creator>
  <dcterms:created xsi:type="dcterms:W3CDTF">2019-03-20T18:29:58Z</dcterms:created>
  <dcterms:modified xsi:type="dcterms:W3CDTF">2019-03-20T18:29:58Z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18 for Word</vt:lpwstr>
  </property>
  <property fmtid="{D5CDD505-2E9C-101B-9397-08002B2CF9AE}" pid="4" name="LastSaved">
    <vt:filetime>2019-03-20T00:00:00Z</vt:filetime>
  </property>
</Properties>
</file>