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spacing w:after="0"/>
        <w:rPr>
          <w:sz w:val="20"/>
        </w:rPr>
        <w:sectPr>
          <w:type w:val="continuous"/>
          <w:pgSz w:w="12200" w:h="15800"/>
          <w:pgMar w:top="340" w:bottom="0" w:left="1720" w:right="1300"/>
        </w:sectPr>
      </w:pPr>
    </w:p>
    <w:p>
      <w:pPr>
        <w:pStyle w:val="BodyText"/>
        <w:rPr>
          <w:sz w:val="24"/>
        </w:rPr>
      </w:pPr>
    </w:p>
    <w:p>
      <w:pPr>
        <w:pStyle w:val="BodyText"/>
        <w:spacing w:before="2"/>
        <w:rPr>
          <w:sz w:val="27"/>
        </w:rPr>
      </w:pPr>
    </w:p>
    <w:p>
      <w:pPr>
        <w:spacing w:before="1"/>
        <w:ind w:left="612" w:right="0" w:firstLine="0"/>
        <w:jc w:val="left"/>
        <w:rPr>
          <w:b/>
          <w:sz w:val="23"/>
        </w:rPr>
      </w:pPr>
      <w:r>
        <w:rPr>
          <w:b/>
          <w:w w:val="90"/>
          <w:sz w:val="23"/>
        </w:rPr>
        <w:t>VIRGJNIA:</w:t>
      </w:r>
    </w:p>
    <w:p>
      <w:pPr>
        <w:spacing w:line="266" w:lineRule="exact" w:before="224"/>
        <w:ind w:left="481" w:right="524" w:firstLine="0"/>
        <w:jc w:val="center"/>
        <w:rPr>
          <w:rFonts w:ascii="Arial"/>
          <w:sz w:val="27"/>
        </w:rPr>
      </w:pPr>
      <w:r>
        <w:rPr/>
        <w:br w:type="column"/>
      </w:r>
      <w:r>
        <w:rPr>
          <w:rFonts w:ascii="Arial"/>
          <w:w w:val="95"/>
          <w:sz w:val="27"/>
        </w:rPr>
        <w:t>FILED</w:t>
      </w:r>
    </w:p>
    <w:p>
      <w:pPr>
        <w:spacing w:line="266" w:lineRule="exact" w:before="0"/>
        <w:ind w:left="519" w:right="524" w:firstLine="0"/>
        <w:jc w:val="center"/>
        <w:rPr>
          <w:rFonts w:ascii="Arial" w:hAnsi="Arial"/>
          <w:sz w:val="25"/>
        </w:rPr>
      </w:pPr>
      <w:r>
        <w:rPr>
          <w:w w:val="70"/>
          <w:sz w:val="27"/>
        </w:rPr>
        <w:t>t :/ .!·:· : , /":. </w:t>
      </w:r>
      <w:r>
        <w:rPr>
          <w:rFonts w:ascii="Arial" w:hAnsi="Arial"/>
          <w:w w:val="70"/>
          <w:sz w:val="25"/>
        </w:rPr>
        <w:t>f_</w:t>
      </w:r>
    </w:p>
    <w:p>
      <w:pPr>
        <w:spacing w:after="0" w:line="266" w:lineRule="exact"/>
        <w:jc w:val="center"/>
        <w:rPr>
          <w:rFonts w:ascii="Arial" w:hAnsi="Arial"/>
          <w:sz w:val="25"/>
        </w:rPr>
        <w:sectPr>
          <w:type w:val="continuous"/>
          <w:pgSz w:w="12200" w:h="15800"/>
          <w:pgMar w:top="340" w:bottom="0" w:left="1720" w:right="1300"/>
          <w:cols w:num="2" w:equalWidth="0">
            <w:col w:w="1758" w:space="5134"/>
            <w:col w:w="2288"/>
          </w:cols>
        </w:sectPr>
      </w:pPr>
    </w:p>
    <w:p>
      <w:pPr>
        <w:pStyle w:val="BodyText"/>
        <w:rPr>
          <w:rFonts w:ascii="Arial"/>
          <w:sz w:val="6"/>
        </w:rPr>
      </w:pPr>
      <w:r>
        <w:rPr/>
        <w:pict>
          <v:line style="position:absolute;mso-position-horizontal-relative:page;mso-position-vertical-relative:page;z-index:1120" from="585.502686pt,764.313587pt" to="585.502686pt,17.283474pt" stroked="true" strokeweight=".480314pt" strokecolor="#000000">
            <v:stroke dashstyle="solid"/>
            <w10:wrap type="none"/>
          </v:line>
        </w:pict>
      </w:r>
      <w:r>
        <w:rPr/>
        <w:pict>
          <v:line style="position:absolute;mso-position-horizontal-relative:page;mso-position-vertical-relative:page;z-index:1144" from="608.317566pt,19.203859pt" to="608.317566pt,790.000027pt" stroked="true" strokeweight=".240157pt" strokecolor="#000000">
            <v:stroke dashstyle="solid"/>
            <w10:wrap type="none"/>
          </v:line>
        </w:pict>
      </w:r>
    </w:p>
    <w:p>
      <w:pPr>
        <w:pStyle w:val="BodyText"/>
        <w:ind w:left="556"/>
        <w:rPr>
          <w:rFonts w:ascii="Arial"/>
          <w:sz w:val="20"/>
        </w:rPr>
      </w:pPr>
      <w:r>
        <w:rPr>
          <w:rFonts w:ascii="Arial"/>
          <w:sz w:val="20"/>
        </w:rPr>
        <w:pict>
          <v:group style="width:425.6pt;height:80.45pt;mso-position-horizontal-relative:char;mso-position-vertical-relative:line" coordorigin="0,0" coordsize="8512,1609">
            <v:shape style="position:absolute;left:4553;top:0;width:3958;height:1609" type="#_x0000_t75" stroked="false">
              <v:imagedata r:id="rId5" o:title=""/>
            </v:shape>
            <v:line style="position:absolute" from="0,490" to="4553,490" stroked="true" strokeweight=".960193pt" strokecolor="#000000">
              <v:stroke dashstyle="solid"/>
            </v:line>
            <v:shapetype id="_x0000_t202" o:spt="202" coordsize="21600,21600" path="m,l,21600r21600,l21600,xe">
              <v:stroke joinstyle="miter"/>
              <v:path gradientshapeok="t" o:connecttype="rect"/>
            </v:shapetype>
            <v:shape style="position:absolute;left:0;top:0;width:8512;height:1609" type="#_x0000_t202" filled="false" stroked="false">
              <v:textbox inset="0,0,0,0">
                <w:txbxContent>
                  <w:p>
                    <w:pPr>
                      <w:spacing w:line="535" w:lineRule="auto" w:before="188"/>
                      <w:ind w:left="34" w:right="2010" w:firstLine="1439"/>
                      <w:jc w:val="left"/>
                      <w:rPr>
                        <w:b/>
                        <w:sz w:val="22"/>
                      </w:rPr>
                    </w:pPr>
                    <w:r>
                      <w:rPr>
                        <w:sz w:val="23"/>
                      </w:rPr>
                      <w:t>IN </w:t>
                    </w:r>
                    <w:r>
                      <w:rPr>
                        <w:b/>
                        <w:sz w:val="22"/>
                      </w:rPr>
                      <w:t>THE CIRCUIT COURT OF COMMONWEALTH OF VIRGINIA</w:t>
                    </w:r>
                  </w:p>
                  <w:p>
                    <w:pPr>
                      <w:tabs>
                        <w:tab w:pos="4712" w:val="left" w:leader="none"/>
                      </w:tabs>
                      <w:spacing w:line="208" w:lineRule="exact" w:before="0"/>
                      <w:ind w:left="684" w:right="0" w:firstLine="0"/>
                      <w:jc w:val="left"/>
                      <w:rPr>
                        <w:b/>
                        <w:sz w:val="22"/>
                      </w:rPr>
                    </w:pPr>
                    <w:r>
                      <w:rPr>
                        <w:b/>
                        <w:w w:val="105"/>
                        <w:sz w:val="21"/>
                      </w:rPr>
                      <w:t>vs.</w:t>
                      <w:tab/>
                    </w:r>
                    <w:r>
                      <w:rPr>
                        <w:b/>
                        <w:w w:val="105"/>
                        <w:sz w:val="22"/>
                      </w:rPr>
                      <w:t>CaseNo.</w:t>
                    </w:r>
                  </w:p>
                </w:txbxContent>
              </v:textbox>
              <w10:wrap type="none"/>
            </v:shape>
          </v:group>
        </w:pict>
      </w:r>
      <w:r>
        <w:rPr>
          <w:rFonts w:ascii="Arial"/>
          <w:sz w:val="20"/>
        </w:rPr>
      </w:r>
    </w:p>
    <w:p>
      <w:pPr>
        <w:pStyle w:val="BodyText"/>
        <w:spacing w:before="6"/>
        <w:rPr>
          <w:rFonts w:ascii="Arial"/>
          <w:sz w:val="10"/>
        </w:rPr>
      </w:pPr>
    </w:p>
    <w:p>
      <w:pPr>
        <w:pStyle w:val="BodyText"/>
        <w:ind w:left="489"/>
        <w:rPr>
          <w:rFonts w:ascii="Arial"/>
          <w:sz w:val="20"/>
        </w:rPr>
      </w:pPr>
      <w:r>
        <w:rPr>
          <w:rFonts w:ascii="Arial"/>
          <w:sz w:val="20"/>
        </w:rPr>
        <w:drawing>
          <wp:inline distT="0" distB="0" distL="0" distR="0">
            <wp:extent cx="1600923" cy="326135"/>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6" cstate="print"/>
                    <a:stretch>
                      <a:fillRect/>
                    </a:stretch>
                  </pic:blipFill>
                  <pic:spPr>
                    <a:xfrm>
                      <a:off x="0" y="0"/>
                      <a:ext cx="1600923" cy="326135"/>
                    </a:xfrm>
                    <a:prstGeom prst="rect">
                      <a:avLst/>
                    </a:prstGeom>
                  </pic:spPr>
                </pic:pic>
              </a:graphicData>
            </a:graphic>
          </wp:inline>
        </w:drawing>
      </w:r>
      <w:r>
        <w:rPr>
          <w:rFonts w:ascii="Arial"/>
          <w:sz w:val="20"/>
        </w:rPr>
      </w:r>
    </w:p>
    <w:p>
      <w:pPr>
        <w:pStyle w:val="BodyText"/>
        <w:rPr>
          <w:rFonts w:ascii="Arial"/>
          <w:sz w:val="20"/>
        </w:rPr>
      </w:pPr>
    </w:p>
    <w:p>
      <w:pPr>
        <w:pStyle w:val="BodyText"/>
        <w:rPr>
          <w:rFonts w:ascii="Arial"/>
          <w:sz w:val="20"/>
        </w:rPr>
      </w:pPr>
    </w:p>
    <w:p>
      <w:pPr>
        <w:pStyle w:val="BodyText"/>
        <w:spacing w:before="4"/>
        <w:rPr>
          <w:rFonts w:ascii="Arial"/>
          <w:sz w:val="27"/>
        </w:rPr>
      </w:pPr>
      <w:r>
        <w:rPr/>
        <w:pict>
          <v:line style="position:absolute;mso-position-horizontal-relative:page;mso-position-vertical-relative:paragraph;z-index:-976;mso-wrap-distance-left:0;mso-wrap-distance-right:0" from="114.314713pt,18.080313pt" to="520.660282pt,18.080313pt" stroked="true" strokeweight=".720145pt" strokecolor="#000000">
            <v:stroke dashstyle="solid"/>
            <w10:wrap type="topAndBottom"/>
          </v:line>
        </w:pict>
      </w:r>
    </w:p>
    <w:p>
      <w:pPr>
        <w:pStyle w:val="BodyText"/>
        <w:spacing w:before="10"/>
        <w:rPr>
          <w:rFonts w:ascii="Arial"/>
          <w:sz w:val="10"/>
        </w:rPr>
      </w:pPr>
    </w:p>
    <w:p>
      <w:pPr>
        <w:tabs>
          <w:tab w:pos="6937" w:val="left" w:leader="none"/>
        </w:tabs>
        <w:spacing w:line="259" w:lineRule="auto" w:before="89"/>
        <w:ind w:left="2359" w:right="1148" w:hanging="1172"/>
        <w:jc w:val="left"/>
        <w:rPr>
          <w:b/>
          <w:sz w:val="22"/>
        </w:rPr>
      </w:pPr>
      <w:r>
        <w:rPr>
          <w:b/>
          <w:sz w:val="22"/>
          <w:u w:val="thick"/>
        </w:rPr>
        <w:t>NOTICE AND MOTION </w:t>
      </w:r>
      <w:r>
        <w:rPr>
          <w:b/>
          <w:i/>
          <w:sz w:val="25"/>
          <w:u w:val="thick"/>
        </w:rPr>
        <w:t>IN LIMINE</w:t>
      </w:r>
      <w:r>
        <w:rPr>
          <w:b/>
          <w:i/>
          <w:spacing w:val="-46"/>
          <w:sz w:val="25"/>
          <w:u w:val="thick"/>
        </w:rPr>
        <w:t> </w:t>
      </w:r>
      <w:r>
        <w:rPr>
          <w:b/>
          <w:sz w:val="22"/>
          <w:u w:val="thick"/>
        </w:rPr>
        <w:t>TO</w:t>
      </w:r>
      <w:r>
        <w:rPr>
          <w:b/>
          <w:sz w:val="22"/>
        </w:rPr>
        <w:t> EXCLUDE OR </w:t>
      </w:r>
      <w:r>
        <w:rPr>
          <w:b/>
          <w:sz w:val="22"/>
          <w:u w:val="thick"/>
        </w:rPr>
        <w:t>LIMIT THE</w:t>
      </w:r>
      <w:r>
        <w:rPr>
          <w:b/>
          <w:sz w:val="22"/>
        </w:rPr>
        <w:t> </w:t>
      </w:r>
      <w:r>
        <w:rPr>
          <w:b/>
          <w:sz w:val="22"/>
          <w:u w:val="thick"/>
        </w:rPr>
        <w:t>OPJNION  TES  IMONY</w:t>
      </w:r>
      <w:r>
        <w:rPr>
          <w:b/>
          <w:spacing w:val="36"/>
          <w:sz w:val="22"/>
          <w:u w:val="thick"/>
        </w:rPr>
        <w:t> </w:t>
      </w:r>
      <w:r>
        <w:rPr>
          <w:b/>
          <w:sz w:val="22"/>
          <w:u w:val="thick"/>
        </w:rPr>
        <w:t>OF-</w:t>
        <w:tab/>
      </w:r>
    </w:p>
    <w:p>
      <w:pPr>
        <w:spacing w:line="343" w:lineRule="auto" w:before="213"/>
        <w:ind w:left="549" w:right="517" w:firstLine="559"/>
        <w:jc w:val="left"/>
        <w:rPr>
          <w:sz w:val="23"/>
        </w:rPr>
      </w:pPr>
      <w:r>
        <w:rPr>
          <w:position w:val="-14"/>
        </w:rPr>
        <w:drawing>
          <wp:inline distT="0" distB="0" distL="0" distR="0">
            <wp:extent cx="838747" cy="219500"/>
            <wp:effectExtent l="0" t="0" r="0" b="0"/>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838747" cy="219500"/>
                    </a:xfrm>
                    <a:prstGeom prst="rect">
                      <a:avLst/>
                    </a:prstGeom>
                  </pic:spPr>
                </pic:pic>
              </a:graphicData>
            </a:graphic>
          </wp:inline>
        </w:drawing>
      </w:r>
      <w:r>
        <w:rPr>
          <w:position w:val="-14"/>
        </w:rPr>
      </w:r>
      <w:r>
        <w:rPr>
          <w:sz w:val="20"/>
        </w:rPr>
        <w:t> </w:t>
      </w:r>
      <w:r>
        <w:rPr>
          <w:spacing w:val="-9"/>
          <w:sz w:val="20"/>
        </w:rPr>
        <w:t> </w:t>
      </w:r>
      <w:r>
        <w:rPr>
          <w:w w:val="105"/>
          <w:sz w:val="23"/>
        </w:rPr>
        <w:t>by</w:t>
      </w:r>
      <w:r>
        <w:rPr>
          <w:spacing w:val="-30"/>
          <w:w w:val="105"/>
          <w:sz w:val="23"/>
        </w:rPr>
        <w:t> </w:t>
      </w:r>
      <w:r>
        <w:rPr>
          <w:w w:val="105"/>
          <w:sz w:val="23"/>
        </w:rPr>
        <w:t>counsel,</w:t>
      </w:r>
      <w:r>
        <w:rPr>
          <w:spacing w:val="-23"/>
          <w:w w:val="105"/>
          <w:sz w:val="23"/>
        </w:rPr>
        <w:t> </w:t>
      </w:r>
      <w:r>
        <w:rPr>
          <w:w w:val="105"/>
          <w:sz w:val="23"/>
        </w:rPr>
        <w:t>moves</w:t>
      </w:r>
      <w:r>
        <w:rPr>
          <w:spacing w:val="-31"/>
          <w:w w:val="105"/>
          <w:sz w:val="23"/>
        </w:rPr>
        <w:t> </w:t>
      </w:r>
      <w:r>
        <w:rPr>
          <w:w w:val="105"/>
          <w:sz w:val="23"/>
        </w:rPr>
        <w:t>this</w:t>
      </w:r>
      <w:r>
        <w:rPr>
          <w:spacing w:val="-31"/>
          <w:w w:val="105"/>
          <w:sz w:val="23"/>
        </w:rPr>
        <w:t> </w:t>
      </w:r>
      <w:r>
        <w:rPr>
          <w:w w:val="105"/>
          <w:sz w:val="23"/>
        </w:rPr>
        <w:t>Court</w:t>
      </w:r>
      <w:r>
        <w:rPr>
          <w:spacing w:val="-31"/>
          <w:w w:val="105"/>
          <w:sz w:val="23"/>
        </w:rPr>
        <w:t> </w:t>
      </w:r>
      <w:r>
        <w:rPr>
          <w:w w:val="105"/>
          <w:sz w:val="23"/>
        </w:rPr>
        <w:t>for</w:t>
      </w:r>
      <w:r>
        <w:rPr>
          <w:spacing w:val="-31"/>
          <w:w w:val="105"/>
          <w:sz w:val="23"/>
        </w:rPr>
        <w:t> </w:t>
      </w:r>
      <w:r>
        <w:rPr>
          <w:w w:val="105"/>
          <w:sz w:val="23"/>
        </w:rPr>
        <w:t>an</w:t>
      </w:r>
      <w:r>
        <w:rPr>
          <w:spacing w:val="-30"/>
          <w:w w:val="105"/>
          <w:sz w:val="23"/>
        </w:rPr>
        <w:t> </w:t>
      </w:r>
      <w:r>
        <w:rPr>
          <w:w w:val="105"/>
          <w:sz w:val="23"/>
        </w:rPr>
        <w:t>order</w:t>
      </w:r>
      <w:r>
        <w:rPr>
          <w:spacing w:val="-34"/>
          <w:w w:val="105"/>
          <w:sz w:val="23"/>
        </w:rPr>
        <w:t> </w:t>
      </w:r>
      <w:r>
        <w:rPr>
          <w:i/>
          <w:w w:val="105"/>
          <w:sz w:val="22"/>
        </w:rPr>
        <w:t>in</w:t>
      </w:r>
      <w:r>
        <w:rPr>
          <w:i/>
          <w:spacing w:val="-23"/>
          <w:w w:val="105"/>
          <w:sz w:val="22"/>
        </w:rPr>
        <w:t> </w:t>
      </w:r>
      <w:r>
        <w:rPr>
          <w:i/>
          <w:w w:val="105"/>
          <w:sz w:val="22"/>
        </w:rPr>
        <w:t>limine</w:t>
      </w:r>
      <w:r>
        <w:rPr>
          <w:i/>
          <w:spacing w:val="-23"/>
          <w:w w:val="105"/>
          <w:sz w:val="22"/>
        </w:rPr>
        <w:t> </w:t>
      </w:r>
      <w:r>
        <w:rPr>
          <w:w w:val="105"/>
          <w:sz w:val="23"/>
        </w:rPr>
        <w:t>excluding,</w:t>
      </w:r>
      <w:r>
        <w:rPr>
          <w:spacing w:val="-22"/>
          <w:w w:val="105"/>
          <w:sz w:val="23"/>
        </w:rPr>
        <w:t> </w:t>
      </w:r>
      <w:r>
        <w:rPr>
          <w:w w:val="105"/>
          <w:sz w:val="23"/>
        </w:rPr>
        <w:t>or</w:t>
      </w:r>
      <w:r>
        <w:rPr>
          <w:spacing w:val="-35"/>
          <w:w w:val="105"/>
          <w:sz w:val="23"/>
        </w:rPr>
        <w:t> </w:t>
      </w:r>
      <w:r>
        <w:rPr>
          <w:w w:val="105"/>
          <w:sz w:val="23"/>
        </w:rPr>
        <w:t>in </w:t>
      </w:r>
      <w:r>
        <w:rPr>
          <w:spacing w:val="-1"/>
          <w:w w:val="100"/>
          <w:sz w:val="23"/>
        </w:rPr>
        <w:t>th</w:t>
      </w:r>
      <w:r>
        <w:rPr>
          <w:w w:val="100"/>
          <w:sz w:val="23"/>
        </w:rPr>
        <w:t>e</w:t>
      </w:r>
      <w:r>
        <w:rPr>
          <w:sz w:val="23"/>
        </w:rPr>
        <w:t> </w:t>
      </w:r>
      <w:r>
        <w:rPr>
          <w:spacing w:val="-13"/>
          <w:sz w:val="23"/>
        </w:rPr>
        <w:t> </w:t>
      </w:r>
      <w:r>
        <w:rPr>
          <w:spacing w:val="-1"/>
          <w:w w:val="91"/>
          <w:sz w:val="23"/>
        </w:rPr>
        <w:t>alternative</w:t>
      </w:r>
      <w:r>
        <w:rPr>
          <w:w w:val="91"/>
          <w:sz w:val="23"/>
        </w:rPr>
        <w:t>,</w:t>
      </w:r>
      <w:r>
        <w:rPr>
          <w:sz w:val="23"/>
        </w:rPr>
        <w:t> </w:t>
      </w:r>
      <w:r>
        <w:rPr>
          <w:spacing w:val="8"/>
          <w:sz w:val="23"/>
        </w:rPr>
        <w:t> </w:t>
      </w:r>
      <w:r>
        <w:rPr>
          <w:spacing w:val="-1"/>
          <w:w w:val="93"/>
          <w:sz w:val="23"/>
        </w:rPr>
        <w:t>limitin</w:t>
      </w:r>
      <w:r>
        <w:rPr>
          <w:w w:val="93"/>
          <w:sz w:val="23"/>
        </w:rPr>
        <w:t>g</w:t>
      </w:r>
      <w:r>
        <w:rPr>
          <w:sz w:val="23"/>
        </w:rPr>
        <w:t> </w:t>
      </w:r>
      <w:r>
        <w:rPr>
          <w:spacing w:val="-9"/>
          <w:sz w:val="23"/>
        </w:rPr>
        <w:t> </w:t>
      </w:r>
      <w:r>
        <w:rPr>
          <w:spacing w:val="-1"/>
          <w:w w:val="100"/>
          <w:sz w:val="23"/>
        </w:rPr>
        <w:t>th</w:t>
      </w:r>
      <w:r>
        <w:rPr>
          <w:w w:val="100"/>
          <w:sz w:val="23"/>
        </w:rPr>
        <w:t>e</w:t>
      </w:r>
      <w:r>
        <w:rPr>
          <w:sz w:val="23"/>
        </w:rPr>
        <w:t> </w:t>
      </w:r>
      <w:r>
        <w:rPr>
          <w:spacing w:val="-13"/>
          <w:sz w:val="23"/>
        </w:rPr>
        <w:t> </w:t>
      </w:r>
      <w:r>
        <w:rPr>
          <w:w w:val="93"/>
          <w:sz w:val="23"/>
        </w:rPr>
        <w:t>opinion</w:t>
      </w:r>
      <w:r>
        <w:rPr>
          <w:sz w:val="23"/>
        </w:rPr>
        <w:t> </w:t>
      </w:r>
      <w:r>
        <w:rPr>
          <w:spacing w:val="10"/>
          <w:sz w:val="23"/>
        </w:rPr>
        <w:t> </w:t>
      </w:r>
      <w:r>
        <w:rPr>
          <w:spacing w:val="-1"/>
          <w:w w:val="94"/>
          <w:sz w:val="23"/>
        </w:rPr>
        <w:t>testimon</w:t>
      </w:r>
      <w:r>
        <w:rPr>
          <w:w w:val="94"/>
          <w:sz w:val="23"/>
        </w:rPr>
        <w:t>y</w:t>
      </w:r>
      <w:r>
        <w:rPr>
          <w:sz w:val="23"/>
        </w:rPr>
        <w:t> </w:t>
      </w:r>
      <w:r>
        <w:rPr>
          <w:spacing w:val="2"/>
          <w:sz w:val="23"/>
        </w:rPr>
        <w:t> </w:t>
      </w:r>
      <w:r>
        <w:rPr>
          <w:w w:val="417"/>
          <w:sz w:val="23"/>
        </w:rPr>
        <w:t>of-</w:t>
      </w:r>
      <w:r>
        <w:rPr>
          <w:spacing w:val="11"/>
          <w:w w:val="417"/>
          <w:sz w:val="23"/>
        </w:rPr>
        <w:t>-</w:t>
      </w:r>
      <w:r>
        <w:rPr>
          <w:w w:val="98"/>
          <w:sz w:val="23"/>
        </w:rPr>
        <w:t>on</w:t>
      </w:r>
      <w:r>
        <w:rPr>
          <w:sz w:val="23"/>
        </w:rPr>
        <w:t> </w:t>
      </w:r>
      <w:r>
        <w:rPr>
          <w:spacing w:val="-18"/>
          <w:sz w:val="23"/>
        </w:rPr>
        <w:t> </w:t>
      </w:r>
      <w:r>
        <w:rPr>
          <w:spacing w:val="-1"/>
          <w:w w:val="104"/>
          <w:sz w:val="23"/>
        </w:rPr>
        <w:t>th</w:t>
      </w:r>
      <w:r>
        <w:rPr>
          <w:w w:val="104"/>
          <w:sz w:val="23"/>
        </w:rPr>
        <w:t>e</w:t>
      </w:r>
      <w:r>
        <w:rPr>
          <w:sz w:val="23"/>
        </w:rPr>
        <w:t> </w:t>
      </w:r>
      <w:r>
        <w:rPr>
          <w:spacing w:val="-13"/>
          <w:sz w:val="23"/>
        </w:rPr>
        <w:t> </w:t>
      </w:r>
      <w:r>
        <w:rPr>
          <w:w w:val="96"/>
          <w:sz w:val="23"/>
        </w:rPr>
        <w:t>ground</w:t>
      </w:r>
      <w:r>
        <w:rPr>
          <w:sz w:val="23"/>
        </w:rPr>
        <w:t> </w:t>
      </w:r>
      <w:r>
        <w:rPr>
          <w:spacing w:val="3"/>
          <w:sz w:val="23"/>
        </w:rPr>
        <w:t> </w:t>
      </w:r>
      <w:r>
        <w:rPr>
          <w:spacing w:val="-1"/>
          <w:w w:val="102"/>
          <w:sz w:val="23"/>
        </w:rPr>
        <w:t>tha</w:t>
      </w:r>
      <w:r>
        <w:rPr>
          <w:w w:val="102"/>
          <w:sz w:val="23"/>
        </w:rPr>
        <w:t>t</w:t>
      </w:r>
      <w:r>
        <w:rPr>
          <w:sz w:val="23"/>
        </w:rPr>
        <w:t> </w:t>
      </w:r>
      <w:r>
        <w:rPr>
          <w:spacing w:val="-15"/>
          <w:sz w:val="23"/>
        </w:rPr>
        <w:t> </w:t>
      </w:r>
      <w:r>
        <w:rPr>
          <w:spacing w:val="-1"/>
          <w:w w:val="105"/>
          <w:sz w:val="23"/>
        </w:rPr>
        <w:t>i</w:t>
      </w:r>
      <w:r>
        <w:rPr>
          <w:w w:val="105"/>
          <w:sz w:val="23"/>
        </w:rPr>
        <w:t>t</w:t>
      </w:r>
      <w:r>
        <w:rPr>
          <w:sz w:val="23"/>
        </w:rPr>
        <w:t> </w:t>
      </w:r>
      <w:r>
        <w:rPr>
          <w:spacing w:val="-14"/>
          <w:sz w:val="23"/>
        </w:rPr>
        <w:t> </w:t>
      </w:r>
      <w:r>
        <w:rPr>
          <w:spacing w:val="-1"/>
          <w:w w:val="102"/>
          <w:sz w:val="23"/>
        </w:rPr>
        <w:t>is</w:t>
      </w:r>
    </w:p>
    <w:p>
      <w:pPr>
        <w:spacing w:line="470" w:lineRule="auto" w:before="156"/>
        <w:ind w:left="538" w:right="527" w:hanging="325"/>
        <w:jc w:val="both"/>
        <w:rPr>
          <w:sz w:val="23"/>
        </w:rPr>
      </w:pPr>
      <w:r>
        <w:rPr>
          <w:sz w:val="23"/>
        </w:rPr>
        <w:t>. impermissible and scientifically unreliable in violation f Virginia evidence law, the Due Process Clause of the Fifth and Fourteenth Amendments, and Article I Section 8 of the Virginia Constitution.</w:t>
      </w:r>
    </w:p>
    <w:p>
      <w:pPr>
        <w:spacing w:line="354" w:lineRule="exact" w:before="0"/>
        <w:ind w:left="1191" w:right="0" w:firstLine="0"/>
        <w:jc w:val="left"/>
        <w:rPr>
          <w:sz w:val="23"/>
        </w:rPr>
      </w:pPr>
      <w:r>
        <w:rPr>
          <w:w w:val="95"/>
          <w:sz w:val="23"/>
        </w:rPr>
        <w:t>PLEASE TAKE NOTICE that this </w:t>
      </w:r>
      <w:r>
        <w:rPr>
          <w:spacing w:val="10"/>
          <w:w w:val="95"/>
          <w:sz w:val="35"/>
        </w:rPr>
        <w:t>on </w:t>
      </w:r>
      <w:r>
        <w:rPr>
          <w:spacing w:val="20"/>
          <w:w w:val="62"/>
          <w:position w:val="-11"/>
          <w:sz w:val="35"/>
        </w:rPr>
        <w:drawing>
          <wp:inline distT="0" distB="0" distL="0" distR="0">
            <wp:extent cx="1018697" cy="216451"/>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1018697" cy="216451"/>
                    </a:xfrm>
                    <a:prstGeom prst="rect">
                      <a:avLst/>
                    </a:prstGeom>
                  </pic:spPr>
                </pic:pic>
              </a:graphicData>
            </a:graphic>
          </wp:inline>
        </w:drawing>
      </w:r>
      <w:r>
        <w:rPr>
          <w:spacing w:val="20"/>
          <w:w w:val="62"/>
          <w:position w:val="-11"/>
          <w:sz w:val="35"/>
        </w:rPr>
      </w:r>
      <w:r>
        <w:rPr>
          <w:sz w:val="23"/>
        </w:rPr>
        <w:t>, at </w:t>
      </w:r>
      <w:r>
        <w:rPr>
          <w:sz w:val="22"/>
        </w:rPr>
        <w:t>10:00 </w:t>
      </w:r>
      <w:r>
        <w:rPr>
          <w:sz w:val="23"/>
        </w:rPr>
        <w:t>am, or as</w:t>
      </w:r>
      <w:r>
        <w:rPr>
          <w:spacing w:val="-20"/>
          <w:sz w:val="23"/>
        </w:rPr>
        <w:t> </w:t>
      </w:r>
      <w:r>
        <w:rPr>
          <w:sz w:val="23"/>
        </w:rPr>
        <w:t>soon</w:t>
      </w:r>
    </w:p>
    <w:p>
      <w:pPr>
        <w:spacing w:before="174"/>
        <w:ind w:left="520" w:right="0" w:firstLine="0"/>
        <w:jc w:val="left"/>
        <w:rPr>
          <w:sz w:val="23"/>
        </w:rPr>
      </w:pPr>
      <w:r>
        <w:rPr>
          <w:spacing w:val="-1"/>
          <w:w w:val="95"/>
          <w:sz w:val="23"/>
        </w:rPr>
        <w:t>thereafte</w:t>
      </w:r>
      <w:r>
        <w:rPr>
          <w:w w:val="95"/>
          <w:sz w:val="23"/>
        </w:rPr>
        <w:t>r</w:t>
      </w:r>
      <w:r>
        <w:rPr>
          <w:spacing w:val="8"/>
          <w:sz w:val="23"/>
        </w:rPr>
        <w:t> </w:t>
      </w:r>
      <w:r>
        <w:rPr>
          <w:spacing w:val="-1"/>
          <w:w w:val="99"/>
          <w:sz w:val="23"/>
        </w:rPr>
        <w:t>a</w:t>
      </w:r>
      <w:r>
        <w:rPr>
          <w:w w:val="99"/>
          <w:sz w:val="23"/>
        </w:rPr>
        <w:t>s</w:t>
      </w:r>
      <w:r>
        <w:rPr>
          <w:spacing w:val="-3"/>
          <w:sz w:val="23"/>
        </w:rPr>
        <w:t> </w:t>
      </w:r>
      <w:r>
        <w:rPr>
          <w:w w:val="91"/>
          <w:sz w:val="23"/>
        </w:rPr>
        <w:t>possible,</w:t>
      </w:r>
      <w:r>
        <w:rPr>
          <w:spacing w:val="16"/>
          <w:sz w:val="23"/>
        </w:rPr>
        <w:t> </w:t>
      </w:r>
      <w:r>
        <w:rPr>
          <w:spacing w:val="-1"/>
          <w:w w:val="95"/>
          <w:sz w:val="23"/>
        </w:rPr>
        <w:t>counse</w:t>
      </w:r>
      <w:r>
        <w:rPr>
          <w:w w:val="95"/>
          <w:sz w:val="23"/>
        </w:rPr>
        <w:t>l</w:t>
      </w:r>
      <w:r>
        <w:rPr>
          <w:sz w:val="23"/>
        </w:rPr>
        <w:t> </w:t>
      </w:r>
      <w:r>
        <w:rPr>
          <w:w w:val="337"/>
          <w:sz w:val="23"/>
        </w:rPr>
        <w:t>for-</w:t>
      </w:r>
      <w:r>
        <w:rPr>
          <w:spacing w:val="3"/>
          <w:w w:val="337"/>
          <w:sz w:val="23"/>
        </w:rPr>
        <w:t>-</w:t>
      </w:r>
      <w:r>
        <w:rPr>
          <w:spacing w:val="-1"/>
          <w:w w:val="88"/>
          <w:sz w:val="23"/>
        </w:rPr>
        <w:t>wil</w:t>
      </w:r>
      <w:r>
        <w:rPr>
          <w:w w:val="88"/>
          <w:sz w:val="23"/>
        </w:rPr>
        <w:t>l</w:t>
      </w:r>
      <w:r>
        <w:rPr>
          <w:spacing w:val="1"/>
          <w:sz w:val="23"/>
        </w:rPr>
        <w:t> </w:t>
      </w:r>
      <w:r>
        <w:rPr>
          <w:spacing w:val="-1"/>
          <w:w w:val="96"/>
          <w:sz w:val="23"/>
        </w:rPr>
        <w:t>mov</w:t>
      </w:r>
      <w:r>
        <w:rPr>
          <w:w w:val="96"/>
          <w:sz w:val="23"/>
        </w:rPr>
        <w:t>e</w:t>
      </w:r>
      <w:r>
        <w:rPr>
          <w:spacing w:val="-6"/>
          <w:sz w:val="23"/>
        </w:rPr>
        <w:t> </w:t>
      </w:r>
      <w:r>
        <w:rPr>
          <w:spacing w:val="-1"/>
          <w:w w:val="97"/>
          <w:sz w:val="23"/>
        </w:rPr>
        <w:t>thi</w:t>
      </w:r>
      <w:r>
        <w:rPr>
          <w:w w:val="97"/>
          <w:sz w:val="23"/>
        </w:rPr>
        <w:t>s</w:t>
      </w:r>
      <w:r>
        <w:rPr>
          <w:spacing w:val="-2"/>
          <w:sz w:val="23"/>
        </w:rPr>
        <w:t> </w:t>
      </w:r>
      <w:r>
        <w:rPr>
          <w:spacing w:val="-1"/>
          <w:w w:val="99"/>
          <w:sz w:val="23"/>
        </w:rPr>
        <w:t>Cour</w:t>
      </w:r>
      <w:r>
        <w:rPr>
          <w:w w:val="99"/>
          <w:sz w:val="23"/>
        </w:rPr>
        <w:t>t</w:t>
      </w:r>
      <w:r>
        <w:rPr>
          <w:spacing w:val="5"/>
          <w:sz w:val="23"/>
        </w:rPr>
        <w:t> </w:t>
      </w:r>
      <w:r>
        <w:rPr>
          <w:w w:val="101"/>
          <w:sz w:val="23"/>
        </w:rPr>
        <w:t>for</w:t>
      </w:r>
      <w:r>
        <w:rPr>
          <w:spacing w:val="3"/>
          <w:sz w:val="23"/>
        </w:rPr>
        <w:t> </w:t>
      </w:r>
      <w:r>
        <w:rPr>
          <w:spacing w:val="-1"/>
          <w:w w:val="98"/>
          <w:sz w:val="23"/>
        </w:rPr>
        <w:t>entr</w:t>
      </w:r>
      <w:r>
        <w:rPr>
          <w:w w:val="98"/>
          <w:sz w:val="23"/>
        </w:rPr>
        <w:t>y</w:t>
      </w:r>
      <w:r>
        <w:rPr>
          <w:spacing w:val="3"/>
          <w:sz w:val="23"/>
        </w:rPr>
        <w:t> </w:t>
      </w:r>
      <w:r>
        <w:rPr>
          <w:w w:val="100"/>
          <w:sz w:val="23"/>
        </w:rPr>
        <w:t>of</w:t>
      </w:r>
      <w:r>
        <w:rPr>
          <w:spacing w:val="-14"/>
          <w:sz w:val="23"/>
        </w:rPr>
        <w:t> </w:t>
      </w:r>
      <w:r>
        <w:rPr>
          <w:spacing w:val="-1"/>
          <w:w w:val="94"/>
          <w:sz w:val="23"/>
        </w:rPr>
        <w:t>an</w:t>
      </w:r>
      <w:r>
        <w:rPr>
          <w:spacing w:val="-7"/>
          <w:w w:val="94"/>
          <w:sz w:val="23"/>
        </w:rPr>
        <w:t>·</w:t>
      </w:r>
      <w:r>
        <w:rPr>
          <w:w w:val="100"/>
          <w:sz w:val="23"/>
        </w:rPr>
        <w:t>order.</w:t>
      </w:r>
    </w:p>
    <w:p>
      <w:pPr>
        <w:pStyle w:val="BodyText"/>
        <w:spacing w:before="4"/>
        <w:rPr>
          <w:sz w:val="21"/>
        </w:rPr>
      </w:pPr>
    </w:p>
    <w:p>
      <w:pPr>
        <w:spacing w:before="0"/>
        <w:ind w:left="3073" w:right="3208" w:firstLine="0"/>
        <w:jc w:val="center"/>
        <w:rPr>
          <w:sz w:val="23"/>
        </w:rPr>
      </w:pPr>
      <w:r>
        <w:rPr>
          <w:sz w:val="25"/>
        </w:rPr>
        <w:t>MEMORANDUM OF </w:t>
      </w:r>
      <w:r>
        <w:rPr>
          <w:sz w:val="23"/>
        </w:rPr>
        <w:t>LAW</w:t>
      </w:r>
    </w:p>
    <w:p>
      <w:pPr>
        <w:pStyle w:val="Heading1"/>
        <w:spacing w:line="480" w:lineRule="auto" w:before="249"/>
        <w:ind w:left="510" w:right="553" w:firstLine="673"/>
        <w:jc w:val="both"/>
      </w:pPr>
      <w:r>
        <w:rPr/>
        <w:t>According to the Notice of Commonwealth's Intent to Introduce Expert Testimony, as well as defense interviews with the witness, it is believed</w:t>
      </w:r>
      <w:r>
        <w:rPr>
          <w:spacing w:val="-36"/>
        </w:rPr>
        <w:t> </w:t>
      </w:r>
      <w:r>
        <w:rPr>
          <w:w w:val="315"/>
        </w:rPr>
        <w:t>that_ </w:t>
      </w:r>
      <w:r>
        <w:rPr>
          <w:w w:val="170"/>
        </w:rPr>
        <w:t>a.police</w:t>
      </w:r>
      <w:r>
        <w:rPr>
          <w:spacing w:val="-61"/>
          <w:w w:val="170"/>
        </w:rPr>
        <w:t> </w:t>
      </w:r>
      <w:r>
        <w:rPr/>
        <w:t>detective,</w:t>
      </w:r>
      <w:r>
        <w:rPr>
          <w:spacing w:val="2"/>
        </w:rPr>
        <w:t> </w:t>
      </w:r>
      <w:r>
        <w:rPr/>
        <w:t>will_</w:t>
      </w:r>
      <w:r>
        <w:rPr>
          <w:spacing w:val="-24"/>
        </w:rPr>
        <w:t> </w:t>
      </w:r>
      <w:r>
        <w:rPr/>
        <w:t>testify</w:t>
      </w:r>
      <w:r>
        <w:rPr>
          <w:spacing w:val="-14"/>
        </w:rPr>
        <w:t> </w:t>
      </w:r>
      <w:r>
        <w:rPr/>
        <w:t>to</w:t>
      </w:r>
      <w:r>
        <w:rPr>
          <w:spacing w:val="-28"/>
        </w:rPr>
        <w:t> </w:t>
      </w:r>
      <w:r>
        <w:rPr/>
        <w:t>-</w:t>
      </w:r>
      <w:r>
        <w:rPr>
          <w:spacing w:val="26"/>
        </w:rPr>
        <w:t> </w:t>
      </w:r>
      <w:r>
        <w:rPr/>
        <w:t>among</w:t>
      </w:r>
      <w:r>
        <w:rPr>
          <w:spacing w:val="-13"/>
        </w:rPr>
        <w:t> </w:t>
      </w:r>
      <w:r>
        <w:rPr/>
        <w:t>other</w:t>
      </w:r>
      <w:r>
        <w:rPr>
          <w:spacing w:val="-10"/>
        </w:rPr>
        <w:t> </w:t>
      </w:r>
      <w:r>
        <w:rPr/>
        <w:t>things</w:t>
      </w:r>
      <w:r>
        <w:rPr>
          <w:spacing w:val="-17"/>
        </w:rPr>
        <w:t> </w:t>
      </w:r>
      <w:r>
        <w:rPr/>
        <w:t>-</w:t>
      </w:r>
      <w:r>
        <w:rPr>
          <w:spacing w:val="35"/>
        </w:rPr>
        <w:t> </w:t>
      </w:r>
      <w:r>
        <w:rPr/>
        <w:t>the</w:t>
      </w:r>
      <w:r>
        <w:rPr>
          <w:spacing w:val="-23"/>
        </w:rPr>
        <w:t> </w:t>
      </w:r>
      <w:r>
        <w:rPr/>
        <w:t>following</w:t>
      </w:r>
      <w:r>
        <w:rPr>
          <w:spacing w:val="-7"/>
        </w:rPr>
        <w:t> </w:t>
      </w:r>
      <w:r>
        <w:rPr/>
        <w:t>opinions:</w:t>
      </w:r>
    </w:p>
    <w:p>
      <w:pPr>
        <w:pStyle w:val="ListParagraph"/>
        <w:numPr>
          <w:ilvl w:val="0"/>
          <w:numId w:val="1"/>
        </w:numPr>
        <w:tabs>
          <w:tab w:pos="1482" w:val="left" w:leader="none"/>
        </w:tabs>
        <w:spacing w:line="247" w:lineRule="exact" w:before="0" w:after="0"/>
        <w:ind w:left="1481" w:right="0" w:hanging="327"/>
        <w:jc w:val="left"/>
        <w:rPr>
          <w:sz w:val="23"/>
        </w:rPr>
      </w:pPr>
      <w:r>
        <w:rPr>
          <w:sz w:val="23"/>
        </w:rPr>
        <w:t>that the victitn was first </w:t>
      </w:r>
      <w:r>
        <w:rPr>
          <w:spacing w:val="-8"/>
          <w:sz w:val="23"/>
        </w:rPr>
        <w:t>attacked</w:t>
      </w:r>
      <w:r>
        <w:rPr>
          <w:spacing w:val="-8"/>
          <w:sz w:val="23"/>
          <w:vertAlign w:val="superscript"/>
        </w:rPr>
        <w:t>1</w:t>
      </w:r>
      <w:r>
        <w:rPr>
          <w:spacing w:val="-8"/>
          <w:sz w:val="23"/>
          <w:vertAlign w:val="baseline"/>
        </w:rPr>
        <w:t> </w:t>
      </w:r>
      <w:r>
        <w:rPr>
          <w:sz w:val="23"/>
          <w:vertAlign w:val="baseline"/>
        </w:rPr>
        <w:t>while on the sofa and</w:t>
      </w:r>
      <w:r>
        <w:rPr>
          <w:spacing w:val="21"/>
          <w:sz w:val="23"/>
          <w:vertAlign w:val="baseline"/>
        </w:rPr>
        <w:t> </w:t>
      </w:r>
      <w:r>
        <w:rPr>
          <w:sz w:val="23"/>
          <w:vertAlign w:val="baseline"/>
        </w:rPr>
        <w:t>was then</w:t>
      </w:r>
    </w:p>
    <w:p>
      <w:pPr>
        <w:spacing w:line="264" w:lineRule="exact" w:before="0"/>
        <w:ind w:left="1486" w:right="0" w:firstLine="0"/>
        <w:jc w:val="left"/>
        <w:rPr>
          <w:sz w:val="23"/>
        </w:rPr>
      </w:pPr>
      <w:r>
        <w:rPr>
          <w:sz w:val="23"/>
        </w:rPr>
        <w:t>moved from the sofa to the floor;</w:t>
      </w:r>
    </w:p>
    <w:p>
      <w:pPr>
        <w:pStyle w:val="BodyText"/>
        <w:rPr>
          <w:sz w:val="20"/>
        </w:rPr>
      </w:pPr>
    </w:p>
    <w:p>
      <w:pPr>
        <w:pStyle w:val="BodyText"/>
        <w:spacing w:before="3"/>
        <w:rPr>
          <w:sz w:val="29"/>
        </w:rPr>
      </w:pPr>
      <w:r>
        <w:rPr/>
        <w:pict>
          <v:line style="position:absolute;mso-position-horizontal-relative:page;mso-position-vertical-relative:paragraph;z-index:-952;mso-wrap-distance-left:0;mso-wrap-distance-right:0" from="110.472198pt,19.179533pt" to="243.999466pt,19.179533pt" stroked="true" strokeweight=".720145pt" strokecolor="#000000">
            <v:stroke dashstyle="solid"/>
            <w10:wrap type="topAndBottom"/>
          </v:line>
        </w:pict>
      </w:r>
    </w:p>
    <w:p>
      <w:pPr>
        <w:spacing w:before="35"/>
        <w:ind w:left="495" w:right="517" w:hanging="6"/>
        <w:jc w:val="left"/>
        <w:rPr>
          <w:sz w:val="23"/>
        </w:rPr>
      </w:pPr>
      <w:r>
        <w:rPr>
          <w:position w:val="11"/>
          <w:sz w:val="16"/>
        </w:rPr>
        <w:t>1</w:t>
      </w:r>
      <w:r>
        <w:rPr>
          <w:sz w:val="23"/>
        </w:rPr>
        <w:t>Upon being interviewed by defense counsel, </w:t>
      </w:r>
      <w:r>
        <w:rPr>
          <w:w w:val="115"/>
          <w:sz w:val="23"/>
        </w:rPr>
        <w:t>Detective-further </w:t>
      </w:r>
      <w:r>
        <w:rPr>
          <w:sz w:val="23"/>
        </w:rPr>
        <w:t>indicated that his. opinion was that the "attack" on the sofa consisted of an attempt to rape -</w:t>
      </w:r>
    </w:p>
    <w:p>
      <w:pPr>
        <w:spacing w:line="249" w:lineRule="exact" w:before="0"/>
        <w:ind w:left="488" w:right="0" w:firstLine="0"/>
        <w:jc w:val="left"/>
        <w:rPr>
          <w:sz w:val="23"/>
        </w:rPr>
      </w:pPr>
      <w:r>
        <w:rPr>
          <w:sz w:val="23"/>
        </w:rPr>
        <w:t>while she was on the sofa.</w:t>
      </w:r>
    </w:p>
    <w:p>
      <w:pPr>
        <w:spacing w:after="0" w:line="249" w:lineRule="exact"/>
        <w:jc w:val="left"/>
        <w:rPr>
          <w:sz w:val="23"/>
        </w:rPr>
        <w:sectPr>
          <w:type w:val="continuous"/>
          <w:pgSz w:w="12200" w:h="15800"/>
          <w:pgMar w:top="340" w:bottom="0" w:left="1720" w:right="1300"/>
        </w:sectPr>
      </w:pPr>
    </w:p>
    <w:p>
      <w:pPr>
        <w:pStyle w:val="BodyText"/>
        <w:rPr>
          <w:sz w:val="20"/>
        </w:rPr>
      </w:pPr>
      <w:r>
        <w:rPr/>
        <w:pict>
          <v:line style="position:absolute;mso-position-horizontal-relative:page;mso-position-vertical-relative:page;z-index:1168" from="589.736206pt,766.233972pt" to="589.736206pt,19.203859pt" stroked="true" strokeweight=".480437pt" strokecolor="#000000">
            <v:stroke dashstyle="solid"/>
            <w10:wrap type="none"/>
          </v:line>
        </w:pict>
      </w:r>
      <w:r>
        <w:rPr/>
        <w:pict>
          <v:line style="position:absolute;mso-position-horizontal-relative:page;mso-position-vertical-relative:page;z-index:1192" from="612.79718pt,1.920386pt" to="612.79718pt,789.999955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pStyle w:val="ListParagraph"/>
        <w:numPr>
          <w:ilvl w:val="0"/>
          <w:numId w:val="1"/>
        </w:numPr>
        <w:tabs>
          <w:tab w:pos="1693" w:val="left" w:leader="none"/>
        </w:tabs>
        <w:spacing w:line="249" w:lineRule="auto" w:before="0" w:after="0"/>
        <w:ind w:left="1686" w:right="802" w:hanging="318"/>
        <w:jc w:val="both"/>
        <w:rPr>
          <w:sz w:val="22"/>
        </w:rPr>
      </w:pPr>
      <w:r>
        <w:rPr>
          <w:sz w:val="22"/>
        </w:rPr>
        <w:t>that the victim was alive when she was transferred from the sofa to the floor;</w:t>
      </w:r>
      <w:r>
        <w:rPr>
          <w:spacing w:val="3"/>
          <w:sz w:val="22"/>
        </w:rPr>
        <w:t> </w:t>
      </w:r>
      <w:r>
        <w:rPr>
          <w:sz w:val="22"/>
        </w:rPr>
        <w:t>and</w:t>
      </w:r>
    </w:p>
    <w:p>
      <w:pPr>
        <w:pStyle w:val="BodyText"/>
        <w:spacing w:before="2"/>
        <w:rPr>
          <w:sz w:val="23"/>
        </w:rPr>
      </w:pPr>
    </w:p>
    <w:p>
      <w:pPr>
        <w:pStyle w:val="ListParagraph"/>
        <w:numPr>
          <w:ilvl w:val="0"/>
          <w:numId w:val="1"/>
        </w:numPr>
        <w:tabs>
          <w:tab w:pos="1684" w:val="left" w:leader="none"/>
        </w:tabs>
        <w:spacing w:line="244" w:lineRule="auto" w:before="0" w:after="0"/>
        <w:ind w:left="1678" w:right="812" w:hanging="324"/>
        <w:jc w:val="both"/>
        <w:rPr>
          <w:sz w:val="22"/>
        </w:rPr>
      </w:pPr>
      <w:r>
        <w:rPr>
          <w:sz w:val="22"/>
        </w:rPr>
        <w:t>that the transfer pattern of blood ort the carpet, under the torso of the victim would be consistent with repeated movement  back and forth, as if the perpetrator were attempting to have sexual relations with</w:t>
      </w:r>
      <w:r>
        <w:rPr>
          <w:spacing w:val="19"/>
          <w:sz w:val="22"/>
        </w:rPr>
        <w:t> </w:t>
      </w:r>
      <w:r>
        <w:rPr>
          <w:sz w:val="22"/>
        </w:rPr>
        <w:t>her.</w:t>
      </w:r>
    </w:p>
    <w:p>
      <w:pPr>
        <w:pStyle w:val="BodyText"/>
        <w:spacing w:before="5"/>
        <w:rPr>
          <w:sz w:val="20"/>
        </w:rPr>
      </w:pPr>
    </w:p>
    <w:p>
      <w:pPr>
        <w:pStyle w:val="BodyText"/>
        <w:spacing w:line="441" w:lineRule="auto"/>
        <w:ind w:left="668" w:right="174" w:firstLine="677"/>
        <w:jc w:val="both"/>
      </w:pPr>
      <w:r>
        <w:rPr>
          <w:sz w:val="26"/>
        </w:rPr>
        <w:t>This. </w:t>
      </w:r>
      <w:r>
        <w:rPr/>
        <w:t>opinion testimony. is speculative, has no.foundation in scien.ce or medicine, and is impermissibly unreliable. Further, from a relevance standpoint, the prejudicial</w:t>
      </w:r>
    </w:p>
    <w:p>
      <w:pPr>
        <w:pStyle w:val="BodyText"/>
        <w:spacing w:line="494" w:lineRule="auto" w:before="54"/>
        <w:ind w:left="649" w:right="178" w:firstLine="16"/>
        <w:jc w:val="both"/>
      </w:pPr>
      <w:r>
        <w:rPr/>
        <w:t>nature of this speculative opinion far outweighs any  probative  value  that  it  offers. Finally, the above testimony is inadmissible as it is testimony as to the ultimate issue in violation of Virginia law.</w:t>
      </w:r>
    </w:p>
    <w:p>
      <w:pPr>
        <w:pStyle w:val="ListParagraph"/>
        <w:numPr>
          <w:ilvl w:val="0"/>
          <w:numId w:val="2"/>
        </w:numPr>
        <w:tabs>
          <w:tab w:pos="787" w:val="left" w:leader="none"/>
          <w:tab w:pos="1629" w:val="left" w:leader="none"/>
        </w:tabs>
        <w:spacing w:line="247" w:lineRule="auto" w:before="0" w:after="0"/>
        <w:ind w:left="814" w:right="208" w:hanging="317"/>
        <w:jc w:val="left"/>
        <w:rPr>
          <w:b/>
          <w:sz w:val="23"/>
        </w:rPr>
      </w:pPr>
      <w:r>
        <w:rPr>
          <w:b/>
          <w:sz w:val="22"/>
        </w:rPr>
        <w:t>-s</w:t>
        <w:tab/>
        <w:t>Opinions Cannot Be Shown To Be Based On Reliable Scientific Methods And Are Not Based On Adequate</w:t>
      </w:r>
      <w:r>
        <w:rPr>
          <w:b/>
          <w:spacing w:val="-14"/>
          <w:sz w:val="22"/>
        </w:rPr>
        <w:t> </w:t>
      </w:r>
      <w:r>
        <w:rPr>
          <w:b/>
          <w:sz w:val="22"/>
        </w:rPr>
        <w:t>Foundation</w:t>
      </w:r>
    </w:p>
    <w:p>
      <w:pPr>
        <w:pStyle w:val="BodyText"/>
        <w:spacing w:before="3"/>
        <w:rPr>
          <w:b/>
        </w:rPr>
      </w:pPr>
    </w:p>
    <w:p>
      <w:pPr>
        <w:pStyle w:val="BodyText"/>
        <w:spacing w:line="491" w:lineRule="auto"/>
        <w:ind w:left="596" w:right="198" w:firstLine="713"/>
        <w:jc w:val="both"/>
      </w:pPr>
      <w:r>
        <w:rPr/>
        <w:t>In Virginia, "When scientific evidence is offered, the court must make a threshold finding of fact with respect to the 1:eliability of the scientific method offe1:ed, unless "it s of a kind so familiar and accepted as to requir.e no  foundation  to  establish  the fundamental reliability of the system, such as fingerprint analysis, or unless it is so unreliable that the considerations requiring its exclusion have ripened into rules  of law, such as 'lie-detector' tests, or unless its admission is regulated by statute, such as blood­ alcohol test results." </w:t>
      </w:r>
      <w:r>
        <w:rPr>
          <w:u w:val="thick"/>
        </w:rPr>
        <w:t>Spencer v. Commonwealth,</w:t>
      </w:r>
      <w:r>
        <w:rPr/>
        <w:t> 240 Va. 78, 97, 393 S.E.2d 609, 621 (1990) (citations omitted). </w:t>
      </w:r>
      <w:r>
        <w:rPr>
          <w:rFonts w:ascii="Arial" w:hAnsi="Arial"/>
          <w:sz w:val="23"/>
        </w:rPr>
        <w:t>"In </w:t>
      </w:r>
      <w:r>
        <w:rPr/>
        <w:t>making the tlu·eshold finding of  fact,  the  court  must usually rely on expert testimony." </w:t>
      </w:r>
      <w:r>
        <w:rPr>
          <w:u w:val="thick"/>
        </w:rPr>
        <w:t>Id</w:t>
      </w:r>
      <w:r>
        <w:rPr/>
        <w:t>.  Here, -•s  proffered training  and  experience concerns the "how to" of bloodstain pattern analysis. This, however, does not in any</w:t>
      </w:r>
      <w:r>
        <w:rPr>
          <w:spacing w:val="8"/>
        </w:rPr>
        <w:t> </w:t>
      </w:r>
      <w:r>
        <w:rPr/>
        <w:t>way</w:t>
      </w:r>
    </w:p>
    <w:p>
      <w:pPr>
        <w:pStyle w:val="BodyText"/>
        <w:spacing w:line="496" w:lineRule="auto" w:before="19"/>
        <w:ind w:left="587" w:firstLine="9"/>
      </w:pPr>
      <w:r>
        <w:rPr/>
        <w:t>qualify him under </w:t>
      </w:r>
      <w:r>
        <w:rPr>
          <w:u w:val="thick"/>
        </w:rPr>
        <w:t>Spencer</w:t>
      </w:r>
      <w:r>
        <w:rPr/>
        <w:t> to testify regarding reliability of the methods themselves, and therefore his testimony should be excluded.</w:t>
      </w:r>
    </w:p>
    <w:p>
      <w:pPr>
        <w:pStyle w:val="BodyText"/>
        <w:spacing w:line="247" w:lineRule="exact"/>
        <w:ind w:left="1265"/>
      </w:pPr>
      <w:r>
        <w:rPr/>
        <w:t>Additionally, although no majority of a Virginia appellate court has addressed the</w:t>
      </w:r>
    </w:p>
    <w:p>
      <w:pPr>
        <w:spacing w:after="0" w:line="247" w:lineRule="exact"/>
        <w:sectPr>
          <w:footerReference w:type="default" r:id="rId9"/>
          <w:pgSz w:w="12280" w:h="15800"/>
          <w:pgMar w:footer="1901" w:header="0" w:top="40" w:bottom="2100" w:left="1740" w:right="1600"/>
        </w:sectPr>
      </w:pPr>
    </w:p>
    <w:p>
      <w:pPr>
        <w:pStyle w:val="BodyText"/>
        <w:rPr>
          <w:sz w:val="20"/>
        </w:rPr>
      </w:pPr>
      <w:r>
        <w:rPr/>
        <w:pict>
          <v:line style="position:absolute;mso-position-horizontal-relative:page;mso-position-vertical-relative:page;z-index:1216" from="23.060966pt,200.680325pt" to="23.060966pt,20.164051pt" stroked="true" strokeweight=".480437pt" strokecolor="#000000">
            <v:stroke dashstyle="solid"/>
            <w10:wrap type="none"/>
          </v:line>
        </w:pict>
      </w:r>
      <w:r>
        <w:rPr/>
        <w:pict>
          <v:line style="position:absolute;mso-position-horizontal-relative:page;mso-position-vertical-relative:page;z-index:1240" from="591.417725pt,767.194164pt" to="591.417725pt,20.164051pt" stroked="true" strokeweight=".48043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3"/>
        <w:rPr>
          <w:sz w:val="27"/>
        </w:rPr>
      </w:pPr>
    </w:p>
    <w:p>
      <w:pPr>
        <w:pStyle w:val="BodyText"/>
        <w:spacing w:before="91"/>
        <w:ind w:left="722"/>
      </w:pPr>
      <w:r>
        <w:rPr/>
        <w:t>issue,  the Virginia reliability standard  precisely  tracks the federal  standard for</w:t>
      </w:r>
      <w:r>
        <w:rPr>
          <w:spacing w:val="51"/>
        </w:rPr>
        <w:t> </w:t>
      </w:r>
      <w:r>
        <w:rPr/>
        <w:t>admission</w:t>
      </w:r>
    </w:p>
    <w:p>
      <w:pPr>
        <w:pStyle w:val="BodyText"/>
        <w:rPr>
          <w:sz w:val="16"/>
        </w:rPr>
      </w:pPr>
    </w:p>
    <w:p>
      <w:pPr>
        <w:pStyle w:val="BodyText"/>
        <w:spacing w:line="489" w:lineRule="auto" w:before="91"/>
        <w:ind w:left="705" w:right="100" w:firstLine="16"/>
        <w:jc w:val="both"/>
      </w:pPr>
      <w:r>
        <w:rPr/>
        <w:t>of expert evidence set forth in </w:t>
      </w:r>
      <w:r>
        <w:rPr>
          <w:u w:val="thick"/>
        </w:rPr>
        <w:t>Daubert v. Merrell  Dow Pharmaceuticals, Inc,</w:t>
      </w:r>
      <w:r>
        <w:rPr/>
        <w:t>  509  U.S. 579 (1993). </w:t>
      </w:r>
      <w:r>
        <w:rPr>
          <w:rFonts w:ascii="Arial"/>
          <w:vertAlign w:val="superscript"/>
        </w:rPr>
        <w:t>2</w:t>
      </w:r>
      <w:r>
        <w:rPr>
          <w:rFonts w:ascii="Arial"/>
          <w:vertAlign w:val="baseline"/>
        </w:rPr>
        <w:t> </w:t>
      </w:r>
      <w:r>
        <w:rPr>
          <w:u w:val="thick"/>
          <w:vertAlign w:val="baseline"/>
        </w:rPr>
        <w:t>See Cotton v. Commonwealth,</w:t>
      </w:r>
      <w:r>
        <w:rPr>
          <w:vertAlign w:val="baseline"/>
        </w:rPr>
        <w:t> 19 Va. App. 306, 321-22, 451 S.E.Zd 673 </w:t>
      </w:r>
      <w:r>
        <w:rPr>
          <w:spacing w:val="2"/>
          <w:sz w:val="23"/>
          <w:vertAlign w:val="baseline"/>
        </w:rPr>
        <w:t>(I</w:t>
      </w:r>
      <w:r>
        <w:rPr>
          <w:spacing w:val="2"/>
          <w:vertAlign w:val="baseline"/>
        </w:rPr>
        <w:t>994)  </w:t>
      </w:r>
      <w:r>
        <w:rPr>
          <w:vertAlign w:val="baseline"/>
        </w:rPr>
        <w:t>(Benton,  </w:t>
      </w:r>
      <w:r>
        <w:rPr>
          <w:sz w:val="24"/>
          <w:vertAlign w:val="baseline"/>
        </w:rPr>
        <w:t>J., </w:t>
      </w:r>
      <w:r>
        <w:rPr>
          <w:vertAlign w:val="baseline"/>
        </w:rPr>
        <w:t>concurring in patt, dissenting in part,  and concurring in the</w:t>
      </w:r>
      <w:r>
        <w:rPr>
          <w:spacing w:val="-12"/>
          <w:vertAlign w:val="baseline"/>
        </w:rPr>
        <w:t> </w:t>
      </w:r>
      <w:r>
        <w:rPr>
          <w:vertAlign w:val="baseline"/>
        </w:rPr>
        <w:t>judgment).</w:t>
      </w:r>
    </w:p>
    <w:p>
      <w:pPr>
        <w:pStyle w:val="BodyText"/>
        <w:spacing w:line="227" w:lineRule="exact"/>
        <w:ind w:left="699"/>
      </w:pPr>
      <w:r>
        <w:rPr/>
        <w:t>Under  </w:t>
      </w:r>
      <w:r>
        <w:rPr>
          <w:u w:val="thick"/>
        </w:rPr>
        <w:t>Daubert,</w:t>
      </w:r>
      <w:r>
        <w:rPr/>
        <w:t>  "the  trial  judge  must  ensure  that  any  and   all  scientific  testimony </w:t>
      </w:r>
      <w:r>
        <w:rPr>
          <w:spacing w:val="26"/>
        </w:rPr>
        <w:t> </w:t>
      </w:r>
      <w:r>
        <w:rPr/>
        <w:t>or</w:t>
      </w:r>
    </w:p>
    <w:p>
      <w:pPr>
        <w:pStyle w:val="BodyText"/>
        <w:spacing w:before="2"/>
        <w:rPr>
          <w:sz w:val="15"/>
        </w:rPr>
      </w:pPr>
    </w:p>
    <w:p>
      <w:pPr>
        <w:pStyle w:val="BodyText"/>
        <w:spacing w:before="91"/>
        <w:ind w:left="692"/>
      </w:pPr>
      <w:r>
        <w:rPr/>
        <w:t>evidence admitted is not only relevant, but reliable." </w:t>
      </w:r>
      <w:r>
        <w:rPr>
          <w:u w:val="thick"/>
        </w:rPr>
        <w:t>Daubert,</w:t>
      </w:r>
      <w:r>
        <w:rPr/>
        <w:t> 509 U.S. at 589.</w:t>
      </w:r>
    </w:p>
    <w:p>
      <w:pPr>
        <w:pStyle w:val="BodyText"/>
        <w:spacing w:before="5"/>
        <w:rPr>
          <w:sz w:val="16"/>
        </w:rPr>
      </w:pPr>
    </w:p>
    <w:p>
      <w:pPr>
        <w:pStyle w:val="BodyText"/>
        <w:spacing w:before="91"/>
        <w:ind w:left="1349"/>
      </w:pPr>
      <w:r>
        <w:rPr/>
        <w:t>Like </w:t>
      </w:r>
      <w:r>
        <w:rPr>
          <w:u w:val="thick"/>
        </w:rPr>
        <w:t>Spencer,  Daubert</w:t>
      </w:r>
      <w:r>
        <w:rPr/>
        <w:t>  analysis "entails  a  preliminary  assessment  of whether</w:t>
      </w:r>
      <w:r>
        <w:rPr>
          <w:spacing w:val="25"/>
        </w:rPr>
        <w:t> </w:t>
      </w:r>
      <w:r>
        <w:rPr/>
        <w:t>the</w:t>
      </w:r>
    </w:p>
    <w:p>
      <w:pPr>
        <w:pStyle w:val="BodyText"/>
        <w:spacing w:before="7"/>
      </w:pPr>
    </w:p>
    <w:p>
      <w:pPr>
        <w:pStyle w:val="BodyText"/>
        <w:spacing w:line="217" w:lineRule="exact"/>
        <w:ind w:left="689"/>
      </w:pPr>
      <w:r>
        <w:rPr/>
        <w:t>reasoning  or  methodology  underlying  the  testimony  is scientifically  valid."   </w:t>
      </w:r>
      <w:r>
        <w:rPr>
          <w:u w:val="thick"/>
        </w:rPr>
        <w:t>Id</w:t>
      </w:r>
      <w:r>
        <w:rPr/>
        <w:t>.  at</w:t>
      </w:r>
      <w:r>
        <w:rPr>
          <w:spacing w:val="-19"/>
        </w:rPr>
        <w:t> </w:t>
      </w:r>
      <w:r>
        <w:rPr/>
        <w:t>592.</w:t>
      </w:r>
    </w:p>
    <w:p>
      <w:pPr>
        <w:spacing w:line="148" w:lineRule="exact" w:before="0"/>
        <w:ind w:left="2427" w:right="0" w:firstLine="0"/>
        <w:jc w:val="left"/>
        <w:rPr>
          <w:rFonts w:ascii="Arial"/>
          <w:sz w:val="16"/>
        </w:rPr>
      </w:pPr>
      <w:r>
        <w:rPr>
          <w:rFonts w:ascii="Arial"/>
          <w:w w:val="89"/>
          <w:sz w:val="16"/>
        </w:rPr>
        <w:t>1</w:t>
      </w:r>
    </w:p>
    <w:p>
      <w:pPr>
        <w:pStyle w:val="BodyText"/>
        <w:spacing w:line="491" w:lineRule="auto" w:before="145"/>
        <w:ind w:left="678" w:hanging="9"/>
      </w:pPr>
      <w:r>
        <w:rPr/>
        <w:t>The Supreme Court outlined four non-exclusive factors worthy of consideration in determining the reliability of expert testimony:</w:t>
      </w:r>
    </w:p>
    <w:p>
      <w:pPr>
        <w:pStyle w:val="ListParagraph"/>
        <w:numPr>
          <w:ilvl w:val="1"/>
          <w:numId w:val="2"/>
        </w:numPr>
        <w:tabs>
          <w:tab w:pos="2007" w:val="left" w:leader="none"/>
        </w:tabs>
        <w:spacing w:line="240" w:lineRule="auto" w:before="5" w:after="0"/>
        <w:ind w:left="2006" w:right="0" w:hanging="337"/>
        <w:jc w:val="left"/>
        <w:rPr>
          <w:sz w:val="22"/>
        </w:rPr>
      </w:pPr>
      <w:r>
        <w:rPr>
          <w:sz w:val="22"/>
        </w:rPr>
        <w:t>whether a theory or technique can be and has been</w:t>
      </w:r>
      <w:r>
        <w:rPr>
          <w:spacing w:val="50"/>
          <w:sz w:val="22"/>
        </w:rPr>
        <w:t> </w:t>
      </w:r>
      <w:r>
        <w:rPr>
          <w:sz w:val="22"/>
        </w:rPr>
        <w:t>tested;</w:t>
      </w:r>
    </w:p>
    <w:p>
      <w:pPr>
        <w:pStyle w:val="BodyText"/>
        <w:spacing w:before="10"/>
        <w:rPr>
          <w:sz w:val="23"/>
        </w:rPr>
      </w:pPr>
    </w:p>
    <w:p>
      <w:pPr>
        <w:pStyle w:val="ListParagraph"/>
        <w:numPr>
          <w:ilvl w:val="1"/>
          <w:numId w:val="2"/>
        </w:numPr>
        <w:tabs>
          <w:tab w:pos="1997" w:val="left" w:leader="none"/>
        </w:tabs>
        <w:spacing w:line="240" w:lineRule="auto" w:before="0" w:after="0"/>
        <w:ind w:left="1996" w:right="0" w:hanging="335"/>
        <w:jc w:val="left"/>
        <w:rPr>
          <w:sz w:val="22"/>
        </w:rPr>
      </w:pPr>
      <w:r>
        <w:rPr>
          <w:sz w:val="22"/>
        </w:rPr>
        <w:t>whether it has been subjected to peer review and</w:t>
      </w:r>
      <w:r>
        <w:rPr>
          <w:spacing w:val="39"/>
          <w:sz w:val="22"/>
        </w:rPr>
        <w:t> </w:t>
      </w:r>
      <w:r>
        <w:rPr>
          <w:sz w:val="22"/>
        </w:rPr>
        <w:t>publicat1on;</w:t>
      </w:r>
    </w:p>
    <w:p>
      <w:pPr>
        <w:pStyle w:val="BodyText"/>
        <w:spacing w:before="1"/>
        <w:rPr>
          <w:sz w:val="23"/>
        </w:rPr>
      </w:pPr>
    </w:p>
    <w:p>
      <w:pPr>
        <w:pStyle w:val="ListParagraph"/>
        <w:numPr>
          <w:ilvl w:val="1"/>
          <w:numId w:val="2"/>
        </w:numPr>
        <w:tabs>
          <w:tab w:pos="1997" w:val="left" w:leader="none"/>
        </w:tabs>
        <w:spacing w:line="244" w:lineRule="auto" w:before="1" w:after="0"/>
        <w:ind w:left="1986" w:right="164" w:hanging="329"/>
        <w:jc w:val="both"/>
        <w:rPr>
          <w:sz w:val="22"/>
        </w:rPr>
      </w:pPr>
      <w:r>
        <w:rPr>
          <w:sz w:val="22"/>
        </w:rPr>
        <w:t>whether., in respect to a particular teclmique, there is a high known or potential rate of error and whether there are standards controlling the technique's operation;</w:t>
      </w:r>
      <w:r>
        <w:rPr>
          <w:spacing w:val="28"/>
          <w:sz w:val="22"/>
        </w:rPr>
        <w:t> </w:t>
      </w:r>
      <w:r>
        <w:rPr>
          <w:sz w:val="22"/>
        </w:rPr>
        <w:t>and</w:t>
      </w:r>
    </w:p>
    <w:p>
      <w:pPr>
        <w:pStyle w:val="BodyText"/>
        <w:spacing w:before="3"/>
        <w:rPr>
          <w:sz w:val="23"/>
        </w:rPr>
      </w:pPr>
    </w:p>
    <w:p>
      <w:pPr>
        <w:pStyle w:val="ListParagraph"/>
        <w:numPr>
          <w:ilvl w:val="1"/>
          <w:numId w:val="2"/>
        </w:numPr>
        <w:tabs>
          <w:tab w:pos="1978" w:val="left" w:leader="none"/>
        </w:tabs>
        <w:spacing w:line="244" w:lineRule="auto" w:before="0" w:after="0"/>
        <w:ind w:left="1981" w:right="187" w:hanging="333"/>
        <w:jc w:val="left"/>
        <w:rPr>
          <w:sz w:val="22"/>
        </w:rPr>
      </w:pPr>
      <w:r>
        <w:rPr>
          <w:sz w:val="22"/>
        </w:rPr>
        <w:t>whether the theory or teclmique enjoys general acceptance  within  a relevant scientific</w:t>
      </w:r>
      <w:r>
        <w:rPr>
          <w:spacing w:val="16"/>
          <w:sz w:val="22"/>
        </w:rPr>
        <w:t> </w:t>
      </w:r>
      <w:r>
        <w:rPr>
          <w:sz w:val="22"/>
        </w:rPr>
        <w:t>community.</w:t>
      </w:r>
    </w:p>
    <w:p>
      <w:pPr>
        <w:pStyle w:val="BodyText"/>
        <w:spacing w:before="8"/>
        <w:rPr>
          <w:sz w:val="15"/>
        </w:rPr>
      </w:pPr>
    </w:p>
    <w:p>
      <w:pPr>
        <w:pStyle w:val="BodyText"/>
        <w:spacing w:before="91"/>
        <w:ind w:left="634"/>
      </w:pPr>
      <w:r>
        <w:rPr>
          <w:u w:val="thick"/>
        </w:rPr>
        <w:t>See Kumho Tire Co. v. Carmichael,</w:t>
      </w:r>
      <w:r>
        <w:rPr/>
        <w:t> 526 U.S. 137; 149-50 (1999) (citing </w:t>
      </w:r>
      <w:r>
        <w:rPr>
          <w:u w:val="thick"/>
        </w:rPr>
        <w:t>Daubett v</w:t>
      </w:r>
      <w:r>
        <w:rPr/>
        <w:t>.</w:t>
      </w:r>
    </w:p>
    <w:p>
      <w:pPr>
        <w:pStyle w:val="BodyText"/>
        <w:rPr>
          <w:sz w:val="16"/>
        </w:rPr>
      </w:pPr>
    </w:p>
    <w:p>
      <w:pPr>
        <w:pStyle w:val="BodyText"/>
        <w:spacing w:before="91"/>
        <w:ind w:left="625"/>
      </w:pPr>
      <w:r>
        <w:rPr>
          <w:u w:val="thick"/>
        </w:rPr>
        <w:t>Merrell Dow Pharmaceuticals, Inc.</w:t>
      </w:r>
      <w:r>
        <w:rPr/>
        <w:t>, 509 U.S. 579, 592-94 (1993)).</w:t>
      </w:r>
    </w:p>
    <w:p>
      <w:pPr>
        <w:pStyle w:val="BodyText"/>
        <w:spacing w:before="10"/>
        <w:rPr>
          <w:sz w:val="23"/>
        </w:rPr>
      </w:pPr>
    </w:p>
    <w:p>
      <w:pPr>
        <w:pStyle w:val="BodyText"/>
        <w:tabs>
          <w:tab w:pos="7886" w:val="left" w:leader="none"/>
        </w:tabs>
        <w:spacing w:line="482" w:lineRule="auto"/>
        <w:ind w:left="621" w:right="212" w:firstLine="661"/>
      </w:pPr>
      <w:r>
        <w:rPr/>
        <w:pict>
          <v:line style="position:absolute;mso-position-horizontal-relative:page;mso-position-vertical-relative:paragraph;z-index:-10432" from="117.226585pt,47.476894pt" to="251.748895pt,47.476894pt" stroked="true" strokeweight=".960193pt" strokecolor="#000000">
            <v:stroke dashstyle="solid"/>
            <w10:wrap type="none"/>
          </v:line>
        </w:pict>
      </w:r>
      <w:r>
        <w:rPr>
          <w:w w:val="105"/>
        </w:rPr>
        <w:t>Here,</w:t>
      </w:r>
      <w:r>
        <w:rPr>
          <w:spacing w:val="-8"/>
          <w:w w:val="105"/>
        </w:rPr>
        <w:t> </w:t>
      </w:r>
      <w:r>
        <w:rPr>
          <w:w w:val="105"/>
        </w:rPr>
        <w:t>the</w:t>
      </w:r>
      <w:r>
        <w:rPr>
          <w:spacing w:val="-19"/>
          <w:w w:val="105"/>
        </w:rPr>
        <w:t> </w:t>
      </w:r>
      <w:r>
        <w:rPr>
          <w:w w:val="105"/>
        </w:rPr>
        <w:t>opinion</w:t>
      </w:r>
      <w:r>
        <w:rPr>
          <w:spacing w:val="-2"/>
          <w:w w:val="105"/>
        </w:rPr>
        <w:t> </w:t>
      </w:r>
      <w:r>
        <w:rPr>
          <w:w w:val="105"/>
        </w:rPr>
        <w:t>testimony</w:t>
      </w:r>
      <w:r>
        <w:rPr>
          <w:spacing w:val="-3"/>
          <w:w w:val="105"/>
        </w:rPr>
        <w:t> </w:t>
      </w:r>
      <w:r>
        <w:rPr>
          <w:w w:val="275"/>
        </w:rPr>
        <w:t>of-n</w:t>
      </w:r>
      <w:r>
        <w:rPr>
          <w:spacing w:val="-112"/>
          <w:w w:val="275"/>
        </w:rPr>
        <w:t> </w:t>
      </w:r>
      <w:r>
        <w:rPr>
          <w:w w:val="105"/>
        </w:rPr>
        <w:t>bloodstain pattern</w:t>
      </w:r>
      <w:r>
        <w:rPr>
          <w:spacing w:val="-7"/>
          <w:w w:val="105"/>
        </w:rPr>
        <w:t> </w:t>
      </w:r>
      <w:r>
        <w:rPr>
          <w:w w:val="105"/>
        </w:rPr>
        <w:t>analysis</w:t>
      </w:r>
      <w:r>
        <w:rPr>
          <w:spacing w:val="-4"/>
          <w:w w:val="105"/>
        </w:rPr>
        <w:t> </w:t>
      </w:r>
      <w:r>
        <w:rPr>
          <w:w w:val="105"/>
        </w:rPr>
        <w:t>does</w:t>
      </w:r>
      <w:r>
        <w:rPr>
          <w:spacing w:val="-11"/>
          <w:w w:val="105"/>
        </w:rPr>
        <w:t> </w:t>
      </w:r>
      <w:r>
        <w:rPr>
          <w:w w:val="105"/>
        </w:rPr>
        <w:t>not</w:t>
      </w:r>
      <w:r>
        <w:rPr>
          <w:spacing w:val="-10"/>
          <w:w w:val="105"/>
        </w:rPr>
        <w:t> </w:t>
      </w:r>
      <w:r>
        <w:rPr>
          <w:w w:val="105"/>
        </w:rPr>
        <w:t>meet that  threshold  requirement  of reliability  as is  required  by</w:t>
      </w:r>
      <w:r>
        <w:rPr>
          <w:spacing w:val="-15"/>
          <w:w w:val="105"/>
        </w:rPr>
        <w:t> </w:t>
      </w:r>
      <w:r>
        <w:rPr>
          <w:w w:val="105"/>
        </w:rPr>
        <w:t>Virginia</w:t>
      </w:r>
      <w:r>
        <w:rPr>
          <w:spacing w:val="46"/>
          <w:w w:val="105"/>
        </w:rPr>
        <w:t> </w:t>
      </w:r>
      <w:r>
        <w:rPr>
          <w:w w:val="105"/>
        </w:rPr>
        <w:t>law.</w:t>
        <w:tab/>
      </w:r>
      <w:r>
        <w:rPr>
          <w:w w:val="105"/>
          <w:sz w:val="23"/>
        </w:rPr>
        <w:t>It  </w:t>
      </w:r>
      <w:r>
        <w:rPr>
          <w:w w:val="105"/>
        </w:rPr>
        <w:t>is </w:t>
      </w:r>
      <w:r>
        <w:rPr>
          <w:spacing w:val="1"/>
          <w:w w:val="105"/>
        </w:rPr>
        <w:t> </w:t>
      </w:r>
      <w:r>
        <w:rPr>
          <w:spacing w:val="-4"/>
          <w:w w:val="105"/>
        </w:rPr>
        <w:t>not</w:t>
      </w:r>
    </w:p>
    <w:p>
      <w:pPr>
        <w:pStyle w:val="BodyText"/>
        <w:spacing w:line="254" w:lineRule="exact" w:before="28"/>
        <w:ind w:left="610"/>
      </w:pPr>
      <w:r>
        <w:rPr>
          <w:rFonts w:ascii="Arial"/>
          <w:position w:val="10"/>
          <w:sz w:val="12"/>
        </w:rPr>
        <w:t>2 </w:t>
      </w:r>
      <w:r>
        <w:rPr/>
        <w:t>Many  other states  have adopted  the </w:t>
      </w:r>
      <w:r>
        <w:rPr>
          <w:u w:val="thick"/>
        </w:rPr>
        <w:t>Daubert</w:t>
      </w:r>
      <w:r>
        <w:rPr/>
        <w:t> framework.   </w:t>
      </w:r>
      <w:r>
        <w:rPr>
          <w:u w:val="thick"/>
        </w:rPr>
        <w:t>See,  e.g.</w:t>
      </w:r>
      <w:r>
        <w:rPr/>
        <w:t>,  State v. Porter,</w:t>
      </w:r>
      <w:r>
        <w:rPr>
          <w:spacing w:val="22"/>
        </w:rPr>
        <w:t> </w:t>
      </w:r>
      <w:r>
        <w:rPr/>
        <w:t>698</w:t>
      </w:r>
    </w:p>
    <w:p>
      <w:pPr>
        <w:pStyle w:val="ListParagraph"/>
        <w:numPr>
          <w:ilvl w:val="0"/>
          <w:numId w:val="3"/>
        </w:numPr>
        <w:tabs>
          <w:tab w:pos="617" w:val="left" w:leader="none"/>
          <w:tab w:pos="618" w:val="left" w:leader="none"/>
        </w:tabs>
        <w:spacing w:line="270" w:lineRule="exact" w:before="0" w:after="0"/>
        <w:ind w:left="617" w:right="0" w:hanging="280"/>
        <w:jc w:val="left"/>
        <w:rPr>
          <w:sz w:val="24"/>
        </w:rPr>
      </w:pPr>
      <w:r>
        <w:rPr>
          <w:sz w:val="22"/>
        </w:rPr>
        <w:t>A.2d 739, 746 (Conn. 1997); Mitchell v. Commonwealth, 908 S.W.2d 100, 101</w:t>
      </w:r>
      <w:r>
        <w:rPr>
          <w:spacing w:val="6"/>
          <w:sz w:val="22"/>
        </w:rPr>
        <w:t> </w:t>
      </w:r>
      <w:r>
        <w:rPr>
          <w:sz w:val="24"/>
        </w:rPr>
        <w:t>(Ky.</w:t>
      </w:r>
    </w:p>
    <w:p>
      <w:pPr>
        <w:pStyle w:val="BodyText"/>
        <w:spacing w:before="12"/>
        <w:ind w:left="607"/>
      </w:pPr>
      <w:r>
        <w:rPr/>
        <w:t>1995); State v. Foret_, 628 So. 2d 1116 (La. 1993); State v. Moore, 885 P.2d 457 (Mont.</w:t>
      </w:r>
    </w:p>
    <w:p>
      <w:pPr>
        <w:pStyle w:val="BodyText"/>
        <w:spacing w:line="244" w:lineRule="auto" w:before="1"/>
        <w:ind w:left="600" w:right="233" w:firstLine="2"/>
        <w:jc w:val="both"/>
      </w:pPr>
      <w:r>
        <w:rPr/>
        <w:t>1994).; Taylor v. State, 889 P.2d 319, 328 (Okla. Ct.. Crim. App. 1995); State v. O'Key, 899 P.2d 663, 6.80 (Or. 1995); E.I. du Pont de Nemours </w:t>
      </w:r>
      <w:r>
        <w:rPr>
          <w:sz w:val="23"/>
        </w:rPr>
        <w:t>&amp; </w:t>
      </w:r>
      <w:r>
        <w:rPr/>
        <w:t>Co., Inc. v. Robinson, 923 S.W.2d 549, 556 (Tex. 1995); Wilt v. Buracker, 443 S.E.2d 196, 203 (W. Va.</w:t>
      </w:r>
      <w:r>
        <w:rPr>
          <w:spacing w:val="-20"/>
        </w:rPr>
        <w:t> </w:t>
      </w:r>
      <w:r>
        <w:rPr/>
        <w:t>1993).</w:t>
      </w:r>
    </w:p>
    <w:p>
      <w:pPr>
        <w:pStyle w:val="BodyText"/>
        <w:spacing w:before="7"/>
        <w:rPr>
          <w:sz w:val="20"/>
        </w:rPr>
      </w:pPr>
    </w:p>
    <w:p>
      <w:pPr>
        <w:tabs>
          <w:tab w:pos="856" w:val="left" w:leader="none"/>
        </w:tabs>
        <w:spacing w:before="0"/>
        <w:ind w:left="536" w:right="0" w:firstLine="0"/>
        <w:jc w:val="center"/>
        <w:rPr>
          <w:sz w:val="21"/>
        </w:rPr>
      </w:pPr>
      <w:r>
        <w:rPr>
          <w:w w:val="105"/>
          <w:sz w:val="21"/>
        </w:rPr>
        <w:t>3</w:t>
        <w:tab/>
        <w:t>.</w:t>
      </w:r>
    </w:p>
    <w:p>
      <w:pPr>
        <w:spacing w:after="0"/>
        <w:jc w:val="center"/>
        <w:rPr>
          <w:sz w:val="21"/>
        </w:rPr>
        <w:sectPr>
          <w:footerReference w:type="default" r:id="rId10"/>
          <w:pgSz w:w="12280" w:h="15800"/>
          <w:pgMar w:footer="0" w:header="0" w:top="400" w:bottom="280" w:left="1740" w:right="1600"/>
        </w:sectPr>
      </w:pPr>
    </w:p>
    <w:p>
      <w:pPr>
        <w:pStyle w:val="BodyText"/>
        <w:rPr>
          <w:sz w:val="20"/>
        </w:rPr>
      </w:pPr>
      <w:r>
        <w:rPr/>
        <w:pict>
          <v:line style="position:absolute;mso-position-horizontal-relative:page;mso-position-vertical-relative:page;z-index:1288" from="22.58053pt,91.21833pt" to="22.58053pt,21.124245pt" stroked="true" strokeweight=".480437pt" strokecolor="#000000">
            <v:stroke dashstyle="solid"/>
            <w10:wrap type="none"/>
          </v:line>
        </w:pict>
      </w:r>
      <w:r>
        <w:rPr/>
        <w:pict>
          <v:line style="position:absolute;mso-position-horizontal-relative:page;mso-position-vertical-relative:page;z-index:1312" from="587.814453pt,761.433008pt" to="587.814453pt,19.203859pt" stroked="true" strokeweight=".480437pt" strokecolor="#000000">
            <v:stroke dashstyle="solid"/>
            <w10:wrap type="none"/>
          </v:line>
        </w:pict>
      </w:r>
      <w:r>
        <w:rPr/>
        <w:pict>
          <v:line style="position:absolute;mso-position-horizontal-relative:page;mso-position-vertical-relative:page;z-index:1336" from="611.355835pt,.960193pt" to="611.355835pt,789.999955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pStyle w:val="BodyText"/>
        <w:spacing w:line="494" w:lineRule="auto"/>
        <w:ind w:left="701" w:right="145" w:firstLine="12"/>
        <w:jc w:val="both"/>
      </w:pPr>
      <w:r>
        <w:rPr/>
        <w:t>supported by scientific or medical theory. No peer-reviewed  or otherwise valid scientific or medical publication has endorsed the theory.  There is  no  quantification  of the error rate of the theory, and certainly no general acceptance by the scientific or medical c01mnunity. In fact, as is shown below, the scientific community - at the direction of the United States Congress - has recently spoken loudly and clearly  on  the  issue  of bloodstain analysis and the qualifications of investigators as experts in the</w:t>
      </w:r>
      <w:r>
        <w:rPr>
          <w:spacing w:val="3"/>
        </w:rPr>
        <w:t> </w:t>
      </w:r>
      <w:r>
        <w:rPr/>
        <w:t>field.</w:t>
      </w:r>
    </w:p>
    <w:p>
      <w:pPr>
        <w:pStyle w:val="BodyText"/>
        <w:spacing w:line="489" w:lineRule="auto"/>
        <w:ind w:left="674" w:right="166" w:firstLine="670"/>
        <w:jc w:val="both"/>
      </w:pPr>
      <w:r>
        <w:rPr>
          <w:w w:val="105"/>
        </w:rPr>
        <w:t>Recognizing "that significant improvements are needed in forensi science," (See National Academy of Science Report attached as Exhibit I, at I), Congress directed the National</w:t>
      </w:r>
      <w:r>
        <w:rPr>
          <w:spacing w:val="-9"/>
          <w:w w:val="105"/>
        </w:rPr>
        <w:t> </w:t>
      </w:r>
      <w:r>
        <w:rPr>
          <w:w w:val="105"/>
        </w:rPr>
        <w:t>Academy</w:t>
      </w:r>
      <w:r>
        <w:rPr>
          <w:spacing w:val="-10"/>
          <w:w w:val="105"/>
        </w:rPr>
        <w:t> </w:t>
      </w:r>
      <w:r>
        <w:rPr>
          <w:w w:val="105"/>
        </w:rPr>
        <w:t>of</w:t>
      </w:r>
      <w:r>
        <w:rPr>
          <w:spacing w:val="-21"/>
          <w:w w:val="105"/>
        </w:rPr>
        <w:t> </w:t>
      </w:r>
      <w:r>
        <w:rPr>
          <w:w w:val="105"/>
        </w:rPr>
        <w:t>Science</w:t>
      </w:r>
      <w:r>
        <w:rPr>
          <w:spacing w:val="-17"/>
          <w:w w:val="105"/>
        </w:rPr>
        <w:t> </w:t>
      </w:r>
      <w:r>
        <w:rPr>
          <w:w w:val="105"/>
        </w:rPr>
        <w:t>(herinafter</w:t>
      </w:r>
      <w:r>
        <w:rPr>
          <w:spacing w:val="-12"/>
          <w:w w:val="105"/>
        </w:rPr>
        <w:t> </w:t>
      </w:r>
      <w:r>
        <w:rPr>
          <w:w w:val="105"/>
        </w:rPr>
        <w:t>NAS)</w:t>
      </w:r>
      <w:r>
        <w:rPr>
          <w:spacing w:val="-22"/>
          <w:w w:val="105"/>
        </w:rPr>
        <w:t> </w:t>
      </w:r>
      <w:r>
        <w:rPr>
          <w:w w:val="105"/>
        </w:rPr>
        <w:t>"to</w:t>
      </w:r>
      <w:r>
        <w:rPr>
          <w:spacing w:val="-16"/>
          <w:w w:val="105"/>
        </w:rPr>
        <w:t> </w:t>
      </w:r>
      <w:r>
        <w:rPr>
          <w:w w:val="105"/>
        </w:rPr>
        <w:t>conduct</w:t>
      </w:r>
      <w:r>
        <w:rPr>
          <w:spacing w:val="-9"/>
          <w:w w:val="105"/>
        </w:rPr>
        <w:t> </w:t>
      </w:r>
      <w:r>
        <w:rPr>
          <w:w w:val="105"/>
        </w:rPr>
        <w:t>a</w:t>
      </w:r>
      <w:r>
        <w:rPr>
          <w:spacing w:val="-17"/>
          <w:w w:val="105"/>
        </w:rPr>
        <w:t> </w:t>
      </w:r>
      <w:r>
        <w:rPr>
          <w:w w:val="105"/>
        </w:rPr>
        <w:t>study</w:t>
      </w:r>
      <w:r>
        <w:rPr>
          <w:spacing w:val="-14"/>
          <w:w w:val="105"/>
        </w:rPr>
        <w:t> </w:t>
      </w:r>
      <w:r>
        <w:rPr>
          <w:w w:val="105"/>
        </w:rPr>
        <w:t>on</w:t>
      </w:r>
      <w:r>
        <w:rPr>
          <w:spacing w:val="-24"/>
          <w:w w:val="105"/>
        </w:rPr>
        <w:t> </w:t>
      </w:r>
      <w:r>
        <w:rPr>
          <w:w w:val="105"/>
        </w:rPr>
        <w:t>forensic</w:t>
      </w:r>
      <w:r>
        <w:rPr>
          <w:spacing w:val="-16"/>
          <w:w w:val="105"/>
        </w:rPr>
        <w:t> </w:t>
      </w:r>
      <w:r>
        <w:rPr>
          <w:w w:val="105"/>
        </w:rPr>
        <w:t>science."</w:t>
      </w:r>
    </w:p>
    <w:p>
      <w:pPr>
        <w:pStyle w:val="BodyText"/>
        <w:spacing w:line="247" w:lineRule="exact"/>
        <w:ind w:left="671"/>
      </w:pPr>
      <w:r>
        <w:rPr>
          <w:u w:val="thick"/>
        </w:rPr>
        <w:t>Id</w:t>
      </w:r>
      <w:r>
        <w:rPr/>
        <w:t>.  at  S-1;  P.L.  No.  109-108,  119  Stat.  2290  (2005);  </w:t>
      </w:r>
      <w:r>
        <w:rPr>
          <w:sz w:val="23"/>
        </w:rPr>
        <w:t>R.R.  </w:t>
      </w:r>
      <w:r>
        <w:rPr/>
        <w:t>Rep.  No.  109-272  at</w:t>
      </w:r>
      <w:r>
        <w:rPr>
          <w:spacing w:val="21"/>
        </w:rPr>
        <w:t> </w:t>
      </w:r>
      <w:r>
        <w:rPr/>
        <w:t>121</w:t>
      </w:r>
    </w:p>
    <w:p>
      <w:pPr>
        <w:pStyle w:val="BodyText"/>
        <w:spacing w:before="3"/>
        <w:rPr>
          <w:sz w:val="23"/>
        </w:rPr>
      </w:pPr>
    </w:p>
    <w:p>
      <w:pPr>
        <w:pStyle w:val="BodyText"/>
        <w:spacing w:line="494" w:lineRule="auto"/>
        <w:ind w:left="624" w:right="212" w:firstLine="42"/>
        <w:jc w:val="both"/>
      </w:pPr>
      <w:r>
        <w:rPr/>
        <w:t>(2005). Accordingly, in the fall of 2006., the NAS established a committee to implement Congress' charge. The com1nittee· included members of the forensic scienc"e community, the legal community and a diverse group of scientists (it is noted Virginia DFS Director Peter Marone was a contributing member of this  committee).  The  committee  heard expert testimony on several issues relating to the practice of forensic science. Cmmnittee members reviewed "numerous published materials, studies, and reports related to the forensic science disciplin s,  engaged  in independent  research  on the subject,  and</w:t>
      </w:r>
      <w:r>
        <w:rPr>
          <w:spacing w:val="-17"/>
        </w:rPr>
        <w:t> </w:t>
      </w:r>
      <w:r>
        <w:rPr/>
        <w:t>worked</w:t>
      </w:r>
    </w:p>
    <w:p>
      <w:pPr>
        <w:spacing w:line="235" w:lineRule="exact" w:before="0"/>
        <w:ind w:left="635" w:right="0" w:firstLine="0"/>
        <w:jc w:val="left"/>
        <w:rPr>
          <w:i/>
          <w:sz w:val="22"/>
        </w:rPr>
      </w:pPr>
      <w:r>
        <w:rPr>
          <w:sz w:val="22"/>
        </w:rPr>
        <w:t>on  drafts of the final  report." </w:t>
      </w:r>
      <w:r>
        <w:rPr>
          <w:sz w:val="22"/>
          <w:u w:val="thick"/>
        </w:rPr>
        <w:t>Id</w:t>
      </w:r>
      <w:r>
        <w:rPr>
          <w:sz w:val="22"/>
        </w:rPr>
        <w:t>.  at S-2. The final  report, entitled </w:t>
      </w:r>
      <w:r>
        <w:rPr>
          <w:i/>
          <w:sz w:val="22"/>
        </w:rPr>
        <w:t>Strengthening</w:t>
      </w:r>
      <w:r>
        <w:rPr>
          <w:i/>
          <w:spacing w:val="29"/>
          <w:sz w:val="22"/>
        </w:rPr>
        <w:t> </w:t>
      </w:r>
      <w:r>
        <w:rPr>
          <w:i/>
          <w:sz w:val="22"/>
        </w:rPr>
        <w:t>Forensic</w:t>
      </w:r>
    </w:p>
    <w:p>
      <w:pPr>
        <w:pStyle w:val="BodyText"/>
        <w:spacing w:before="3"/>
        <w:rPr>
          <w:i/>
        </w:rPr>
      </w:pPr>
    </w:p>
    <w:p>
      <w:pPr>
        <w:spacing w:line="470" w:lineRule="auto" w:before="0"/>
        <w:ind w:left="625" w:right="0" w:firstLine="6"/>
        <w:jc w:val="left"/>
        <w:rPr>
          <w:sz w:val="22"/>
        </w:rPr>
      </w:pPr>
      <w:r>
        <w:rPr>
          <w:i/>
          <w:sz w:val="24"/>
        </w:rPr>
        <w:t>Science</w:t>
      </w:r>
      <w:r>
        <w:rPr>
          <w:i/>
          <w:spacing w:val="-16"/>
          <w:sz w:val="24"/>
        </w:rPr>
        <w:t> </w:t>
      </w:r>
      <w:r>
        <w:rPr>
          <w:i/>
          <w:sz w:val="24"/>
        </w:rPr>
        <w:t>in</w:t>
      </w:r>
      <w:r>
        <w:rPr>
          <w:i/>
          <w:spacing w:val="-30"/>
          <w:sz w:val="24"/>
        </w:rPr>
        <w:t> </w:t>
      </w:r>
      <w:r>
        <w:rPr>
          <w:i/>
          <w:sz w:val="24"/>
        </w:rPr>
        <w:t>the</w:t>
      </w:r>
      <w:r>
        <w:rPr>
          <w:i/>
          <w:spacing w:val="-9"/>
          <w:sz w:val="24"/>
        </w:rPr>
        <w:t> </w:t>
      </w:r>
      <w:r>
        <w:rPr>
          <w:i/>
          <w:sz w:val="24"/>
        </w:rPr>
        <w:t>[h1.ited</w:t>
      </w:r>
      <w:r>
        <w:rPr>
          <w:i/>
          <w:spacing w:val="-19"/>
          <w:sz w:val="24"/>
        </w:rPr>
        <w:t> </w:t>
      </w:r>
      <w:r>
        <w:rPr>
          <w:i/>
          <w:sz w:val="24"/>
        </w:rPr>
        <w:t>States:</w:t>
      </w:r>
      <w:r>
        <w:rPr>
          <w:i/>
          <w:spacing w:val="-21"/>
          <w:sz w:val="24"/>
        </w:rPr>
        <w:t> </w:t>
      </w:r>
      <w:r>
        <w:rPr>
          <w:i/>
          <w:sz w:val="24"/>
        </w:rPr>
        <w:t>A</w:t>
      </w:r>
      <w:r>
        <w:rPr>
          <w:i/>
          <w:spacing w:val="-30"/>
          <w:sz w:val="24"/>
        </w:rPr>
        <w:t> </w:t>
      </w:r>
      <w:r>
        <w:rPr>
          <w:i/>
          <w:sz w:val="24"/>
        </w:rPr>
        <w:t>Path</w:t>
      </w:r>
      <w:r>
        <w:rPr>
          <w:i/>
          <w:spacing w:val="-22"/>
          <w:sz w:val="24"/>
        </w:rPr>
        <w:t> </w:t>
      </w:r>
      <w:r>
        <w:rPr>
          <w:i/>
          <w:sz w:val="24"/>
        </w:rPr>
        <w:t>Forward,</w:t>
      </w:r>
      <w:r>
        <w:rPr>
          <w:i/>
          <w:spacing w:val="-26"/>
          <w:sz w:val="24"/>
        </w:rPr>
        <w:t> </w:t>
      </w:r>
      <w:r>
        <w:rPr>
          <w:sz w:val="22"/>
        </w:rPr>
        <w:t>[hereinafter</w:t>
      </w:r>
      <w:r>
        <w:rPr>
          <w:spacing w:val="-20"/>
          <w:sz w:val="22"/>
        </w:rPr>
        <w:t> </w:t>
      </w:r>
      <w:r>
        <w:rPr>
          <w:sz w:val="22"/>
        </w:rPr>
        <w:t>''NAS</w:t>
      </w:r>
      <w:r>
        <w:rPr>
          <w:spacing w:val="-22"/>
          <w:sz w:val="22"/>
        </w:rPr>
        <w:t> </w:t>
      </w:r>
      <w:r>
        <w:rPr>
          <w:sz w:val="22"/>
        </w:rPr>
        <w:t>Report"]</w:t>
      </w:r>
      <w:r>
        <w:rPr>
          <w:spacing w:val="-20"/>
          <w:sz w:val="22"/>
        </w:rPr>
        <w:t> </w:t>
      </w:r>
      <w:r>
        <w:rPr>
          <w:sz w:val="22"/>
        </w:rPr>
        <w:t>was</w:t>
      </w:r>
      <w:r>
        <w:rPr>
          <w:spacing w:val="-22"/>
          <w:sz w:val="22"/>
        </w:rPr>
        <w:t> </w:t>
      </w:r>
      <w:r>
        <w:rPr>
          <w:sz w:val="22"/>
        </w:rPr>
        <w:t>issued</w:t>
      </w:r>
      <w:r>
        <w:rPr>
          <w:spacing w:val="-16"/>
          <w:sz w:val="22"/>
        </w:rPr>
        <w:t> </w:t>
      </w:r>
      <w:r>
        <w:rPr>
          <w:sz w:val="22"/>
        </w:rPr>
        <w:t>on February 18,</w:t>
      </w:r>
      <w:r>
        <w:rPr>
          <w:spacing w:val="9"/>
          <w:sz w:val="22"/>
        </w:rPr>
        <w:t> </w:t>
      </w:r>
      <w:r>
        <w:rPr>
          <w:sz w:val="22"/>
        </w:rPr>
        <w:t>2009.</w:t>
      </w:r>
    </w:p>
    <w:p>
      <w:pPr>
        <w:pStyle w:val="BodyText"/>
        <w:spacing w:line="496" w:lineRule="auto" w:before="24"/>
        <w:ind w:left="616" w:right="260" w:firstLine="678"/>
        <w:jc w:val="both"/>
      </w:pPr>
      <w:r>
        <w:rPr/>
        <w:t>According to the findings of the NAS Report, the field of bloodstain pattern analysis suffers from some of the worst deficiencies that impair the reliable determination of scientific truth. The report notes that "[t]he uncertainties associated with bloodstain</w:t>
      </w:r>
    </w:p>
    <w:p>
      <w:pPr>
        <w:spacing w:after="0" w:line="496" w:lineRule="auto"/>
        <w:jc w:val="both"/>
        <w:sectPr>
          <w:footerReference w:type="default" r:id="rId11"/>
          <w:pgSz w:w="12280" w:h="15800"/>
          <w:pgMar w:footer="1814" w:header="0" w:top="20" w:bottom="2000" w:left="1740" w:right="1600"/>
          <w:pgNumType w:start="4"/>
        </w:sectPr>
      </w:pPr>
    </w:p>
    <w:p>
      <w:pPr>
        <w:pStyle w:val="BodyText"/>
        <w:rPr>
          <w:sz w:val="20"/>
        </w:rPr>
      </w:pPr>
      <w:r>
        <w:rPr/>
        <w:pict>
          <v:line style="position:absolute;mso-position-horizontal-relative:page;mso-position-vertical-relative:page;z-index:1384" from="19.69791pt,56.171288pt" to="19.69791pt,19.203859pt" stroked="true" strokeweight=".480437pt" strokecolor="#000000">
            <v:stroke dashstyle="solid"/>
            <w10:wrap type="none"/>
          </v:line>
        </w:pict>
      </w:r>
      <w:r>
        <w:rPr/>
        <w:pict>
          <v:line style="position:absolute;mso-position-horizontal-relative:page;mso-position-vertical-relative:page;z-index:1408" from="587.333984pt,763.833489pt" to="587.333984pt,18.243666pt" stroked="true" strokeweight=".480437pt" strokecolor="#000000">
            <v:stroke dashstyle="solid"/>
            <w10:wrap type="none"/>
          </v:line>
        </w:pict>
      </w:r>
      <w:r>
        <w:rPr/>
        <w:pict>
          <v:line style="position:absolute;mso-position-horizontal-relative:page;mso-position-vertical-relative:page;z-index:1432" from="611.115662pt,789.758699pt" to="611.115662pt,0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spacing w:before="1"/>
        <w:ind w:left="641" w:right="0" w:firstLine="11"/>
        <w:jc w:val="left"/>
        <w:rPr>
          <w:sz w:val="21"/>
        </w:rPr>
      </w:pPr>
      <w:r>
        <w:rPr>
          <w:w w:val="105"/>
          <w:sz w:val="21"/>
        </w:rPr>
        <w:t>pattern analysis are enonnous." </w:t>
      </w:r>
      <w:r>
        <w:rPr>
          <w:w w:val="105"/>
          <w:sz w:val="21"/>
          <w:u w:val="thick"/>
        </w:rPr>
        <w:t>Id</w:t>
      </w:r>
      <w:r>
        <w:rPr>
          <w:w w:val="105"/>
          <w:sz w:val="21"/>
        </w:rPr>
        <w:t>. at 5-39, and that "many sources of variability arise</w:t>
      </w:r>
    </w:p>
    <w:p>
      <w:pPr>
        <w:spacing w:line="524" w:lineRule="exact" w:before="82"/>
        <w:ind w:left="626" w:right="170" w:firstLine="15"/>
        <w:jc w:val="both"/>
        <w:rPr>
          <w:sz w:val="21"/>
        </w:rPr>
      </w:pPr>
      <w:r>
        <w:rPr>
          <w:w w:val="105"/>
          <w:sz w:val="21"/>
        </w:rPr>
        <w:t>with the production of bloodstain patterns, and their interpretation is not nearly as straightfo1ward as the process implies." </w:t>
      </w:r>
      <w:r>
        <w:rPr>
          <w:rFonts w:ascii="Arial"/>
          <w:i/>
          <w:w w:val="105"/>
          <w:sz w:val="25"/>
        </w:rPr>
        <w:t>Jd. </w:t>
      </w:r>
      <w:r>
        <w:rPr>
          <w:w w:val="105"/>
          <w:sz w:val="21"/>
        </w:rPr>
        <w:t>at 5-38. "Bloodstain patterns found at scenes can be complex, because although overlapping patterns may appear  simple,  m  many  cases their interpretations are difficult or</w:t>
      </w:r>
      <w:r>
        <w:rPr>
          <w:spacing w:val="43"/>
          <w:w w:val="105"/>
          <w:sz w:val="21"/>
        </w:rPr>
        <w:t> </w:t>
      </w:r>
      <w:r>
        <w:rPr>
          <w:w w:val="105"/>
          <w:sz w:val="21"/>
        </w:rPr>
        <w:t>impossible."3</w:t>
      </w:r>
    </w:p>
    <w:p>
      <w:pPr>
        <w:pStyle w:val="BodyText"/>
        <w:spacing w:before="9"/>
        <w:rPr>
          <w:sz w:val="18"/>
        </w:rPr>
      </w:pPr>
    </w:p>
    <w:p>
      <w:pPr>
        <w:spacing w:line="499" w:lineRule="auto" w:before="0"/>
        <w:ind w:left="597" w:right="200" w:firstLine="683"/>
        <w:jc w:val="both"/>
        <w:rPr>
          <w:sz w:val="21"/>
        </w:rPr>
      </w:pPr>
      <w:r>
        <w:rPr>
          <w:w w:val="105"/>
          <w:sz w:val="21"/>
        </w:rPr>
        <w:t>According to the NAS Report., "scientific investigations... must  be  as free from bias as possible1' and "practices [must be] put </w:t>
      </w:r>
      <w:r>
        <w:rPr>
          <w:w w:val="105"/>
          <w:sz w:val="23"/>
        </w:rPr>
        <w:t>in </w:t>
      </w:r>
      <w:r>
        <w:rPr>
          <w:w w:val="105"/>
          <w:sz w:val="21"/>
        </w:rPr>
        <w:t>place to detect biases (such as those :from measurements, human interpretation, etc.) and to minimize their effects on conclusions." NAS Report, at </w:t>
      </w:r>
      <w:r>
        <w:rPr>
          <w:w w:val="105"/>
          <w:sz w:val="22"/>
        </w:rPr>
        <w:t>4-2. </w:t>
      </w:r>
      <w:r>
        <w:rPr>
          <w:w w:val="105"/>
          <w:sz w:val="21"/>
        </w:rPr>
        <w:t>Consequently, a "body of research is required to establish the limits and  measures  of  performance  and  to  address  the  impact  of sources  of  variability</w:t>
      </w:r>
      <w:r>
        <w:rPr>
          <w:spacing w:val="32"/>
          <w:w w:val="105"/>
          <w:sz w:val="21"/>
        </w:rPr>
        <w:t> </w:t>
      </w:r>
      <w:r>
        <w:rPr>
          <w:w w:val="105"/>
          <w:sz w:val="21"/>
        </w:rPr>
        <w:t>and</w:t>
      </w:r>
    </w:p>
    <w:p>
      <w:pPr>
        <w:spacing w:line="516" w:lineRule="auto" w:before="24"/>
        <w:ind w:left="571" w:right="0" w:firstLine="19"/>
        <w:jc w:val="left"/>
        <w:rPr>
          <w:sz w:val="21"/>
        </w:rPr>
      </w:pPr>
      <w:r>
        <w:rPr>
          <w:w w:val="105"/>
          <w:sz w:val="21"/>
        </w:rPr>
        <w:t>potential bias. </w:t>
      </w:r>
      <w:r>
        <w:rPr>
          <w:w w:val="105"/>
          <w:sz w:val="21"/>
          <w:u w:val="thick"/>
        </w:rPr>
        <w:t>Id</w:t>
      </w:r>
      <w:r>
        <w:rPr>
          <w:w w:val="105"/>
          <w:sz w:val="21"/>
        </w:rPr>
        <w:t>. at 4-9. Addressing bloodstain pattern analysis, the NAS report cautions: "many bloodstain  pattern  analysis· cases are· pros·ecutiori driven or  defense driven, </w:t>
      </w:r>
      <w:r>
        <w:rPr>
          <w:spacing w:val="8"/>
          <w:w w:val="105"/>
          <w:sz w:val="21"/>
        </w:rPr>
        <w:t> </w:t>
      </w:r>
      <w:r>
        <w:rPr>
          <w:w w:val="105"/>
          <w:sz w:val="21"/>
        </w:rPr>
        <w:t>with</w:t>
      </w:r>
    </w:p>
    <w:p>
      <w:pPr>
        <w:spacing w:line="240" w:lineRule="exact" w:before="0"/>
        <w:ind w:left="578" w:right="0" w:firstLine="0"/>
        <w:jc w:val="left"/>
        <w:rPr>
          <w:sz w:val="21"/>
        </w:rPr>
      </w:pPr>
      <w:r>
        <w:rPr>
          <w:w w:val="105"/>
          <w:sz w:val="21"/>
        </w:rPr>
        <w:t>targeted requests that can lead to context bias." </w:t>
      </w:r>
      <w:r>
        <w:rPr>
          <w:w w:val="105"/>
          <w:sz w:val="21"/>
          <w:u w:val="thick"/>
        </w:rPr>
        <w:t>Id</w:t>
      </w:r>
      <w:r>
        <w:rPr>
          <w:w w:val="105"/>
          <w:sz w:val="21"/>
        </w:rPr>
        <w:t>. at 5-39.</w:t>
      </w:r>
    </w:p>
    <w:p>
      <w:pPr>
        <w:pStyle w:val="BodyText"/>
        <w:spacing w:before="1"/>
        <w:rPr>
          <w:sz w:val="24"/>
        </w:rPr>
      </w:pPr>
    </w:p>
    <w:p>
      <w:pPr>
        <w:spacing w:line="520" w:lineRule="auto" w:before="0"/>
        <w:ind w:left="542" w:right="262" w:firstLine="742"/>
        <w:jc w:val="both"/>
        <w:rPr>
          <w:sz w:val="21"/>
        </w:rPr>
      </w:pPr>
      <w:r>
        <w:rPr>
          <w:w w:val="105"/>
          <w:sz w:val="21"/>
        </w:rPr>
        <w:t>This is unsurprising given that publicly-funded crime labs  are  annexed  to  the very law enforcement or prosecutorial agencies to which they provide assistance, and of course, the primary objective of these agencies is to prosecute. See NAS Report at </w:t>
      </w:r>
      <w:r>
        <w:rPr>
          <w:rFonts w:ascii="Arial"/>
          <w:w w:val="105"/>
          <w:sz w:val="21"/>
        </w:rPr>
        <w:t>6-2: </w:t>
      </w:r>
      <w:r>
        <w:rPr>
          <w:w w:val="105"/>
          <w:sz w:val="21"/>
        </w:rPr>
        <w:t>"Forensic scientists who sit administratively in law enforcement agencies or prosecutors" offices, or who are hired by those units, are subject tci a general risk of bias." As the</w:t>
      </w:r>
      <w:r>
        <w:rPr>
          <w:spacing w:val="-37"/>
          <w:w w:val="105"/>
          <w:sz w:val="21"/>
        </w:rPr>
        <w:t> </w:t>
      </w:r>
      <w:r>
        <w:rPr>
          <w:w w:val="105"/>
          <w:sz w:val="21"/>
        </w:rPr>
        <w:t>NAS</w:t>
      </w:r>
    </w:p>
    <w:p>
      <w:pPr>
        <w:pStyle w:val="BodyText"/>
        <w:rPr>
          <w:sz w:val="20"/>
        </w:rPr>
      </w:pPr>
    </w:p>
    <w:p>
      <w:pPr>
        <w:pStyle w:val="BodyText"/>
        <w:spacing w:before="1"/>
        <w:rPr>
          <w:sz w:val="10"/>
        </w:rPr>
      </w:pPr>
      <w:r>
        <w:rPr/>
        <w:pict>
          <v:line style="position:absolute;mso-position-horizontal-relative:page;mso-position-vertical-relative:paragraph;z-index:-688;mso-wrap-distance-left:0;mso-wrap-distance-right:0" from="113.383087pt,8.165634pt" to="247.905397pt,8.165634pt" stroked="true" strokeweight=".720145pt" strokecolor="#000000">
            <v:stroke dashstyle="solid"/>
            <w10:wrap type="topAndBottom"/>
          </v:line>
        </w:pict>
      </w:r>
    </w:p>
    <w:p>
      <w:pPr>
        <w:spacing w:line="237" w:lineRule="auto" w:before="88"/>
        <w:ind w:left="520" w:right="306" w:firstLine="5"/>
        <w:jc w:val="both"/>
        <w:rPr>
          <w:sz w:val="21"/>
        </w:rPr>
      </w:pPr>
      <w:r>
        <w:rPr>
          <w:rFonts w:ascii="Arial"/>
          <w:i/>
          <w:position w:val="10"/>
          <w:sz w:val="12"/>
        </w:rPr>
        <w:t>3 </w:t>
      </w:r>
      <w:r>
        <w:rPr>
          <w:sz w:val="21"/>
        </w:rPr>
        <w:t>The Report cites the following in support: H.L. MacDonell.1997. </w:t>
      </w:r>
      <w:r>
        <w:rPr>
          <w:sz w:val="21"/>
          <w:u w:val="thick"/>
        </w:rPr>
        <w:t>Bloodstain  Patterns.</w:t>
      </w:r>
      <w:r>
        <w:rPr>
          <w:sz w:val="21"/>
        </w:rPr>
        <w:t> Corning </w:t>
      </w:r>
      <w:r>
        <w:rPr>
          <w:sz w:val="24"/>
        </w:rPr>
        <w:t>NY: </w:t>
      </w:r>
      <w:r>
        <w:rPr>
          <w:sz w:val="21"/>
        </w:rPr>
        <w:t>Laboratory of Forensic Science; </w:t>
      </w:r>
      <w:r>
        <w:rPr>
          <w:sz w:val="24"/>
        </w:rPr>
        <w:t>S. </w:t>
      </w:r>
      <w:r>
        <w:rPr>
          <w:sz w:val="21"/>
        </w:rPr>
        <w:t>James. 1998; </w:t>
      </w:r>
      <w:r>
        <w:rPr>
          <w:i/>
          <w:sz w:val="23"/>
        </w:rPr>
        <w:t>Scientific and Legal </w:t>
      </w:r>
      <w:r>
        <w:rPr>
          <w:i/>
          <w:sz w:val="23"/>
        </w:rPr>
        <w:t>Applications qf Bloodstain Pattern Inte1pretation. </w:t>
      </w:r>
      <w:r>
        <w:rPr>
          <w:sz w:val="21"/>
        </w:rPr>
        <w:t>Boca Raton, FL: CRC  Press;  P. Pizzola, S.; Roth and P. DeForest. 1986. Blood drop dynamics-II. </w:t>
      </w:r>
      <w:r>
        <w:rPr>
          <w:i/>
          <w:sz w:val="23"/>
        </w:rPr>
        <w:t>Journal of Forensic </w:t>
      </w:r>
      <w:r>
        <w:rPr>
          <w:i/>
          <w:sz w:val="22"/>
        </w:rPr>
        <w:t>Sciences </w:t>
      </w:r>
      <w:r>
        <w:rPr>
          <w:sz w:val="21"/>
        </w:rPr>
        <w:t>31(1) 36-49; </w:t>
      </w:r>
      <w:r>
        <w:rPr>
          <w:sz w:val="22"/>
        </w:rPr>
        <w:t>R.M. </w:t>
      </w:r>
      <w:r>
        <w:rPr>
          <w:sz w:val="21"/>
        </w:rPr>
        <w:t>Bardner. </w:t>
      </w:r>
      <w:r>
        <w:rPr>
          <w:sz w:val="22"/>
        </w:rPr>
        <w:t>2004. </w:t>
      </w:r>
      <w:r>
        <w:rPr>
          <w:i/>
          <w:sz w:val="22"/>
        </w:rPr>
        <w:t>Practical Crime Scene Processing cr.nd </w:t>
      </w:r>
      <w:r>
        <w:rPr>
          <w:i/>
          <w:sz w:val="23"/>
        </w:rPr>
        <w:t>Investigation. </w:t>
      </w:r>
      <w:r>
        <w:rPr>
          <w:sz w:val="21"/>
        </w:rPr>
        <w:t>Boca Raton, FL: CRC Press;  H.C.  Lee;  </w:t>
      </w:r>
      <w:r>
        <w:rPr>
          <w:sz w:val="23"/>
        </w:rPr>
        <w:t>T.  </w:t>
      </w:r>
      <w:r>
        <w:rPr>
          <w:sz w:val="21"/>
        </w:rPr>
        <w:t>Palmbach  and  M.T.  Miller. </w:t>
      </w:r>
      <w:r>
        <w:rPr>
          <w:sz w:val="23"/>
        </w:rPr>
        <w:t>2005. </w:t>
      </w:r>
      <w:r>
        <w:rPr>
          <w:i/>
          <w:sz w:val="25"/>
        </w:rPr>
        <w:t>HemJ1 </w:t>
      </w:r>
      <w:r>
        <w:rPr>
          <w:i/>
          <w:sz w:val="23"/>
        </w:rPr>
        <w:t>Lee's </w:t>
      </w:r>
      <w:r>
        <w:rPr>
          <w:i/>
          <w:sz w:val="22"/>
        </w:rPr>
        <w:t>Crime Scene </w:t>
      </w:r>
      <w:r>
        <w:rPr>
          <w:i/>
          <w:sz w:val="25"/>
        </w:rPr>
        <w:t>Handbook. </w:t>
      </w:r>
      <w:r>
        <w:rPr>
          <w:sz w:val="21"/>
        </w:rPr>
        <w:t>Burlington, MA: Elsevjer Academic Press, pp.</w:t>
      </w:r>
      <w:r>
        <w:rPr>
          <w:spacing w:val="11"/>
          <w:sz w:val="21"/>
        </w:rPr>
        <w:t> </w:t>
      </w:r>
      <w:r>
        <w:rPr>
          <w:sz w:val="21"/>
        </w:rPr>
        <w:t>281-298.</w:t>
      </w:r>
    </w:p>
    <w:p>
      <w:pPr>
        <w:spacing w:after="0" w:line="237" w:lineRule="auto"/>
        <w:jc w:val="both"/>
        <w:rPr>
          <w:sz w:val="21"/>
        </w:rPr>
        <w:sectPr>
          <w:pgSz w:w="12280" w:h="15800"/>
          <w:pgMar w:header="0" w:footer="1814" w:top="0" w:bottom="2040" w:left="1740" w:right="1600"/>
        </w:sectPr>
      </w:pPr>
    </w:p>
    <w:p>
      <w:pPr>
        <w:pStyle w:val="BodyText"/>
        <w:rPr>
          <w:sz w:val="20"/>
        </w:rPr>
      </w:pPr>
      <w:r>
        <w:rPr/>
        <w:pict>
          <v:line style="position:absolute;mso-position-horizontal-relative:page;mso-position-vertical-relative:page;z-index:1456" from="589.97644pt,765.273779pt" to="589.97644pt,19.203859pt" stroked="true" strokeweight=".480437pt" strokecolor="#000000">
            <v:stroke dashstyle="solid"/>
            <w10:wrap type="none"/>
          </v:line>
        </w:pict>
      </w:r>
      <w:r>
        <w:rPr/>
        <w:pict>
          <v:line style="position:absolute;mso-position-horizontal-relative:page;mso-position-vertical-relative:page;z-index:1480" from="612.556946pt,1.920386pt" to="612.556946pt,789.999955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BodyText"/>
        <w:spacing w:line="499" w:lineRule="auto"/>
        <w:ind w:left="688" w:right="115" w:firstLine="8"/>
        <w:jc w:val="both"/>
      </w:pPr>
      <w:r>
        <w:rPr>
          <w:w w:val="105"/>
        </w:rPr>
        <w:t>Report</w:t>
      </w:r>
      <w:r>
        <w:rPr>
          <w:spacing w:val="-1"/>
          <w:w w:val="105"/>
        </w:rPr>
        <w:t> </w:t>
      </w:r>
      <w:r>
        <w:rPr>
          <w:w w:val="105"/>
        </w:rPr>
        <w:t>stressed,</w:t>
      </w:r>
      <w:r>
        <w:rPr>
          <w:spacing w:val="3"/>
          <w:w w:val="105"/>
        </w:rPr>
        <w:t> </w:t>
      </w:r>
      <w:r>
        <w:rPr>
          <w:w w:val="105"/>
        </w:rPr>
        <w:t>the</w:t>
      </w:r>
      <w:r>
        <w:rPr>
          <w:spacing w:val="-15"/>
          <w:w w:val="105"/>
        </w:rPr>
        <w:t> </w:t>
      </w:r>
      <w:r>
        <w:rPr>
          <w:w w:val="105"/>
        </w:rPr>
        <w:t>"traps</w:t>
      </w:r>
      <w:r>
        <w:rPr>
          <w:spacing w:val="1"/>
          <w:w w:val="105"/>
        </w:rPr>
        <w:t> </w:t>
      </w:r>
      <w:r>
        <w:rPr>
          <w:w w:val="105"/>
        </w:rPr>
        <w:t>created</w:t>
      </w:r>
      <w:r>
        <w:rPr>
          <w:spacing w:val="14"/>
          <w:w w:val="105"/>
        </w:rPr>
        <w:t> </w:t>
      </w:r>
      <w:r>
        <w:rPr>
          <w:w w:val="105"/>
        </w:rPr>
        <w:t>by</w:t>
      </w:r>
      <w:r>
        <w:rPr>
          <w:spacing w:val="-13"/>
          <w:w w:val="105"/>
        </w:rPr>
        <w:t> </w:t>
      </w:r>
      <w:r>
        <w:rPr>
          <w:w w:val="105"/>
        </w:rPr>
        <w:t>such</w:t>
      </w:r>
      <w:r>
        <w:rPr>
          <w:spacing w:val="2"/>
          <w:w w:val="105"/>
        </w:rPr>
        <w:t> </w:t>
      </w:r>
      <w:r>
        <w:rPr>
          <w:w w:val="105"/>
        </w:rPr>
        <w:t>biases</w:t>
      </w:r>
      <w:r>
        <w:rPr>
          <w:spacing w:val="-5"/>
          <w:w w:val="105"/>
        </w:rPr>
        <w:t> </w:t>
      </w:r>
      <w:r>
        <w:rPr>
          <w:w w:val="105"/>
        </w:rPr>
        <w:t>can</w:t>
      </w:r>
      <w:r>
        <w:rPr>
          <w:spacing w:val="8"/>
          <w:w w:val="105"/>
        </w:rPr>
        <w:t> </w:t>
      </w:r>
      <w:r>
        <w:rPr>
          <w:w w:val="105"/>
        </w:rPr>
        <w:t>be</w:t>
      </w:r>
      <w:r>
        <w:rPr>
          <w:spacing w:val="-14"/>
          <w:w w:val="105"/>
        </w:rPr>
        <w:t> </w:t>
      </w:r>
      <w:r>
        <w:rPr>
          <w:w w:val="105"/>
        </w:rPr>
        <w:t>very</w:t>
      </w:r>
      <w:r>
        <w:rPr>
          <w:spacing w:val="-9"/>
          <w:w w:val="105"/>
        </w:rPr>
        <w:t> </w:t>
      </w:r>
      <w:r>
        <w:rPr>
          <w:w w:val="105"/>
        </w:rPr>
        <w:t>subtle,</w:t>
      </w:r>
      <w:r>
        <w:rPr>
          <w:spacing w:val="-10"/>
          <w:w w:val="105"/>
        </w:rPr>
        <w:t> </w:t>
      </w:r>
      <w:r>
        <w:rPr>
          <w:w w:val="105"/>
        </w:rPr>
        <w:t>typically</w:t>
      </w:r>
      <w:r>
        <w:rPr>
          <w:spacing w:val="4"/>
          <w:w w:val="105"/>
        </w:rPr>
        <w:t> </w:t>
      </w:r>
      <w:r>
        <w:rPr>
          <w:w w:val="105"/>
        </w:rPr>
        <w:t>one</w:t>
      </w:r>
      <w:r>
        <w:rPr>
          <w:spacing w:val="-12"/>
          <w:w w:val="105"/>
        </w:rPr>
        <w:t> </w:t>
      </w:r>
      <w:r>
        <w:rPr>
          <w:w w:val="105"/>
        </w:rPr>
        <w:t>is</w:t>
      </w:r>
      <w:r>
        <w:rPr>
          <w:spacing w:val="-8"/>
          <w:w w:val="105"/>
        </w:rPr>
        <w:t> </w:t>
      </w:r>
      <w:r>
        <w:rPr>
          <w:w w:val="105"/>
        </w:rPr>
        <w:t>not aware that his or her judgment is being affected." Id. The NAS urged forensic fields to develop "rigorous protocols to guide these subjective interpretations," and to. take advantage of research from other areas regarding "the potential for bias and error</w:t>
      </w:r>
      <w:r>
        <w:rPr>
          <w:spacing w:val="31"/>
          <w:w w:val="105"/>
        </w:rPr>
        <w:t> </w:t>
      </w:r>
      <w:r>
        <w:rPr>
          <w:w w:val="105"/>
        </w:rPr>
        <w:t>in</w:t>
      </w:r>
    </w:p>
    <w:p>
      <w:pPr>
        <w:pStyle w:val="BodyText"/>
        <w:spacing w:line="496" w:lineRule="auto"/>
        <w:ind w:left="678" w:right="219" w:firstLine="6"/>
      </w:pPr>
      <w:r>
        <w:rPr/>
        <w:t>human observers." </w:t>
      </w:r>
      <w:r>
        <w:rPr>
          <w:u w:val="thick"/>
        </w:rPr>
        <w:t>Id</w:t>
      </w:r>
      <w:r>
        <w:rPr/>
        <w:t>. at S-6. Of course, no such safety nets were in place in the instant case.</w:t>
      </w:r>
    </w:p>
    <w:p>
      <w:pPr>
        <w:pStyle w:val="BodyText"/>
        <w:spacing w:line="491" w:lineRule="auto"/>
        <w:ind w:left="644" w:right="154" w:firstLine="681"/>
        <w:jc w:val="both"/>
      </w:pPr>
      <w:r>
        <w:rPr/>
        <w:t>Smtiny of bloodstain pattern analysis in Virginia has been wholly inadequate. Bloodstain pattern testimony has largely been admitted, unchallenged, as a matter  of course: As such, it appears that few courts have recognized the  systemic  scientific problems with the field. To date., there has been no calculation of error rates in the field, there has been little or no  proficiency  testing,  and  no standards for specific applications of  the teclu1ique  to  anything  but the  most  basic  bloodstaii1  patterns.    No  doubt,·</w:t>
      </w:r>
      <w:r>
        <w:rPr>
          <w:spacing w:val="21"/>
        </w:rPr>
        <w:t> </w:t>
      </w:r>
      <w:r>
        <w:rPr/>
        <w:t>this</w:t>
      </w:r>
    </w:p>
    <w:p>
      <w:pPr>
        <w:pStyle w:val="BodyText"/>
        <w:spacing w:line="491" w:lineRule="auto"/>
        <w:ind w:left="640" w:firstLine="1"/>
      </w:pPr>
      <w:r>
        <w:rPr/>
        <w:t>wholesale lack of a </w:t>
      </w:r>
      <w:r>
        <w:rPr>
          <w:u w:val="thick"/>
        </w:rPr>
        <w:t>Daubert-type</w:t>
      </w:r>
      <w:r>
        <w:rPr/>
        <w:t> scmtiny is in large part a direct consequence of defense attorneys,  and  a  lack  of  understanding  by  attorneys  of scientific  method  and</w:t>
      </w:r>
      <w:r>
        <w:rPr>
          <w:spacing w:val="-23"/>
        </w:rPr>
        <w:t> </w:t>
      </w:r>
      <w:r>
        <w:rPr/>
        <w:t>scientific</w:t>
      </w:r>
    </w:p>
    <w:p>
      <w:pPr>
        <w:pStyle w:val="BodyText"/>
        <w:spacing w:line="250" w:lineRule="exact"/>
        <w:ind w:left="621"/>
      </w:pPr>
      <w:r>
        <w:rPr/>
        <w:t>inquiry,   as  well  as,  in  sorne  instances,   a  lack  of  funds  to  retain   defense  experts</w:t>
      </w:r>
      <w:r>
        <w:rPr>
          <w:spacing w:val="8"/>
        </w:rPr>
        <w:t> </w:t>
      </w:r>
      <w:r>
        <w:rPr/>
        <w:t>to</w:t>
      </w:r>
    </w:p>
    <w:p>
      <w:pPr>
        <w:spacing w:before="17"/>
        <w:ind w:left="557" w:right="0" w:firstLine="0"/>
        <w:jc w:val="left"/>
        <w:rPr>
          <w:sz w:val="10"/>
        </w:rPr>
      </w:pPr>
      <w:r>
        <w:rPr>
          <w:w w:val="104"/>
          <w:sz w:val="10"/>
        </w:rPr>
        <w:t>(</w:t>
      </w:r>
    </w:p>
    <w:p>
      <w:pPr>
        <w:pStyle w:val="BodyText"/>
        <w:rPr>
          <w:sz w:val="12"/>
        </w:rPr>
      </w:pPr>
    </w:p>
    <w:p>
      <w:pPr>
        <w:pStyle w:val="BodyText"/>
        <w:ind w:left="630"/>
      </w:pPr>
      <w:r>
        <w:rPr/>
        <w:t>critically evaluate the government's claims.</w:t>
      </w:r>
    </w:p>
    <w:p>
      <w:pPr>
        <w:pStyle w:val="BodyText"/>
        <w:spacing w:before="11"/>
        <w:rPr>
          <w:sz w:val="23"/>
        </w:rPr>
      </w:pPr>
    </w:p>
    <w:p>
      <w:pPr>
        <w:pStyle w:val="BodyText"/>
        <w:tabs>
          <w:tab w:pos="3403" w:val="left" w:leader="none"/>
        </w:tabs>
        <w:spacing w:line="496" w:lineRule="auto"/>
        <w:ind w:left="619" w:right="219" w:firstLine="654"/>
      </w:pPr>
      <w:r>
        <w:rPr>
          <w:w w:val="200"/>
        </w:rPr>
        <w:t>From·_,s </w:t>
      </w:r>
      <w:r>
        <w:rPr>
          <w:w w:val="105"/>
        </w:rPr>
        <w:t>perspective, to say that the stakes in this case are high would be an</w:t>
      </w:r>
      <w:r>
        <w:rPr>
          <w:spacing w:val="-22"/>
          <w:w w:val="105"/>
        </w:rPr>
        <w:t> </w:t>
      </w:r>
      <w:r>
        <w:rPr>
          <w:w w:val="105"/>
        </w:rPr>
        <w:t>understatement.</w:t>
      </w:r>
      <w:r>
        <w:rPr>
          <w:spacing w:val="-11"/>
          <w:w w:val="105"/>
        </w:rPr>
        <w:t> </w:t>
      </w:r>
      <w:r>
        <w:rPr>
          <w:w w:val="105"/>
        </w:rPr>
        <w:t>-</w:t>
        <w:tab/>
        <w:t>is</w:t>
      </w:r>
      <w:r>
        <w:rPr>
          <w:spacing w:val="-23"/>
          <w:w w:val="105"/>
        </w:rPr>
        <w:t> </w:t>
      </w:r>
      <w:r>
        <w:rPr>
          <w:w w:val="105"/>
        </w:rPr>
        <w:t>facing</w:t>
      </w:r>
      <w:r>
        <w:rPr>
          <w:spacing w:val="-16"/>
          <w:w w:val="105"/>
        </w:rPr>
        <w:t> </w:t>
      </w:r>
      <w:r>
        <w:rPr>
          <w:w w:val="105"/>
        </w:rPr>
        <w:t>the</w:t>
      </w:r>
      <w:r>
        <w:rPr>
          <w:spacing w:val="-15"/>
          <w:w w:val="105"/>
        </w:rPr>
        <w:t> </w:t>
      </w:r>
      <w:r>
        <w:rPr>
          <w:w w:val="105"/>
        </w:rPr>
        <w:t>possibility</w:t>
      </w:r>
      <w:r>
        <w:rPr>
          <w:spacing w:val="-9"/>
          <w:w w:val="105"/>
        </w:rPr>
        <w:t> </w:t>
      </w:r>
      <w:r>
        <w:rPr>
          <w:w w:val="105"/>
        </w:rPr>
        <w:t>of</w:t>
      </w:r>
      <w:r>
        <w:rPr>
          <w:spacing w:val="-18"/>
          <w:w w:val="105"/>
        </w:rPr>
        <w:t> </w:t>
      </w:r>
      <w:r>
        <w:rPr>
          <w:w w:val="105"/>
        </w:rPr>
        <w:t>a</w:t>
      </w:r>
      <w:r>
        <w:rPr>
          <w:spacing w:val="-11"/>
          <w:w w:val="105"/>
        </w:rPr>
        <w:t> </w:t>
      </w:r>
      <w:r>
        <w:rPr>
          <w:w w:val="105"/>
        </w:rPr>
        <w:t>death</w:t>
      </w:r>
      <w:r>
        <w:rPr>
          <w:spacing w:val="-14"/>
          <w:w w:val="105"/>
        </w:rPr>
        <w:t> </w:t>
      </w:r>
      <w:r>
        <w:rPr>
          <w:w w:val="105"/>
        </w:rPr>
        <w:t>sentence</w:t>
      </w:r>
      <w:r>
        <w:rPr>
          <w:spacing w:val="-17"/>
          <w:w w:val="105"/>
        </w:rPr>
        <w:t> </w:t>
      </w:r>
      <w:r>
        <w:rPr>
          <w:w w:val="105"/>
        </w:rPr>
        <w:t>that,</w:t>
      </w:r>
      <w:r>
        <w:rPr>
          <w:spacing w:val="-12"/>
          <w:w w:val="105"/>
        </w:rPr>
        <w:t> </w:t>
      </w:r>
      <w:r>
        <w:rPr>
          <w:w w:val="105"/>
        </w:rPr>
        <w:t>if</w:t>
      </w:r>
      <w:r>
        <w:rPr>
          <w:spacing w:val="-21"/>
          <w:w w:val="105"/>
        </w:rPr>
        <w:t> </w:t>
      </w:r>
      <w:r>
        <w:rPr>
          <w:spacing w:val="-8"/>
          <w:w w:val="105"/>
        </w:rPr>
        <w:t>applied·,</w:t>
      </w:r>
    </w:p>
    <w:p>
      <w:pPr>
        <w:pStyle w:val="BodyText"/>
        <w:tabs>
          <w:tab w:pos="2271" w:val="left" w:leader="none"/>
          <w:tab w:pos="3697" w:val="left" w:leader="none"/>
        </w:tabs>
        <w:spacing w:line="501" w:lineRule="auto" w:before="9"/>
        <w:ind w:left="593" w:right="239" w:firstLine="23"/>
        <w:jc w:val="both"/>
      </w:pPr>
      <w:r>
        <w:rPr/>
        <w:t>would  be  based  largely  on  unreliable  and  potentially   erroneous   bloodstain   pattern at</w:t>
      </w:r>
      <w:r>
        <w:rPr>
          <w:spacing w:val="-19"/>
        </w:rPr>
        <w:t> </w:t>
      </w:r>
      <w:r>
        <w:rPr/>
        <w:t>alysis.</w:t>
      </w:r>
      <w:r>
        <w:rPr>
          <w:spacing w:val="46"/>
        </w:rPr>
        <w:t> </w:t>
      </w:r>
      <w:r>
        <w:rPr/>
        <w:t>-•s</w:t>
        <w:tab/>
        <w:t>testimony should be exclud d because the field of bloodstain pattern analysis currently lacks the development and implementation of adequate statistical empirical foundations and a rigorous regime of blind proficiency testing. Further, even if such requirements</w:t>
      </w:r>
      <w:r>
        <w:rPr>
          <w:spacing w:val="-15"/>
        </w:rPr>
        <w:t> </w:t>
      </w:r>
      <w:r>
        <w:rPr/>
        <w:t>exist_ed,</w:t>
      </w:r>
      <w:r>
        <w:rPr>
          <w:spacing w:val="-32"/>
        </w:rPr>
        <w:t> </w:t>
      </w:r>
      <w:r>
        <w:rPr/>
        <w:t>-</w:t>
        <w:tab/>
        <w:t>would  nonetheless  still  lack sufficient qualifications</w:t>
      </w:r>
      <w:r>
        <w:rPr>
          <w:spacing w:val="-5"/>
        </w:rPr>
        <w:t> </w:t>
      </w:r>
      <w:r>
        <w:rPr/>
        <w:t>in</w:t>
      </w:r>
    </w:p>
    <w:p>
      <w:pPr>
        <w:spacing w:after="0" w:line="501" w:lineRule="auto"/>
        <w:jc w:val="both"/>
        <w:sectPr>
          <w:pgSz w:w="12280" w:h="15800"/>
          <w:pgMar w:header="0" w:footer="1814" w:top="40" w:bottom="2080" w:left="1740" w:right="1600"/>
        </w:sectPr>
      </w:pPr>
    </w:p>
    <w:p>
      <w:pPr>
        <w:pStyle w:val="BodyText"/>
        <w:rPr>
          <w:sz w:val="20"/>
        </w:rPr>
      </w:pPr>
      <w:r>
        <w:rPr/>
        <w:pict>
          <v:line style="position:absolute;mso-position-horizontal-relative:page;mso-position-vertical-relative:page;z-index:1528" from="19.938128pt,57.611577pt" to="19.938128pt,22.084438pt" stroked="true" strokeweight=".480437pt" strokecolor="#000000">
            <v:stroke dashstyle="solid"/>
            <w10:wrap type="none"/>
          </v:line>
        </w:pict>
      </w:r>
      <w:r>
        <w:rPr/>
        <w:pict>
          <v:line style="position:absolute;mso-position-horizontal-relative:page;mso-position-vertical-relative:page;z-index:1552" from="589.255737pt,765.273779pt" to="589.255737pt,18.243666pt" stroked="true" strokeweight=".480437pt" strokecolor="#000000">
            <v:stroke dashstyle="solid"/>
            <w10:wrap type="none"/>
          </v:line>
        </w:pict>
      </w:r>
      <w:r>
        <w:rPr/>
        <w:pict>
          <v:line style="position:absolute;mso-position-horizontal-relative:page;mso-position-vertical-relative:page;z-index:1576" from="613.277588pt,0pt" to="613.277588pt,789.999955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pStyle w:val="BodyText"/>
        <w:spacing w:line="501" w:lineRule="auto" w:before="91"/>
        <w:ind w:left="684" w:right="144" w:firstLine="14"/>
        <w:jc w:val="both"/>
      </w:pPr>
      <w:r>
        <w:rPr/>
        <w:t>the field because he lacks the ·scientific background to testify regarding these_ impmtant issues.</w:t>
      </w:r>
    </w:p>
    <w:p>
      <w:pPr>
        <w:pStyle w:val="BodyText"/>
        <w:tabs>
          <w:tab w:pos="2755" w:val="left" w:leader="none"/>
        </w:tabs>
        <w:spacing w:line="491" w:lineRule="auto"/>
        <w:ind w:left="640" w:right="140" w:firstLine="728"/>
        <w:jc w:val="both"/>
        <w:rPr>
          <w:i/>
        </w:rPr>
      </w:pPr>
      <w:r>
        <w:rPr/>
        <w:t>Here,</w:t>
      </w:r>
      <w:r>
        <w:rPr>
          <w:spacing w:val="-26"/>
        </w:rPr>
        <w:t> </w:t>
      </w:r>
      <w:r>
        <w:rPr/>
        <w:t>-is</w:t>
        <w:tab/>
        <w:t>not a scientist or mathematician. There is no evidence that he has run scientific tests or looked at the en-or rates involved in bloodstain pattern analysis. Rather, the extent of his knowledge in the field was derived from attendance at two workshops on the topic of bloodstain pattern analysis. The NAS Report shows that the scientific community has rejected the reliability of Tuller's conclusions and a·ssumptions. Particularly, the scientific community recently rejected the notion that a  person  is  an expert in this field simply based on participation in these workshops and subsequent :field experience. The NAS concluded  that "[s]uch  workshops  are  more  aptly applicable  for the investigator who needs to recognize the importance of these patterns </w:t>
      </w:r>
      <w:r>
        <w:rPr>
          <w:i/>
        </w:rPr>
        <w:t>so </w:t>
      </w:r>
      <w:r>
        <w:rPr>
          <w:i/>
          <w:sz w:val="24"/>
        </w:rPr>
        <w:t>that </w:t>
      </w:r>
      <w:r>
        <w:rPr>
          <w:i/>
        </w:rPr>
        <w:t>he or</w:t>
      </w:r>
      <w:r>
        <w:rPr>
          <w:i/>
          <w:spacing w:val="-11"/>
        </w:rPr>
        <w:t> </w:t>
      </w:r>
      <w:r>
        <w:rPr>
          <w:i/>
        </w:rPr>
        <w:t>she</w:t>
      </w:r>
    </w:p>
    <w:p>
      <w:pPr>
        <w:spacing w:line="224" w:lineRule="exact" w:before="0"/>
        <w:ind w:left="638" w:right="0" w:firstLine="0"/>
        <w:jc w:val="left"/>
        <w:rPr>
          <w:sz w:val="22"/>
        </w:rPr>
      </w:pPr>
      <w:r>
        <w:rPr>
          <w:i/>
          <w:sz w:val="24"/>
        </w:rPr>
        <w:t>may enlist the services of a qualifi.ed expert." </w:t>
      </w:r>
      <w:r>
        <w:rPr>
          <w:sz w:val="22"/>
        </w:rPr>
        <w:t>NAS Report</w:t>
      </w:r>
      <w:r>
        <w:rPr>
          <w:spacing w:val="-42"/>
          <w:sz w:val="22"/>
        </w:rPr>
        <w:t> </w:t>
      </w:r>
      <w:r>
        <w:rPr>
          <w:sz w:val="22"/>
        </w:rPr>
        <w:t>5-38. (emphasis added). The</w:t>
      </w:r>
    </w:p>
    <w:p>
      <w:pPr>
        <w:pStyle w:val="BodyText"/>
        <w:spacing w:before="9"/>
        <w:rPr>
          <w:sz w:val="21"/>
        </w:rPr>
      </w:pPr>
    </w:p>
    <w:p>
      <w:pPr>
        <w:pStyle w:val="BodyText"/>
        <w:spacing w:line="494" w:lineRule="auto"/>
        <w:ind w:left="621" w:right="199" w:firstLine="9"/>
        <w:jc w:val="both"/>
        <w:rPr>
          <w:rFonts w:ascii="Arial" w:hAnsi="Arial"/>
          <w:sz w:val="23"/>
        </w:rPr>
      </w:pPr>
      <w:r>
        <w:rPr/>
        <w:t>NAS Report makes clear that such an  overview  course is worth little more than·putting  the student in the position of an issue spotter - one who can only be trusted to see that a  true scientist and expert should be called</w:t>
      </w:r>
      <w:r>
        <w:rPr>
          <w:spacing w:val="28"/>
        </w:rPr>
        <w:t> </w:t>
      </w:r>
      <w:r>
        <w:rPr>
          <w:rFonts w:ascii="Arial" w:hAnsi="Arial"/>
          <w:spacing w:val="-7"/>
          <w:sz w:val="23"/>
        </w:rPr>
        <w:t>in.</w:t>
      </w:r>
      <w:r>
        <w:rPr>
          <w:rFonts w:ascii="Arial" w:hAnsi="Arial"/>
          <w:spacing w:val="-7"/>
          <w:sz w:val="23"/>
          <w:vertAlign w:val="superscript"/>
        </w:rPr>
        <w:t>4</w:t>
      </w:r>
    </w:p>
    <w:p>
      <w:pPr>
        <w:pStyle w:val="BodyText"/>
        <w:spacing w:line="499" w:lineRule="auto"/>
        <w:ind w:left="603" w:right="221" w:firstLine="694"/>
        <w:jc w:val="both"/>
      </w:pPr>
      <w:r>
        <w:rPr/>
        <w:t>Despite the fact that courts have historically allowed bloodstain pattern evidence under certain circumstances, evidence reflects a major change in the attitude of the scientific community. Most respected experts in the field, each of whom has a</w:t>
      </w:r>
      <w:r>
        <w:rPr>
          <w:spacing w:val="3"/>
        </w:rPr>
        <w:t> </w:t>
      </w:r>
      <w:r>
        <w:rPr/>
        <w:t>degree</w:t>
      </w:r>
    </w:p>
    <w:p>
      <w:pPr>
        <w:pStyle w:val="BodyText"/>
        <w:spacing w:before="5"/>
        <w:rPr>
          <w:sz w:val="29"/>
        </w:rPr>
      </w:pPr>
      <w:r>
        <w:rPr/>
        <w:pict>
          <v:line style="position:absolute;mso-position-horizontal-relative:page;mso-position-vertical-relative:paragraph;z-index:-544;mso-wrap-distance-left:0;mso-wrap-distance-right:0" from="116.265709pt,19.314493pt" to="251.748892pt,19.314493pt" stroked="true" strokeweight=".720145pt" strokecolor="#000000">
            <v:stroke dashstyle="solid"/>
            <w10:wrap type="topAndBottom"/>
          </v:line>
        </w:pict>
      </w:r>
    </w:p>
    <w:p>
      <w:pPr>
        <w:pStyle w:val="BodyText"/>
        <w:spacing w:line="249" w:lineRule="auto" w:before="20"/>
        <w:ind w:left="587" w:right="255" w:firstLine="18"/>
        <w:jc w:val="both"/>
      </w:pPr>
      <w:r>
        <w:rPr>
          <w:position w:val="11"/>
          <w:sz w:val="17"/>
        </w:rPr>
        <w:t>4 </w:t>
      </w:r>
      <w:r>
        <w:rPr/>
        <w:t>While Virginia case law exists to suppo1t the proposition that blood spatter analysis is a reliable field containing evidence that </w:t>
      </w:r>
      <w:r>
        <w:rPr>
          <w:i/>
        </w:rPr>
        <w:t>can be </w:t>
      </w:r>
      <w:r>
        <w:rPr/>
        <w:t>admissible upon an appropriate foundation (see, e.g., </w:t>
      </w:r>
      <w:r>
        <w:rPr>
          <w:u w:val="thick"/>
        </w:rPr>
        <w:t>Smith v. Commonweath,</w:t>
      </w:r>
      <w:r>
        <w:rPr/>
        <w:t> 265 Va. 250 (2003)), science is always  evolving and the impartial studies and conclusions of the NAS Report post-date any  case  that recognizes the reliability of this science. Further, the mere fact that Virginia has said that the science can be admitted, does not in anyway preclude this Court from exercising its discretio11 in excluding such testimony in this case for the valid reasons stated in this pleading.</w:t>
      </w:r>
    </w:p>
    <w:p>
      <w:pPr>
        <w:spacing w:after="0" w:line="249" w:lineRule="auto"/>
        <w:jc w:val="both"/>
        <w:sectPr>
          <w:pgSz w:w="12280" w:h="15800"/>
          <w:pgMar w:header="0" w:footer="1814" w:top="0" w:bottom="2000" w:left="1740" w:right="1600"/>
        </w:sectPr>
      </w:pPr>
    </w:p>
    <w:p>
      <w:pPr>
        <w:pStyle w:val="BodyText"/>
        <w:rPr>
          <w:sz w:val="20"/>
        </w:rPr>
      </w:pPr>
      <w:r>
        <w:rPr/>
        <w:pict>
          <v:line style="position:absolute;mso-position-horizontal-relative:page;mso-position-vertical-relative:page;z-index:1600" from="16.090515pt,118.58383pt" to="16.090515pt,86.417366pt" stroked="true" strokeweight=".480314pt" strokecolor="#000000">
            <v:stroke dashstyle="solid"/>
            <w10:wrap type="none"/>
          </v:line>
        </w:pict>
      </w:r>
      <w:r>
        <w:rPr/>
        <w:pict>
          <v:line style="position:absolute;mso-position-horizontal-relative:page;mso-position-vertical-relative:page;z-index:1624" from="16.570829pt,73.454760pt" to="16.570829pt,18.243666pt" stroked="true" strokeweight=".480314pt" strokecolor="#000000">
            <v:stroke dashstyle="solid"/>
            <w10:wrap type="none"/>
          </v:line>
        </w:pict>
      </w:r>
      <w:r>
        <w:rPr/>
        <w:pict>
          <v:line style="position:absolute;mso-position-horizontal-relative:page;mso-position-vertical-relative:page;z-index:1648" from="584.30188pt,761.913104pt" to="584.30188pt,16.32328pt" stroked="true" strokeweight=".480314pt" strokecolor="#000000">
            <v:stroke dashstyle="solid"/>
            <w10:wrap type="none"/>
          </v:line>
        </w:pict>
      </w:r>
      <w:r>
        <w:rPr/>
        <w:pict>
          <v:line style="position:absolute;mso-position-horizontal-relative:page;mso-position-vertical-relative:page;z-index:1672" from="607.597107pt,789.758699pt" to="607.597107pt,0pt" stroked="true" strokeweight=".24015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p>
    <w:p>
      <w:pPr>
        <w:pStyle w:val="BodyText"/>
        <w:spacing w:line="491" w:lineRule="auto"/>
        <w:ind w:left="615" w:right="115" w:firstLine="28"/>
        <w:jc w:val="both"/>
        <w:rPr>
          <w:i/>
        </w:rPr>
      </w:pPr>
      <w:r>
        <w:rPr/>
        <w:t>from an academic institution in a relevant scientific field, have now decried the lack of qualifications of too many bloodstain pattern analysts. "Numbers of individuals without scientific backgrounds have been trained [in BPA]....these  individuals  have  stepped beyond this important investigative role to offer scientific evidence as expert  witnesses. The danger inherent in this development cannot be overemphasized. No amount of experience can supplement scientific knowledge and a thought process based on careful adherertce to the scientific method." </w:t>
      </w:r>
      <w:r>
        <w:rPr>
          <w:i/>
        </w:rPr>
        <w:t>A Review of Bloodstain Evidence</w:t>
      </w:r>
      <w:r>
        <w:rPr>
          <w:i/>
          <w:spacing w:val="-1"/>
        </w:rPr>
        <w:t> </w:t>
      </w:r>
      <w:r>
        <w:rPr>
          <w:i/>
          <w:sz w:val="24"/>
        </w:rPr>
        <w:t>at </w:t>
      </w:r>
      <w:r>
        <w:rPr>
          <w:i/>
        </w:rPr>
        <w:t>Crime Scenes,</w:t>
      </w:r>
    </w:p>
    <w:p>
      <w:pPr>
        <w:pStyle w:val="BodyText"/>
        <w:spacing w:line="234" w:lineRule="exact"/>
        <w:ind w:left="604"/>
      </w:pPr>
      <w:r>
        <w:rPr/>
        <w:t>J.Forens.Sci.  35:  1491-1495,  Nov.  1990; quoted  in </w:t>
      </w:r>
      <w:r>
        <w:rPr>
          <w:u w:val="thick"/>
        </w:rPr>
        <w:t>Forensic  Sciences</w:t>
      </w:r>
      <w:r>
        <w:rPr/>
        <w:t>,  ed. Cecil</w:t>
      </w:r>
      <w:r>
        <w:rPr>
          <w:spacing w:val="-19"/>
        </w:rPr>
        <w:t> </w:t>
      </w:r>
      <w:r>
        <w:rPr/>
        <w:t>Wecht,</w:t>
      </w:r>
    </w:p>
    <w:p>
      <w:pPr>
        <w:pStyle w:val="BodyText"/>
        <w:rPr>
          <w:sz w:val="21"/>
        </w:rPr>
      </w:pPr>
    </w:p>
    <w:p>
      <w:pPr>
        <w:pStyle w:val="BodyText"/>
        <w:spacing w:line="487" w:lineRule="auto"/>
        <w:ind w:left="577" w:right="189" w:firstLine="18"/>
        <w:jc w:val="both"/>
      </w:pPr>
      <w:r>
        <w:rPr>
          <w:i/>
          <w:sz w:val="24"/>
        </w:rPr>
        <w:t>Bloodstain Patt.em Jnte;pretation, </w:t>
      </w:r>
      <w:r>
        <w:rPr/>
        <w:t>Herb MacDonell and Catherine Panchou, Chapter 37, Sec. 37.12[b], p. 37-68, Matthew Bender, 1992. When a complex and changing scientific field such as this involved, the last thing the court should do is simply to allow such evidence si.Jhply because of its historic admissibility.</w:t>
      </w:r>
    </w:p>
    <w:p>
      <w:pPr>
        <w:pStyle w:val="BodyText"/>
        <w:tabs>
          <w:tab w:pos="2071" w:val="left" w:leader="none"/>
          <w:tab w:pos="5183" w:val="left" w:leader="none"/>
        </w:tabs>
        <w:spacing w:line="491" w:lineRule="auto" w:before="11"/>
        <w:ind w:left="568" w:right="212" w:firstLine="671"/>
        <w:jc w:val="both"/>
      </w:pPr>
      <w:r>
        <w:rPr/>
        <w:t>-s</w:t>
        <w:tab/>
        <w:t>conclusion</w:t>
      </w:r>
      <w:r>
        <w:rPr>
          <w:spacing w:val="38"/>
        </w:rPr>
        <w:t> </w:t>
      </w:r>
      <w:r>
        <w:rPr/>
        <w:t>that</w:t>
      </w:r>
      <w:r>
        <w:rPr>
          <w:spacing w:val="35"/>
        </w:rPr>
        <w:t> </w:t>
      </w:r>
      <w:r>
        <w:rPr/>
        <w:t>as</w:t>
        <w:tab/>
        <w:t>alive when she was fast moved from the sofa to the floor, that a rape was attempted on the sofa, and that she was subject to repeated movement back and forth</w:t>
      </w:r>
      <w:r>
        <w:rPr>
          <w:rFonts w:ascii="Arial"/>
          <w:vertAlign w:val="superscript"/>
        </w:rPr>
        <w:t>5</w:t>
      </w:r>
      <w:r>
        <w:rPr>
          <w:rFonts w:ascii="Arial"/>
          <w:sz w:val="14"/>
          <w:vertAlign w:val="baseline"/>
        </w:rPr>
        <w:t>, </w:t>
      </w:r>
      <w:r>
        <w:rPr>
          <w:sz w:val="21"/>
          <w:vertAlign w:val="baseline"/>
        </w:rPr>
        <w:t>it </w:t>
      </w:r>
      <w:r>
        <w:rPr>
          <w:vertAlign w:val="baseline"/>
        </w:rPr>
        <w:t>is at best, speaking to the "possibility" that things occurred a certain fashion. Virginia law is clear that an "opinion based on a</w:t>
      </w:r>
      <w:r>
        <w:rPr>
          <w:spacing w:val="-31"/>
          <w:vertAlign w:val="baseline"/>
        </w:rPr>
        <w:t> </w:t>
      </w:r>
      <w:r>
        <w:rPr>
          <w:vertAlign w:val="baseline"/>
        </w:rPr>
        <w:t>'possibility'</w:t>
      </w:r>
    </w:p>
    <w:p>
      <w:pPr>
        <w:pStyle w:val="BodyText"/>
        <w:tabs>
          <w:tab w:pos="2762" w:val="left" w:leader="none"/>
        </w:tabs>
        <w:spacing w:line="482" w:lineRule="auto" w:before="9"/>
        <w:ind w:left="538" w:right="230" w:firstLine="26"/>
      </w:pPr>
      <w:r>
        <w:rPr/>
        <w:pict>
          <v:line style="position:absolute;mso-position-horizontal-relative:page;mso-position-vertical-relative:paragraph;z-index:-10000" from="112.393456pt,127.382927pt" to="246.641194pt,127.382927pt" stroked="true" strokeweight=".720145pt" strokecolor="#000000">
            <v:stroke dashstyle="solid"/>
            <w10:wrap type="none"/>
          </v:line>
        </w:pict>
      </w:r>
      <w:r>
        <w:rPr/>
        <w:t>is irrelevant_, purely speculative and, hence, inadmissible." </w:t>
      </w:r>
      <w:r>
        <w:rPr>
          <w:u w:val="thick"/>
        </w:rPr>
        <w:t>Spruill v. Commonwealth,</w:t>
      </w:r>
      <w:r>
        <w:rPr/>
        <w:t> 221 Va.  475, </w:t>
      </w:r>
      <w:r>
        <w:rPr>
          <w:spacing w:val="5"/>
        </w:rPr>
        <w:t> </w:t>
      </w:r>
      <w:r>
        <w:rPr/>
        <w:t>479  (1980).</w:t>
        <w:tab/>
      </w:r>
      <w:r>
        <w:rPr>
          <w:sz w:val="25"/>
        </w:rPr>
        <w:t>In </w:t>
      </w:r>
      <w:r>
        <w:rPr>
          <w:u w:val="thick"/>
        </w:rPr>
        <w:t>Thorpe v. Commonwealth,</w:t>
      </w:r>
      <w:r>
        <w:rPr/>
        <w:t> 223 Va. 609 (1982), a Fairfax County conviction was reversed -  notwithstanding the fact that the expert  was qualified and that his conclusions were made "to a reasonable degree of scientific certainty"  - because the  Virginia Supreme  Court  was unwilling  to  allow a criminal  conviction  to</w:t>
      </w:r>
      <w:r>
        <w:rPr>
          <w:spacing w:val="-23"/>
        </w:rPr>
        <w:t> </w:t>
      </w:r>
      <w:r>
        <w:rPr/>
        <w:t>be</w:t>
      </w:r>
    </w:p>
    <w:p>
      <w:pPr>
        <w:pStyle w:val="BodyText"/>
        <w:spacing w:line="249" w:lineRule="auto" w:before="47"/>
        <w:ind w:left="529" w:right="462" w:hanging="5"/>
      </w:pPr>
      <w:r>
        <w:rPr>
          <w:rFonts w:ascii="Arial" w:hAnsi="Arial"/>
          <w:i/>
          <w:position w:val="9"/>
          <w:sz w:val="12"/>
        </w:rPr>
        <w:t>5 </w:t>
      </w:r>
      <w:r>
        <w:rPr/>
        <w:t>Upon being interviewed regarding his opinions by defense counsel, </w:t>
      </w:r>
      <w:r>
        <w:rPr>
          <w:w w:val="145"/>
        </w:rPr>
        <w:t>Detective­ </w:t>
      </w:r>
      <w:r>
        <w:rPr/>
        <w:t>expanded upon this opinion, and stated that the "back and forth" movement was consistent with sexual behavior on the part of the perpetrator.</w:t>
      </w:r>
    </w:p>
    <w:p>
      <w:pPr>
        <w:spacing w:after="0" w:line="249" w:lineRule="auto"/>
        <w:sectPr>
          <w:footerReference w:type="default" r:id="rId12"/>
          <w:pgSz w:w="12200" w:h="15800"/>
          <w:pgMar w:footer="1945" w:header="0" w:top="0" w:bottom="2140" w:left="1720" w:right="1600"/>
        </w:sectPr>
      </w:pPr>
    </w:p>
    <w:p>
      <w:pPr>
        <w:pStyle w:val="BodyText"/>
        <w:rPr>
          <w:sz w:val="20"/>
        </w:rPr>
      </w:pPr>
      <w:r>
        <w:rPr/>
        <w:pict>
          <v:line style="position:absolute;mso-position-horizontal-relative:page;mso-position-vertical-relative:page;z-index:1792" from="586.853577pt,762.3932pt" to="586.853577pt,16.32328pt" stroked="true" strokeweight=".480437pt" strokecolor="#000000">
            <v:stroke dashstyle="solid"/>
            <w10:wrap type="none"/>
          </v:line>
        </w:pict>
      </w:r>
      <w:r>
        <w:rPr/>
        <w:pict>
          <v:line style="position:absolute;mso-position-horizontal-relative:page;mso-position-vertical-relative:page;z-index:1816" from="611.115662pt,0pt" to="611.115662pt,789.999955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pPr>
    </w:p>
    <w:p>
      <w:pPr>
        <w:spacing w:line="496" w:lineRule="auto" w:before="0"/>
        <w:ind w:left="688" w:right="115" w:firstLine="12"/>
        <w:jc w:val="both"/>
        <w:rPr>
          <w:rFonts w:ascii="Arial"/>
          <w:sz w:val="23"/>
        </w:rPr>
      </w:pPr>
      <w:r>
        <w:rPr>
          <w:w w:val="105"/>
          <w:sz w:val="21"/>
        </w:rPr>
        <w:t>based on an expert's conclusion that was unable to account for other variables. </w:t>
      </w:r>
      <w:r>
        <w:rPr>
          <w:w w:val="105"/>
          <w:sz w:val="21"/>
          <w:u w:val="thick"/>
        </w:rPr>
        <w:t>See also</w:t>
      </w:r>
      <w:r>
        <w:rPr>
          <w:w w:val="105"/>
          <w:sz w:val="21"/>
        </w:rPr>
        <w:t>, </w:t>
      </w:r>
      <w:r>
        <w:rPr>
          <w:w w:val="105"/>
          <w:sz w:val="21"/>
          <w:u w:val="thick"/>
        </w:rPr>
        <w:t>Grasty v. Tanner,</w:t>
      </w:r>
      <w:r>
        <w:rPr>
          <w:w w:val="105"/>
          <w:sz w:val="21"/>
        </w:rPr>
        <w:t> 206 Va. 723 </w:t>
      </w:r>
      <w:r>
        <w:rPr>
          <w:w w:val="105"/>
          <w:sz w:val="23"/>
        </w:rPr>
        <w:t>(1966).</w:t>
      </w:r>
      <w:r>
        <w:rPr>
          <w:rFonts w:ascii="Arial"/>
          <w:w w:val="105"/>
          <w:sz w:val="23"/>
          <w:vertAlign w:val="superscript"/>
        </w:rPr>
        <w:t>6</w:t>
      </w:r>
    </w:p>
    <w:p>
      <w:pPr>
        <w:tabs>
          <w:tab w:pos="3449" w:val="left" w:leader="none"/>
        </w:tabs>
        <w:spacing w:before="8"/>
        <w:ind w:left="670" w:right="0" w:firstLine="680"/>
        <w:jc w:val="left"/>
        <w:rPr>
          <w:sz w:val="21"/>
        </w:rPr>
      </w:pPr>
      <w:r>
        <w:rPr>
          <w:w w:val="105"/>
          <w:sz w:val="21"/>
        </w:rPr>
        <w:t>Similarly,</w:t>
      </w:r>
      <w:r>
        <w:rPr>
          <w:spacing w:val="34"/>
          <w:w w:val="105"/>
          <w:sz w:val="21"/>
        </w:rPr>
        <w:t> </w:t>
      </w:r>
      <w:r>
        <w:rPr>
          <w:w w:val="105"/>
          <w:sz w:val="21"/>
        </w:rPr>
        <w:t>here,</w:t>
      </w:r>
      <w:r>
        <w:rPr>
          <w:spacing w:val="-22"/>
          <w:w w:val="105"/>
          <w:sz w:val="21"/>
        </w:rPr>
        <w:t> </w:t>
      </w:r>
      <w:r>
        <w:rPr>
          <w:w w:val="105"/>
          <w:sz w:val="21"/>
        </w:rPr>
        <w:t>-</w:t>
        <w:tab/>
        <w:t>(who  is  not  a scientist  or expert in  physics,</w:t>
      </w:r>
      <w:r>
        <w:rPr>
          <w:spacing w:val="25"/>
          <w:w w:val="105"/>
          <w:sz w:val="21"/>
        </w:rPr>
        <w:t> </w:t>
      </w:r>
      <w:r>
        <w:rPr>
          <w:w w:val="105"/>
          <w:sz w:val="21"/>
        </w:rPr>
        <w:t>mathematics,</w:t>
      </w:r>
    </w:p>
    <w:p>
      <w:pPr>
        <w:pStyle w:val="BodyText"/>
        <w:spacing w:before="5"/>
        <w:rPr>
          <w:sz w:val="24"/>
        </w:rPr>
      </w:pPr>
    </w:p>
    <w:p>
      <w:pPr>
        <w:tabs>
          <w:tab w:pos="5588" w:val="left" w:leader="none"/>
        </w:tabs>
        <w:spacing w:line="424" w:lineRule="auto" w:before="1"/>
        <w:ind w:left="669" w:right="129" w:firstLine="1"/>
        <w:jc w:val="both"/>
        <w:rPr>
          <w:sz w:val="21"/>
        </w:rPr>
      </w:pPr>
      <w:r>
        <w:rPr>
          <w:w w:val="110"/>
          <w:sz w:val="21"/>
        </w:rPr>
        <w:t>inertia,</w:t>
      </w:r>
      <w:r>
        <w:rPr>
          <w:spacing w:val="-6"/>
          <w:w w:val="110"/>
          <w:sz w:val="21"/>
        </w:rPr>
        <w:t> </w:t>
      </w:r>
      <w:r>
        <w:rPr>
          <w:w w:val="110"/>
          <w:sz w:val="21"/>
        </w:rPr>
        <w:t>gravity</w:t>
      </w:r>
      <w:r>
        <w:rPr>
          <w:spacing w:val="-7"/>
          <w:w w:val="110"/>
          <w:sz w:val="21"/>
        </w:rPr>
        <w:t> </w:t>
      </w:r>
      <w:r>
        <w:rPr>
          <w:w w:val="110"/>
          <w:sz w:val="21"/>
        </w:rPr>
        <w:t>or</w:t>
      </w:r>
      <w:r>
        <w:rPr>
          <w:spacing w:val="2"/>
          <w:w w:val="110"/>
          <w:sz w:val="21"/>
        </w:rPr>
        <w:t> </w:t>
      </w:r>
      <w:r>
        <w:rPr>
          <w:w w:val="110"/>
          <w:sz w:val="21"/>
        </w:rPr>
        <w:t>viscosity) reaches</w:t>
      </w:r>
      <w:r>
        <w:rPr>
          <w:spacing w:val="-4"/>
          <w:w w:val="110"/>
          <w:sz w:val="21"/>
        </w:rPr>
        <w:t> </w:t>
      </w:r>
      <w:r>
        <w:rPr>
          <w:w w:val="110"/>
          <w:sz w:val="21"/>
        </w:rPr>
        <w:t>his</w:t>
      </w:r>
      <w:r>
        <w:rPr>
          <w:spacing w:val="-11"/>
          <w:w w:val="110"/>
          <w:sz w:val="21"/>
        </w:rPr>
        <w:t> </w:t>
      </w:r>
      <w:r>
        <w:rPr>
          <w:w w:val="110"/>
          <w:sz w:val="21"/>
        </w:rPr>
        <w:t>conclusions</w:t>
      </w:r>
      <w:r>
        <w:rPr>
          <w:spacing w:val="2"/>
          <w:w w:val="110"/>
          <w:sz w:val="21"/>
        </w:rPr>
        <w:t> </w:t>
      </w:r>
      <w:r>
        <w:rPr>
          <w:w w:val="110"/>
          <w:sz w:val="21"/>
        </w:rPr>
        <w:t>by</w:t>
      </w:r>
      <w:r>
        <w:rPr>
          <w:spacing w:val="-12"/>
          <w:w w:val="110"/>
          <w:sz w:val="21"/>
        </w:rPr>
        <w:t> </w:t>
      </w:r>
      <w:r>
        <w:rPr>
          <w:w w:val="110"/>
          <w:sz w:val="21"/>
        </w:rPr>
        <w:t>speculating,</w:t>
      </w:r>
      <w:r>
        <w:rPr>
          <w:spacing w:val="4"/>
          <w:w w:val="110"/>
          <w:sz w:val="21"/>
        </w:rPr>
        <w:t> </w:t>
      </w:r>
      <w:r>
        <w:rPr>
          <w:w w:val="110"/>
          <w:sz w:val="21"/>
        </w:rPr>
        <w:t>and does</w:t>
      </w:r>
      <w:r>
        <w:rPr>
          <w:spacing w:val="-10"/>
          <w:w w:val="110"/>
          <w:sz w:val="21"/>
        </w:rPr>
        <w:t> </w:t>
      </w:r>
      <w:r>
        <w:rPr>
          <w:w w:val="110"/>
          <w:sz w:val="21"/>
        </w:rPr>
        <w:t>so</w:t>
      </w:r>
      <w:r>
        <w:rPr>
          <w:spacing w:val="-12"/>
          <w:w w:val="110"/>
          <w:sz w:val="21"/>
        </w:rPr>
        <w:t> </w:t>
      </w:r>
      <w:r>
        <w:rPr>
          <w:w w:val="110"/>
          <w:sz w:val="21"/>
        </w:rPr>
        <w:t>without being</w:t>
      </w:r>
      <w:r>
        <w:rPr>
          <w:spacing w:val="-18"/>
          <w:w w:val="110"/>
          <w:sz w:val="21"/>
        </w:rPr>
        <w:t> </w:t>
      </w:r>
      <w:r>
        <w:rPr>
          <w:w w:val="110"/>
          <w:sz w:val="21"/>
        </w:rPr>
        <w:t>able</w:t>
      </w:r>
      <w:r>
        <w:rPr>
          <w:spacing w:val="-25"/>
          <w:w w:val="110"/>
          <w:sz w:val="21"/>
        </w:rPr>
        <w:t> </w:t>
      </w:r>
      <w:r>
        <w:rPr>
          <w:w w:val="110"/>
          <w:sz w:val="21"/>
        </w:rPr>
        <w:t>to</w:t>
      </w:r>
      <w:r>
        <w:rPr>
          <w:spacing w:val="-7"/>
          <w:w w:val="110"/>
          <w:sz w:val="21"/>
        </w:rPr>
        <w:t> </w:t>
      </w:r>
      <w:r>
        <w:rPr>
          <w:w w:val="110"/>
          <w:sz w:val="21"/>
        </w:rPr>
        <w:t>account</w:t>
      </w:r>
      <w:r>
        <w:rPr>
          <w:spacing w:val="-16"/>
          <w:w w:val="110"/>
          <w:sz w:val="21"/>
        </w:rPr>
        <w:t> </w:t>
      </w:r>
      <w:r>
        <w:rPr>
          <w:sz w:val="29"/>
        </w:rPr>
        <w:t>foi·</w:t>
      </w:r>
      <w:r>
        <w:rPr>
          <w:spacing w:val="-44"/>
          <w:sz w:val="29"/>
        </w:rPr>
        <w:t> </w:t>
      </w:r>
      <w:r>
        <w:rPr>
          <w:w w:val="110"/>
          <w:sz w:val="21"/>
        </w:rPr>
        <w:t>variables</w:t>
      </w:r>
      <w:r>
        <w:rPr>
          <w:spacing w:val="-18"/>
          <w:w w:val="110"/>
          <w:sz w:val="21"/>
        </w:rPr>
        <w:t> </w:t>
      </w:r>
      <w:r>
        <w:rPr>
          <w:w w:val="110"/>
          <w:sz w:val="21"/>
        </w:rPr>
        <w:t>such</w:t>
      </w:r>
      <w:r>
        <w:rPr>
          <w:spacing w:val="-12"/>
          <w:w w:val="110"/>
          <w:sz w:val="21"/>
        </w:rPr>
        <w:t> </w:t>
      </w:r>
      <w:r>
        <w:rPr>
          <w:w w:val="110"/>
          <w:sz w:val="21"/>
        </w:rPr>
        <w:t>as;</w:t>
      </w:r>
      <w:r>
        <w:rPr>
          <w:spacing w:val="-16"/>
          <w:w w:val="110"/>
          <w:sz w:val="21"/>
        </w:rPr>
        <w:t> </w:t>
      </w:r>
      <w:r>
        <w:rPr>
          <w:w w:val="110"/>
          <w:sz w:val="21"/>
        </w:rPr>
        <w:t>number</w:t>
      </w:r>
      <w:r>
        <w:rPr>
          <w:spacing w:val="-12"/>
          <w:w w:val="110"/>
          <w:sz w:val="21"/>
        </w:rPr>
        <w:t> </w:t>
      </w:r>
      <w:r>
        <w:rPr>
          <w:w w:val="110"/>
          <w:sz w:val="21"/>
        </w:rPr>
        <w:t>of</w:t>
      </w:r>
      <w:r>
        <w:rPr>
          <w:spacing w:val="-20"/>
          <w:w w:val="110"/>
          <w:sz w:val="21"/>
        </w:rPr>
        <w:t> </w:t>
      </w:r>
      <w:r>
        <w:rPr>
          <w:w w:val="110"/>
          <w:sz w:val="21"/>
        </w:rPr>
        <w:t>patties</w:t>
      </w:r>
      <w:r>
        <w:rPr>
          <w:spacing w:val="-20"/>
          <w:w w:val="110"/>
          <w:sz w:val="21"/>
        </w:rPr>
        <w:t> </w:t>
      </w:r>
      <w:r>
        <w:rPr>
          <w:w w:val="110"/>
          <w:sz w:val="21"/>
        </w:rPr>
        <w:t>involved,</w:t>
      </w:r>
      <w:r>
        <w:rPr>
          <w:spacing w:val="-11"/>
          <w:w w:val="110"/>
          <w:sz w:val="21"/>
        </w:rPr>
        <w:t> </w:t>
      </w:r>
      <w:r>
        <w:rPr>
          <w:w w:val="110"/>
          <w:sz w:val="21"/>
        </w:rPr>
        <w:t>time</w:t>
      </w:r>
      <w:r>
        <w:rPr>
          <w:spacing w:val="-22"/>
          <w:w w:val="110"/>
          <w:sz w:val="21"/>
        </w:rPr>
        <w:t> </w:t>
      </w:r>
      <w:r>
        <w:rPr>
          <w:w w:val="110"/>
          <w:sz w:val="21"/>
        </w:rPr>
        <w:t>the</w:t>
      </w:r>
      <w:r>
        <w:rPr>
          <w:spacing w:val="-24"/>
          <w:w w:val="110"/>
          <w:sz w:val="21"/>
        </w:rPr>
        <w:t> </w:t>
      </w:r>
      <w:r>
        <w:rPr>
          <w:w w:val="110"/>
          <w:sz w:val="21"/>
        </w:rPr>
        <w:t>incident occurre9 or other influences.   For</w:t>
      </w:r>
      <w:r>
        <w:rPr>
          <w:spacing w:val="54"/>
          <w:w w:val="110"/>
          <w:sz w:val="21"/>
        </w:rPr>
        <w:t> </w:t>
      </w:r>
      <w:r>
        <w:rPr>
          <w:w w:val="110"/>
          <w:sz w:val="21"/>
        </w:rPr>
        <w:t>instance,</w:t>
      </w:r>
      <w:r>
        <w:rPr>
          <w:spacing w:val="-17"/>
          <w:w w:val="110"/>
          <w:sz w:val="21"/>
        </w:rPr>
        <w:t> </w:t>
      </w:r>
      <w:r>
        <w:rPr>
          <w:w w:val="110"/>
          <w:sz w:val="21"/>
        </w:rPr>
        <w:t>-s</w:t>
        <w:tab/>
        <w:t>_conclusion  </w:t>
      </w:r>
      <w:r>
        <w:rPr>
          <w:b/>
          <w:w w:val="110"/>
          <w:sz w:val="25"/>
        </w:rPr>
        <w:t>thatlllllJwas</w:t>
      </w:r>
      <w:r>
        <w:rPr>
          <w:b/>
          <w:spacing w:val="6"/>
          <w:w w:val="110"/>
          <w:sz w:val="25"/>
        </w:rPr>
        <w:t> </w:t>
      </w:r>
      <w:r>
        <w:rPr>
          <w:w w:val="110"/>
          <w:sz w:val="21"/>
        </w:rPr>
        <w:t>alive</w:t>
      </w:r>
    </w:p>
    <w:p>
      <w:pPr>
        <w:spacing w:line="518" w:lineRule="auto" w:before="43"/>
        <w:ind w:left="645" w:right="149" w:firstLine="6"/>
        <w:jc w:val="both"/>
        <w:rPr>
          <w:sz w:val="21"/>
        </w:rPr>
      </w:pPr>
      <w:r>
        <w:rPr>
          <w:w w:val="105"/>
          <w:sz w:val="21"/>
        </w:rPr>
        <w:t>while on the floor because there was blood under her elbow ignores the  possibility  that  the soaking stain under the elbow was caused by other means, and presumes medical conclusions which he is not qualified to testify</w:t>
      </w:r>
      <w:r>
        <w:rPr>
          <w:spacing w:val="38"/>
          <w:w w:val="105"/>
          <w:sz w:val="21"/>
        </w:rPr>
        <w:t> </w:t>
      </w:r>
      <w:r>
        <w:rPr>
          <w:w w:val="105"/>
          <w:sz w:val="21"/>
        </w:rPr>
        <w:t>about.</w:t>
      </w:r>
    </w:p>
    <w:p>
      <w:pPr>
        <w:pStyle w:val="ListParagraph"/>
        <w:numPr>
          <w:ilvl w:val="0"/>
          <w:numId w:val="2"/>
        </w:numPr>
        <w:tabs>
          <w:tab w:pos="808" w:val="left" w:leader="none"/>
        </w:tabs>
        <w:spacing w:line="243" w:lineRule="exact" w:before="0" w:after="0"/>
        <w:ind w:left="808" w:right="0" w:hanging="397"/>
        <w:jc w:val="left"/>
        <w:rPr>
          <w:b/>
          <w:sz w:val="24"/>
        </w:rPr>
      </w:pPr>
      <w:r>
        <w:rPr>
          <w:b/>
          <w:sz w:val="22"/>
        </w:rPr>
        <w:t>Tuller's Proffered Testimony </w:t>
      </w:r>
      <w:r>
        <w:rPr>
          <w:sz w:val="23"/>
        </w:rPr>
        <w:t>Is </w:t>
      </w:r>
      <w:r>
        <w:rPr>
          <w:b/>
          <w:sz w:val="22"/>
        </w:rPr>
        <w:t>Inadmissible As </w:t>
      </w:r>
      <w:r>
        <w:rPr>
          <w:sz w:val="22"/>
        </w:rPr>
        <w:t>It </w:t>
      </w:r>
      <w:r>
        <w:rPr>
          <w:b/>
          <w:sz w:val="22"/>
        </w:rPr>
        <w:t>Includes An</w:t>
      </w:r>
      <w:r>
        <w:rPr>
          <w:b/>
          <w:spacing w:val="5"/>
          <w:sz w:val="22"/>
        </w:rPr>
        <w:t> </w:t>
      </w:r>
      <w:r>
        <w:rPr>
          <w:b/>
          <w:sz w:val="22"/>
        </w:rPr>
        <w:t>Opinion On</w:t>
      </w:r>
    </w:p>
    <w:p>
      <w:pPr>
        <w:spacing w:before="7"/>
        <w:ind w:left="811" w:right="0" w:firstLine="0"/>
        <w:jc w:val="left"/>
        <w:rPr>
          <w:b/>
          <w:sz w:val="21"/>
        </w:rPr>
      </w:pPr>
      <w:r>
        <w:rPr>
          <w:b/>
          <w:w w:val="105"/>
          <w:sz w:val="21"/>
        </w:rPr>
        <w:t>Ultimate Issues Of Fact</w:t>
      </w:r>
    </w:p>
    <w:p>
      <w:pPr>
        <w:pStyle w:val="BodyText"/>
        <w:spacing w:before="7"/>
        <w:rPr>
          <w:b/>
          <w:sz w:val="23"/>
        </w:rPr>
      </w:pPr>
    </w:p>
    <w:p>
      <w:pPr>
        <w:spacing w:line="222" w:lineRule="exact" w:before="0"/>
        <w:ind w:left="1305" w:right="0" w:firstLine="0"/>
        <w:jc w:val="left"/>
        <w:rPr>
          <w:sz w:val="21"/>
        </w:rPr>
      </w:pPr>
      <w:r>
        <w:rPr>
          <w:w w:val="105"/>
          <w:sz w:val="21"/>
        </w:rPr>
        <w:t>It is well-settled in· Virginia, that an expe1t may not express an opinion on the</w:t>
      </w:r>
    </w:p>
    <w:p>
      <w:pPr>
        <w:tabs>
          <w:tab w:pos="5002" w:val="left" w:leader="none"/>
          <w:tab w:pos="6428" w:val="left" w:leader="none"/>
          <w:tab w:pos="7924" w:val="left" w:leader="none"/>
        </w:tabs>
        <w:spacing w:line="96" w:lineRule="exact" w:before="0"/>
        <w:ind w:left="4709" w:right="0" w:firstLine="0"/>
        <w:jc w:val="left"/>
        <w:rPr>
          <w:sz w:val="10"/>
        </w:rPr>
      </w:pPr>
      <w:r>
        <w:rPr>
          <w:w w:val="110"/>
          <w:sz w:val="10"/>
        </w:rPr>
        <w:t>i</w:t>
        <w:tab/>
        <w:t>..</w:t>
        <w:tab/>
        <w:t>.</w:t>
        <w:tab/>
        <w:t>.</w:t>
      </w:r>
    </w:p>
    <w:p>
      <w:pPr>
        <w:pStyle w:val="BodyText"/>
        <w:rPr>
          <w:sz w:val="10"/>
        </w:rPr>
      </w:pPr>
    </w:p>
    <w:p>
      <w:pPr>
        <w:spacing w:line="516" w:lineRule="auto" w:before="81"/>
        <w:ind w:left="610" w:right="188" w:firstLine="22"/>
        <w:jc w:val="both"/>
        <w:rPr>
          <w:sz w:val="21"/>
        </w:rPr>
      </w:pPr>
      <w:r>
        <w:rPr>
          <w:w w:val="105"/>
          <w:sz w:val="21"/>
        </w:rPr>
        <w:t>ultimate issue of fact. </w:t>
      </w:r>
      <w:r>
        <w:rPr>
          <w:w w:val="105"/>
          <w:sz w:val="21"/>
          <w:u w:val="thick"/>
        </w:rPr>
        <w:t>See</w:t>
      </w:r>
      <w:r>
        <w:rPr>
          <w:w w:val="105"/>
          <w:sz w:val="21"/>
        </w:rPr>
        <w:t>, </w:t>
      </w:r>
      <w:r>
        <w:rPr>
          <w:w w:val="105"/>
          <w:sz w:val="22"/>
        </w:rPr>
        <w:t>M-, </w:t>
      </w:r>
      <w:r>
        <w:rPr>
          <w:w w:val="105"/>
          <w:sz w:val="21"/>
          <w:u w:val="thick"/>
        </w:rPr>
        <w:t>Zelenak v. Com.</w:t>
      </w:r>
      <w:r>
        <w:rPr>
          <w:w w:val="105"/>
          <w:sz w:val="21"/>
        </w:rPr>
        <w:t>, </w:t>
      </w:r>
      <w:r>
        <w:rPr>
          <w:w w:val="105"/>
          <w:sz w:val="22"/>
        </w:rPr>
        <w:t>25 </w:t>
      </w:r>
      <w:r>
        <w:rPr>
          <w:w w:val="105"/>
          <w:sz w:val="21"/>
        </w:rPr>
        <w:t>Va. App. </w:t>
      </w:r>
      <w:r>
        <w:rPr>
          <w:w w:val="105"/>
          <w:sz w:val="22"/>
        </w:rPr>
        <w:t>295 (1997). </w:t>
      </w:r>
      <w:r>
        <w:rPr>
          <w:w w:val="105"/>
          <w:sz w:val="21"/>
        </w:rPr>
        <w:t>In order to prove capital murder in Count I  of the indictment,  the Commonwealth  must  prove that the murder occurred in the commission o±: or subsequent to, a rape or attempted rape. Similarly, in order to prove Count II the Commonwealth must prove that</w:t>
      </w:r>
      <w:r>
        <w:rPr>
          <w:spacing w:val="10"/>
          <w:w w:val="105"/>
          <w:sz w:val="21"/>
        </w:rPr>
        <w:t> </w:t>
      </w:r>
      <w:r>
        <w:rPr>
          <w:w w:val="105"/>
          <w:sz w:val="21"/>
        </w:rPr>
        <w:t>-</w:t>
      </w:r>
    </w:p>
    <w:p>
      <w:pPr>
        <w:tabs>
          <w:tab w:pos="2938" w:val="left" w:leader="none"/>
        </w:tabs>
        <w:spacing w:line="238" w:lineRule="exact" w:before="0"/>
        <w:ind w:left="611" w:right="0" w:firstLine="0"/>
        <w:jc w:val="left"/>
        <w:rPr>
          <w:sz w:val="21"/>
        </w:rPr>
      </w:pPr>
      <w:r>
        <w:rPr/>
        <w:pict>
          <v:group style="position:absolute;margin-left:159.505096pt;margin-top:-3.099574pt;width:64.3pt;height:17.05pt;mso-position-horizontal-relative:page;mso-position-vertical-relative:paragraph;z-index:-9928" coordorigin="3190,-62" coordsize="1286,341">
            <v:shape style="position:absolute;left:3190;top:-62;width:1250;height:341" type="#_x0000_t75" stroked="false">
              <v:imagedata r:id="rId14" o:title=""/>
            </v:shape>
            <v:shape style="position:absolute;left:4400;top:5;width:76;height:233" type="#_x0000_t202" filled="false" stroked="false">
              <v:textbox inset="0,0,0,0">
                <w:txbxContent>
                  <w:p>
                    <w:pPr>
                      <w:spacing w:line="233" w:lineRule="exact" w:before="0"/>
                      <w:ind w:left="0" w:right="0" w:firstLine="0"/>
                      <w:jc w:val="left"/>
                      <w:rPr>
                        <w:sz w:val="21"/>
                      </w:rPr>
                    </w:pPr>
                    <w:r>
                      <w:rPr>
                        <w:w w:val="105"/>
                        <w:sz w:val="21"/>
                      </w:rPr>
                      <w:t>.</w:t>
                    </w:r>
                  </w:p>
                </w:txbxContent>
              </v:textbox>
              <w10:wrap type="none"/>
            </v:shape>
            <w10:wrap type="none"/>
          </v:group>
        </w:pict>
      </w:r>
      <w:r>
        <w:rPr>
          <w:w w:val="105"/>
          <w:sz w:val="21"/>
        </w:rPr>
        <w:t>abducted</w:t>
        <w:tab/>
        <w:t>In  order  to  prove  these  two  ultimate  issues  in  the   case,</w:t>
      </w:r>
      <w:r>
        <w:rPr>
          <w:spacing w:val="29"/>
          <w:w w:val="105"/>
          <w:sz w:val="21"/>
        </w:rPr>
        <w:t> </w:t>
      </w:r>
      <w:r>
        <w:rPr>
          <w:w w:val="105"/>
          <w:sz w:val="21"/>
        </w:rPr>
        <w:t>the</w:t>
      </w:r>
    </w:p>
    <w:p>
      <w:pPr>
        <w:pStyle w:val="BodyText"/>
        <w:rPr>
          <w:sz w:val="17"/>
        </w:rPr>
      </w:pPr>
    </w:p>
    <w:p>
      <w:pPr>
        <w:spacing w:before="91"/>
        <w:ind w:left="606" w:right="0" w:firstLine="0"/>
        <w:jc w:val="left"/>
        <w:rPr>
          <w:sz w:val="21"/>
        </w:rPr>
      </w:pPr>
      <w:r>
        <w:rPr>
          <w:w w:val="105"/>
          <w:sz w:val="21"/>
        </w:rPr>
        <w:t>Commonwealth  now seeks to  admit  opinion  testimony  that there was an  attempt to rape</w:t>
      </w:r>
    </w:p>
    <w:p>
      <w:pPr>
        <w:spacing w:line="524" w:lineRule="exact" w:before="63"/>
        <w:ind w:left="592" w:right="220" w:hanging="99"/>
        <w:jc w:val="both"/>
        <w:rPr>
          <w:sz w:val="21"/>
        </w:rPr>
      </w:pPr>
      <w:r>
        <w:rPr>
          <w:position w:val="-15"/>
        </w:rPr>
        <w:drawing>
          <wp:inline distT="0" distB="0" distL="0" distR="0">
            <wp:extent cx="790150" cy="292666"/>
            <wp:effectExtent l="0" t="0" r="0" b="0"/>
            <wp:docPr id="7" name="image6.png" descr=""/>
            <wp:cNvGraphicFramePr>
              <a:graphicFrameLocks noChangeAspect="1"/>
            </wp:cNvGraphicFramePr>
            <a:graphic>
              <a:graphicData uri="http://schemas.openxmlformats.org/drawingml/2006/picture">
                <pic:pic>
                  <pic:nvPicPr>
                    <pic:cNvPr id="8" name="image6.png"/>
                    <pic:cNvPicPr/>
                  </pic:nvPicPr>
                  <pic:blipFill>
                    <a:blip r:embed="rId15" cstate="print"/>
                    <a:stretch>
                      <a:fillRect/>
                    </a:stretch>
                  </pic:blipFill>
                  <pic:spPr>
                    <a:xfrm>
                      <a:off x="0" y="0"/>
                      <a:ext cx="790150" cy="292666"/>
                    </a:xfrm>
                    <a:prstGeom prst="rect">
                      <a:avLst/>
                    </a:prstGeom>
                  </pic:spPr>
                </pic:pic>
              </a:graphicData>
            </a:graphic>
          </wp:inline>
        </w:drawing>
      </w:r>
      <w:r>
        <w:rPr>
          <w:position w:val="-15"/>
        </w:rPr>
      </w:r>
      <w:r>
        <w:rPr>
          <w:spacing w:val="-4"/>
          <w:sz w:val="20"/>
        </w:rPr>
        <w:t> </w:t>
      </w:r>
      <w:r>
        <w:rPr>
          <w:w w:val="115"/>
          <w:sz w:val="21"/>
        </w:rPr>
        <w:t>while</w:t>
      </w:r>
      <w:r>
        <w:rPr>
          <w:spacing w:val="-22"/>
          <w:w w:val="115"/>
          <w:sz w:val="21"/>
        </w:rPr>
        <w:t> </w:t>
      </w:r>
      <w:r>
        <w:rPr>
          <w:w w:val="115"/>
          <w:sz w:val="21"/>
        </w:rPr>
        <w:t>she</w:t>
      </w:r>
      <w:r>
        <w:rPr>
          <w:spacing w:val="-21"/>
          <w:w w:val="115"/>
          <w:sz w:val="21"/>
        </w:rPr>
        <w:t> </w:t>
      </w:r>
      <w:r>
        <w:rPr>
          <w:w w:val="115"/>
          <w:sz w:val="21"/>
        </w:rPr>
        <w:t>was</w:t>
      </w:r>
      <w:r>
        <w:rPr>
          <w:spacing w:val="-21"/>
          <w:w w:val="115"/>
          <w:sz w:val="21"/>
        </w:rPr>
        <w:t> </w:t>
      </w:r>
      <w:r>
        <w:rPr>
          <w:w w:val="115"/>
          <w:sz w:val="21"/>
        </w:rPr>
        <w:t>on</w:t>
      </w:r>
      <w:r>
        <w:rPr>
          <w:spacing w:val="-19"/>
          <w:w w:val="115"/>
          <w:sz w:val="21"/>
        </w:rPr>
        <w:t> </w:t>
      </w:r>
      <w:r>
        <w:rPr>
          <w:w w:val="115"/>
          <w:sz w:val="21"/>
        </w:rPr>
        <w:t>the</w:t>
      </w:r>
      <w:r>
        <w:rPr>
          <w:spacing w:val="-25"/>
          <w:w w:val="115"/>
          <w:sz w:val="21"/>
        </w:rPr>
        <w:t> </w:t>
      </w:r>
      <w:r>
        <w:rPr>
          <w:w w:val="115"/>
          <w:sz w:val="21"/>
        </w:rPr>
        <w:t>sofa,</w:t>
      </w:r>
      <w:r>
        <w:rPr>
          <w:spacing w:val="-11"/>
          <w:w w:val="115"/>
          <w:sz w:val="21"/>
        </w:rPr>
        <w:t> </w:t>
      </w:r>
      <w:r>
        <w:rPr>
          <w:w w:val="115"/>
          <w:sz w:val="21"/>
        </w:rPr>
        <w:t>and</w:t>
      </w:r>
      <w:r>
        <w:rPr>
          <w:spacing w:val="-18"/>
          <w:w w:val="115"/>
          <w:sz w:val="21"/>
        </w:rPr>
        <w:t> </w:t>
      </w:r>
      <w:r>
        <w:rPr>
          <w:w w:val="115"/>
          <w:sz w:val="21"/>
        </w:rPr>
        <w:t>that</w:t>
      </w:r>
      <w:r>
        <w:rPr>
          <w:spacing w:val="-21"/>
          <w:w w:val="115"/>
          <w:sz w:val="21"/>
        </w:rPr>
        <w:t> </w:t>
      </w:r>
      <w:r>
        <w:rPr>
          <w:w w:val="115"/>
          <w:sz w:val="21"/>
        </w:rPr>
        <w:t>sh</w:t>
      </w:r>
      <w:r>
        <w:rPr>
          <w:spacing w:val="23"/>
          <w:w w:val="115"/>
          <w:sz w:val="21"/>
        </w:rPr>
        <w:t> </w:t>
      </w:r>
      <w:r>
        <w:rPr>
          <w:w w:val="115"/>
          <w:sz w:val="21"/>
        </w:rPr>
        <w:t>was</w:t>
      </w:r>
      <w:r>
        <w:rPr>
          <w:spacing w:val="-23"/>
          <w:w w:val="115"/>
          <w:sz w:val="21"/>
        </w:rPr>
        <w:t> </w:t>
      </w:r>
      <w:r>
        <w:rPr>
          <w:w w:val="115"/>
          <w:sz w:val="21"/>
        </w:rPr>
        <w:t>subsequently</w:t>
      </w:r>
      <w:r>
        <w:rPr>
          <w:spacing w:val="-15"/>
          <w:w w:val="115"/>
          <w:sz w:val="21"/>
        </w:rPr>
        <w:t> </w:t>
      </w:r>
      <w:r>
        <w:rPr>
          <w:w w:val="115"/>
          <w:sz w:val="21"/>
        </w:rPr>
        <w:t>"moved</w:t>
      </w:r>
      <w:r>
        <w:rPr>
          <w:spacing w:val="-21"/>
          <w:w w:val="115"/>
          <w:sz w:val="21"/>
        </w:rPr>
        <w:t> </w:t>
      </w:r>
      <w:r>
        <w:rPr>
          <w:w w:val="115"/>
          <w:sz w:val="21"/>
        </w:rPr>
        <w:t>from</w:t>
      </w:r>
      <w:r>
        <w:rPr>
          <w:spacing w:val="-17"/>
          <w:w w:val="115"/>
          <w:sz w:val="21"/>
        </w:rPr>
        <w:t> </w:t>
      </w:r>
      <w:r>
        <w:rPr>
          <w:w w:val="115"/>
          <w:sz w:val="21"/>
        </w:rPr>
        <w:t>the sofa</w:t>
      </w:r>
      <w:r>
        <w:rPr>
          <w:spacing w:val="-36"/>
          <w:w w:val="115"/>
          <w:sz w:val="21"/>
        </w:rPr>
        <w:t> </w:t>
      </w:r>
      <w:r>
        <w:rPr>
          <w:w w:val="115"/>
          <w:sz w:val="21"/>
        </w:rPr>
        <w:t>to</w:t>
      </w:r>
      <w:r>
        <w:rPr>
          <w:spacing w:val="-30"/>
          <w:w w:val="115"/>
          <w:sz w:val="21"/>
        </w:rPr>
        <w:t> </w:t>
      </w:r>
      <w:r>
        <w:rPr>
          <w:w w:val="115"/>
          <w:sz w:val="21"/>
        </w:rPr>
        <w:t>the</w:t>
      </w:r>
      <w:r>
        <w:rPr>
          <w:spacing w:val="-39"/>
          <w:w w:val="115"/>
          <w:sz w:val="21"/>
        </w:rPr>
        <w:t> </w:t>
      </w:r>
      <w:r>
        <w:rPr>
          <w:w w:val="115"/>
          <w:sz w:val="21"/>
        </w:rPr>
        <w:t>floor</w:t>
      </w:r>
      <w:r>
        <w:rPr>
          <w:spacing w:val="-33"/>
          <w:w w:val="115"/>
          <w:sz w:val="21"/>
        </w:rPr>
        <w:t> </w:t>
      </w:r>
      <w:r>
        <w:rPr>
          <w:w w:val="115"/>
          <w:sz w:val="21"/>
        </w:rPr>
        <w:t>...</w:t>
      </w:r>
      <w:r>
        <w:rPr>
          <w:spacing w:val="31"/>
          <w:w w:val="115"/>
          <w:sz w:val="21"/>
        </w:rPr>
        <w:t> </w:t>
      </w:r>
      <w:r>
        <w:rPr>
          <w:w w:val="115"/>
          <w:sz w:val="21"/>
        </w:rPr>
        <w:t>while</w:t>
      </w:r>
      <w:r>
        <w:rPr>
          <w:spacing w:val="-36"/>
          <w:w w:val="115"/>
          <w:sz w:val="21"/>
        </w:rPr>
        <w:t> </w:t>
      </w:r>
      <w:r>
        <w:rPr>
          <w:w w:val="115"/>
          <w:sz w:val="21"/>
        </w:rPr>
        <w:t>the</w:t>
      </w:r>
      <w:r>
        <w:rPr>
          <w:spacing w:val="-38"/>
          <w:w w:val="115"/>
          <w:sz w:val="21"/>
        </w:rPr>
        <w:t> </w:t>
      </w:r>
      <w:r>
        <w:rPr>
          <w:w w:val="115"/>
          <w:sz w:val="21"/>
        </w:rPr>
        <w:t>victim</w:t>
      </w:r>
      <w:r>
        <w:rPr>
          <w:spacing w:val="-28"/>
          <w:w w:val="115"/>
          <w:sz w:val="21"/>
        </w:rPr>
        <w:t> </w:t>
      </w:r>
      <w:r>
        <w:rPr>
          <w:w w:val="115"/>
          <w:sz w:val="21"/>
        </w:rPr>
        <w:t>was</w:t>
      </w:r>
      <w:r>
        <w:rPr>
          <w:spacing w:val="-38"/>
          <w:w w:val="115"/>
          <w:sz w:val="21"/>
        </w:rPr>
        <w:t> </w:t>
      </w:r>
      <w:r>
        <w:rPr>
          <w:w w:val="115"/>
          <w:sz w:val="21"/>
        </w:rPr>
        <w:t>still</w:t>
      </w:r>
      <w:r>
        <w:rPr>
          <w:spacing w:val="-29"/>
          <w:w w:val="115"/>
          <w:sz w:val="21"/>
        </w:rPr>
        <w:t> </w:t>
      </w:r>
      <w:r>
        <w:rPr>
          <w:w w:val="115"/>
          <w:sz w:val="21"/>
        </w:rPr>
        <w:t>alive"</w:t>
      </w:r>
      <w:r>
        <w:rPr>
          <w:spacing w:val="-34"/>
          <w:w w:val="115"/>
          <w:sz w:val="21"/>
        </w:rPr>
        <w:t> </w:t>
      </w:r>
      <w:r>
        <w:rPr>
          <w:w w:val="115"/>
          <w:sz w:val="21"/>
        </w:rPr>
        <w:t>(i.e.</w:t>
      </w:r>
      <w:r>
        <w:rPr>
          <w:spacing w:val="-34"/>
          <w:w w:val="115"/>
          <w:sz w:val="21"/>
        </w:rPr>
        <w:t> </w:t>
      </w:r>
      <w:r>
        <w:rPr>
          <w:w w:val="115"/>
          <w:sz w:val="21"/>
        </w:rPr>
        <w:t>that</w:t>
      </w:r>
      <w:r>
        <w:rPr>
          <w:spacing w:val="-32"/>
          <w:w w:val="115"/>
          <w:sz w:val="21"/>
        </w:rPr>
        <w:t> </w:t>
      </w:r>
      <w:r>
        <w:rPr>
          <w:w w:val="115"/>
          <w:sz w:val="21"/>
        </w:rPr>
        <w:t>she</w:t>
      </w:r>
      <w:r>
        <w:rPr>
          <w:spacing w:val="-36"/>
          <w:w w:val="115"/>
          <w:sz w:val="21"/>
        </w:rPr>
        <w:t> </w:t>
      </w:r>
      <w:r>
        <w:rPr>
          <w:w w:val="115"/>
          <w:sz w:val="21"/>
        </w:rPr>
        <w:t>was</w:t>
      </w:r>
      <w:r>
        <w:rPr>
          <w:spacing w:val="-31"/>
          <w:w w:val="115"/>
          <w:sz w:val="21"/>
        </w:rPr>
        <w:t> </w:t>
      </w:r>
      <w:r>
        <w:rPr>
          <w:w w:val="115"/>
          <w:sz w:val="21"/>
        </w:rPr>
        <w:t>abducted)</w:t>
      </w:r>
      <w:r>
        <w:rPr>
          <w:spacing w:val="-28"/>
          <w:w w:val="115"/>
          <w:sz w:val="21"/>
        </w:rPr>
        <w:t> </w:t>
      </w:r>
      <w:r>
        <w:rPr>
          <w:w w:val="115"/>
          <w:sz w:val="21"/>
        </w:rPr>
        <w:t>(because, according</w:t>
      </w:r>
      <w:r>
        <w:rPr>
          <w:spacing w:val="-13"/>
          <w:w w:val="115"/>
          <w:sz w:val="21"/>
        </w:rPr>
        <w:t> </w:t>
      </w:r>
      <w:r>
        <w:rPr>
          <w:w w:val="305"/>
          <w:sz w:val="21"/>
        </w:rPr>
        <w:t>to.,</w:t>
      </w:r>
      <w:r>
        <w:rPr>
          <w:spacing w:val="-127"/>
          <w:w w:val="305"/>
          <w:sz w:val="21"/>
        </w:rPr>
        <w:t> </w:t>
      </w:r>
      <w:r>
        <w:rPr>
          <w:w w:val="305"/>
          <w:sz w:val="21"/>
        </w:rPr>
        <w:t>t</w:t>
      </w:r>
      <w:r>
        <w:rPr>
          <w:spacing w:val="-56"/>
          <w:w w:val="305"/>
          <w:sz w:val="21"/>
        </w:rPr>
        <w:t> </w:t>
      </w:r>
      <w:r>
        <w:rPr>
          <w:w w:val="115"/>
          <w:sz w:val="21"/>
        </w:rPr>
        <w:t>perpetrator</w:t>
      </w:r>
      <w:r>
        <w:rPr>
          <w:spacing w:val="-6"/>
          <w:w w:val="115"/>
          <w:sz w:val="21"/>
        </w:rPr>
        <w:t> </w:t>
      </w:r>
      <w:r>
        <w:rPr>
          <w:w w:val="115"/>
          <w:sz w:val="21"/>
        </w:rPr>
        <w:t>did</w:t>
      </w:r>
      <w:r>
        <w:rPr>
          <w:spacing w:val="-9"/>
          <w:w w:val="115"/>
          <w:sz w:val="21"/>
        </w:rPr>
        <w:t> </w:t>
      </w:r>
      <w:r>
        <w:rPr>
          <w:w w:val="115"/>
          <w:sz w:val="21"/>
        </w:rPr>
        <w:t>not</w:t>
      </w:r>
      <w:r>
        <w:rPr>
          <w:spacing w:val="13"/>
          <w:w w:val="115"/>
          <w:sz w:val="21"/>
        </w:rPr>
        <w:t> </w:t>
      </w:r>
      <w:r>
        <w:rPr>
          <w:w w:val="115"/>
          <w:sz w:val="21"/>
        </w:rPr>
        <w:t>have</w:t>
      </w:r>
      <w:r>
        <w:rPr>
          <w:spacing w:val="-13"/>
          <w:w w:val="115"/>
          <w:sz w:val="21"/>
        </w:rPr>
        <w:t> </w:t>
      </w:r>
      <w:r>
        <w:rPr>
          <w:w w:val="115"/>
          <w:sz w:val="21"/>
        </w:rPr>
        <w:t>enough</w:t>
      </w:r>
      <w:r>
        <w:rPr>
          <w:spacing w:val="1"/>
          <w:w w:val="115"/>
          <w:sz w:val="21"/>
        </w:rPr>
        <w:t> </w:t>
      </w:r>
      <w:r>
        <w:rPr>
          <w:w w:val="115"/>
          <w:sz w:val="21"/>
        </w:rPr>
        <w:t>room</w:t>
      </w:r>
      <w:r>
        <w:rPr>
          <w:spacing w:val="-13"/>
          <w:w w:val="115"/>
          <w:sz w:val="21"/>
        </w:rPr>
        <w:t> </w:t>
      </w:r>
      <w:r>
        <w:rPr>
          <w:w w:val="115"/>
          <w:sz w:val="21"/>
        </w:rPr>
        <w:t>to</w:t>
      </w:r>
      <w:r>
        <w:rPr>
          <w:spacing w:val="1"/>
          <w:w w:val="115"/>
          <w:sz w:val="21"/>
        </w:rPr>
        <w:t> </w:t>
      </w:r>
      <w:r>
        <w:rPr>
          <w:w w:val="115"/>
          <w:sz w:val="21"/>
        </w:rPr>
        <w:t>rape</w:t>
      </w:r>
      <w:r>
        <w:rPr>
          <w:spacing w:val="-10"/>
          <w:w w:val="115"/>
          <w:sz w:val="21"/>
        </w:rPr>
        <w:t> </w:t>
      </w:r>
      <w:r>
        <w:rPr>
          <w:w w:val="115"/>
          <w:sz w:val="21"/>
        </w:rPr>
        <w:t>her</w:t>
      </w:r>
      <w:r>
        <w:rPr>
          <w:spacing w:val="-12"/>
          <w:w w:val="115"/>
          <w:sz w:val="21"/>
        </w:rPr>
        <w:t> </w:t>
      </w:r>
      <w:r>
        <w:rPr>
          <w:w w:val="115"/>
          <w:sz w:val="21"/>
        </w:rPr>
        <w:t>while</w:t>
      </w:r>
      <w:r>
        <w:rPr>
          <w:spacing w:val="-10"/>
          <w:w w:val="115"/>
          <w:sz w:val="21"/>
        </w:rPr>
        <w:t> </w:t>
      </w:r>
      <w:r>
        <w:rPr>
          <w:w w:val="115"/>
          <w:sz w:val="21"/>
        </w:rPr>
        <w:t>on</w:t>
      </w:r>
      <w:r>
        <w:rPr>
          <w:spacing w:val="-14"/>
          <w:w w:val="115"/>
          <w:sz w:val="21"/>
        </w:rPr>
        <w:t> </w:t>
      </w:r>
      <w:r>
        <w:rPr>
          <w:w w:val="115"/>
          <w:sz w:val="21"/>
        </w:rPr>
        <w:t>the</w:t>
      </w:r>
    </w:p>
    <w:p>
      <w:pPr>
        <w:pStyle w:val="BodyText"/>
        <w:rPr>
          <w:sz w:val="20"/>
        </w:rPr>
      </w:pPr>
    </w:p>
    <w:p>
      <w:pPr>
        <w:pStyle w:val="BodyText"/>
        <w:spacing w:before="4"/>
        <w:rPr>
          <w:sz w:val="29"/>
        </w:rPr>
      </w:pPr>
      <w:r>
        <w:rPr/>
        <w:pict>
          <v:line style="position:absolute;mso-position-horizontal-relative:page;mso-position-vertical-relative:paragraph;z-index:-328;mso-wrap-distance-left:0;mso-wrap-distance-right:0" from="116.265709pt,19.229916pt" to="250.788019pt,19.229916pt" stroked="true" strokeweight=".720145pt" strokecolor="#000000">
            <v:stroke dashstyle="solid"/>
            <w10:wrap type="topAndBottom"/>
          </v:line>
        </w:pict>
      </w:r>
    </w:p>
    <w:p>
      <w:pPr>
        <w:spacing w:line="259" w:lineRule="auto" w:before="91"/>
        <w:ind w:left="572" w:right="246" w:firstLine="7"/>
        <w:jc w:val="both"/>
        <w:rPr>
          <w:sz w:val="21"/>
        </w:rPr>
      </w:pPr>
      <w:r>
        <w:rPr>
          <w:rFonts w:ascii="Arial"/>
          <w:i/>
          <w:w w:val="105"/>
          <w:position w:val="9"/>
          <w:sz w:val="12"/>
        </w:rPr>
        <w:t>6 </w:t>
      </w:r>
      <w:r>
        <w:rPr>
          <w:w w:val="105"/>
          <w:sz w:val="21"/>
          <w:u w:val="thick"/>
        </w:rPr>
        <w:t>Thorge</w:t>
      </w:r>
      <w:r>
        <w:rPr>
          <w:w w:val="105"/>
          <w:sz w:val="21"/>
        </w:rPr>
        <w:t> and </w:t>
      </w:r>
      <w:r>
        <w:rPr>
          <w:w w:val="105"/>
          <w:sz w:val="21"/>
          <w:u w:val="thick"/>
        </w:rPr>
        <w:t>Gratsy,</w:t>
      </w:r>
      <w:r>
        <w:rPr>
          <w:w w:val="105"/>
          <w:sz w:val="21"/>
        </w:rPr>
        <w:t> while both preceding </w:t>
      </w:r>
      <w:r>
        <w:rPr>
          <w:w w:val="105"/>
          <w:sz w:val="21"/>
          <w:u w:val="thick"/>
        </w:rPr>
        <w:t>Daube1t,</w:t>
      </w:r>
      <w:r>
        <w:rPr>
          <w:w w:val="105"/>
          <w:sz w:val="21"/>
        </w:rPr>
        <w:t> both further suggest that the </w:t>
      </w:r>
      <w:r>
        <w:rPr>
          <w:w w:val="105"/>
          <w:sz w:val="21"/>
          <w:u w:val="thick"/>
        </w:rPr>
        <w:t>Daubert</w:t>
      </w:r>
      <w:r>
        <w:rPr>
          <w:w w:val="105"/>
          <w:sz w:val="21"/>
        </w:rPr>
        <w:t> factors are appropriate to be considered and applied in evaluating potential expert testimony in</w:t>
      </w:r>
      <w:r>
        <w:rPr>
          <w:spacing w:val="16"/>
          <w:w w:val="105"/>
          <w:sz w:val="21"/>
        </w:rPr>
        <w:t> </w:t>
      </w:r>
      <w:r>
        <w:rPr>
          <w:w w:val="105"/>
          <w:sz w:val="21"/>
        </w:rPr>
        <w:t>Virginia.</w:t>
      </w:r>
    </w:p>
    <w:p>
      <w:pPr>
        <w:spacing w:after="0" w:line="259" w:lineRule="auto"/>
        <w:jc w:val="both"/>
        <w:rPr>
          <w:sz w:val="21"/>
        </w:rPr>
        <w:sectPr>
          <w:footerReference w:type="default" r:id="rId13"/>
          <w:pgSz w:w="12280" w:h="15800"/>
          <w:pgMar w:footer="1878" w:header="0" w:top="0" w:bottom="2060" w:left="1740" w:right="1620"/>
          <w:pgNumType w:start="9"/>
        </w:sectPr>
      </w:pPr>
    </w:p>
    <w:p>
      <w:pPr>
        <w:pStyle w:val="BodyText"/>
        <w:rPr>
          <w:sz w:val="20"/>
        </w:rPr>
      </w:pPr>
      <w:r>
        <w:rPr/>
        <w:pict>
          <v:line style="position:absolute;mso-position-horizontal-relative:page;mso-position-vertical-relative:page;z-index:1960" from="19.457691pt,83.536786pt" to="19.457691pt,18.243666pt" stroked="true" strokeweight=".480437pt" strokecolor="#000000">
            <v:stroke dashstyle="solid"/>
            <w10:wrap type="none"/>
          </v:line>
        </w:pict>
      </w:r>
      <w:r>
        <w:rPr/>
        <w:pict>
          <v:line style="position:absolute;mso-position-horizontal-relative:page;mso-position-vertical-relative:page;z-index:1984" from="586.853577pt,763.353393pt" to="586.853577pt,16.32328pt" stroked="true" strokeweight=".480437pt" strokecolor="#000000">
            <v:stroke dashstyle="solid"/>
            <w10:wrap type="none"/>
          </v:line>
        </w:pict>
      </w:r>
      <w:r>
        <w:rPr/>
        <w:pict>
          <v:line style="position:absolute;mso-position-horizontal-relative:page;mso-position-vertical-relative:page;z-index:2008" from="611.115662pt,0pt" to="611.115662pt,789.999955pt" stroked="true" strokeweight=".240218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p>
    <w:p>
      <w:pPr>
        <w:pStyle w:val="BodyText"/>
        <w:spacing w:line="491" w:lineRule="auto"/>
        <w:ind w:left="673" w:right="110" w:firstLine="24"/>
        <w:jc w:val="both"/>
      </w:pPr>
      <w:r>
        <w:rPr>
          <w:w w:val="105"/>
        </w:rPr>
        <w:t>couch), and </w:t>
      </w:r>
      <w:r>
        <w:rPr>
          <w:w w:val="245"/>
        </w:rPr>
        <w:t>that-was</w:t>
      </w:r>
      <w:r>
        <w:rPr>
          <w:spacing w:val="-54"/>
          <w:w w:val="245"/>
        </w:rPr>
        <w:t> </w:t>
      </w:r>
      <w:r>
        <w:rPr>
          <w:w w:val="105"/>
        </w:rPr>
        <w:t>subsequently alive and subject to "repeated movement back and </w:t>
      </w:r>
      <w:r>
        <w:rPr>
          <w:w w:val="105"/>
          <w:sz w:val="23"/>
        </w:rPr>
        <w:t>fo1th" </w:t>
      </w:r>
      <w:r>
        <w:rPr>
          <w:w w:val="105"/>
        </w:rPr>
        <w:t>(i.e. that there_ was a rape or attempted rape </w:t>
      </w:r>
      <w:r>
        <w:rPr>
          <w:w w:val="205"/>
        </w:rPr>
        <w:t>while- </w:t>
      </w:r>
      <w:r>
        <w:rPr>
          <w:w w:val="105"/>
        </w:rPr>
        <w:t>was on the floor).</w:t>
      </w:r>
      <w:r>
        <w:rPr>
          <w:spacing w:val="26"/>
          <w:w w:val="105"/>
        </w:rPr>
        <w:t> </w:t>
      </w:r>
      <w:r>
        <w:rPr>
          <w:w w:val="105"/>
        </w:rPr>
        <w:t>These</w:t>
      </w:r>
      <w:r>
        <w:rPr>
          <w:spacing w:val="-14"/>
          <w:w w:val="105"/>
        </w:rPr>
        <w:t> </w:t>
      </w:r>
      <w:r>
        <w:rPr>
          <w:w w:val="105"/>
        </w:rPr>
        <w:t>opinions</w:t>
      </w:r>
      <w:r>
        <w:rPr>
          <w:spacing w:val="-11"/>
          <w:w w:val="105"/>
        </w:rPr>
        <w:t> </w:t>
      </w:r>
      <w:r>
        <w:rPr>
          <w:w w:val="105"/>
        </w:rPr>
        <w:t>are</w:t>
      </w:r>
      <w:r>
        <w:rPr>
          <w:spacing w:val="-19"/>
          <w:w w:val="105"/>
        </w:rPr>
        <w:t> </w:t>
      </w:r>
      <w:r>
        <w:rPr>
          <w:w w:val="105"/>
        </w:rPr>
        <w:t>inadmissible</w:t>
      </w:r>
      <w:r>
        <w:rPr>
          <w:spacing w:val="-13"/>
          <w:w w:val="105"/>
        </w:rPr>
        <w:t> </w:t>
      </w:r>
      <w:r>
        <w:rPr>
          <w:w w:val="105"/>
        </w:rPr>
        <w:t>under</w:t>
      </w:r>
      <w:r>
        <w:rPr>
          <w:spacing w:val="-17"/>
          <w:w w:val="105"/>
        </w:rPr>
        <w:t> </w:t>
      </w:r>
      <w:r>
        <w:rPr>
          <w:w w:val="105"/>
        </w:rPr>
        <w:t>Virginia</w:t>
      </w:r>
      <w:r>
        <w:rPr>
          <w:spacing w:val="-15"/>
          <w:w w:val="105"/>
        </w:rPr>
        <w:t> </w:t>
      </w:r>
      <w:r>
        <w:rPr>
          <w:w w:val="105"/>
        </w:rPr>
        <w:t>law,</w:t>
      </w:r>
      <w:r>
        <w:rPr>
          <w:spacing w:val="-15"/>
          <w:w w:val="105"/>
        </w:rPr>
        <w:t> </w:t>
      </w:r>
      <w:r>
        <w:rPr>
          <w:w w:val="105"/>
        </w:rPr>
        <w:t>as</w:t>
      </w:r>
      <w:r>
        <w:rPr>
          <w:spacing w:val="-23"/>
          <w:w w:val="105"/>
        </w:rPr>
        <w:t> </w:t>
      </w:r>
      <w:r>
        <w:rPr>
          <w:w w:val="105"/>
        </w:rPr>
        <w:t>they</w:t>
      </w:r>
      <w:r>
        <w:rPr>
          <w:spacing w:val="-18"/>
          <w:w w:val="105"/>
        </w:rPr>
        <w:t> </w:t>
      </w:r>
      <w:r>
        <w:rPr>
          <w:w w:val="105"/>
        </w:rPr>
        <w:t>are</w:t>
      </w:r>
      <w:r>
        <w:rPr>
          <w:spacing w:val="-21"/>
          <w:w w:val="105"/>
        </w:rPr>
        <w:t> </w:t>
      </w:r>
      <w:r>
        <w:rPr>
          <w:w w:val="105"/>
        </w:rPr>
        <w:t>opinions</w:t>
      </w:r>
      <w:r>
        <w:rPr>
          <w:spacing w:val="-15"/>
          <w:w w:val="105"/>
        </w:rPr>
        <w:t> </w:t>
      </w:r>
      <w:r>
        <w:rPr>
          <w:w w:val="105"/>
        </w:rPr>
        <w:t>based</w:t>
      </w:r>
      <w:r>
        <w:rPr>
          <w:spacing w:val="-9"/>
          <w:w w:val="105"/>
        </w:rPr>
        <w:t> </w:t>
      </w:r>
      <w:r>
        <w:rPr>
          <w:w w:val="105"/>
        </w:rPr>
        <w:t>on</w:t>
      </w:r>
    </w:p>
    <w:p>
      <w:pPr>
        <w:pStyle w:val="BodyText"/>
        <w:spacing w:before="5"/>
        <w:ind w:left="670"/>
      </w:pPr>
      <w:r>
        <w:rPr/>
        <w:t>speculation  bases,  and  they  directly  address  the ultimate issues  of fact  in  this</w:t>
      </w:r>
      <w:r>
        <w:rPr>
          <w:spacing w:val="4"/>
        </w:rPr>
        <w:t> </w:t>
      </w:r>
      <w:r>
        <w:rPr/>
        <w:t>case (i.e.</w:t>
      </w:r>
    </w:p>
    <w:p>
      <w:pPr>
        <w:tabs>
          <w:tab w:pos="2605" w:val="left" w:leader="none"/>
        </w:tabs>
        <w:spacing w:line="190" w:lineRule="exact" w:before="82"/>
        <w:ind w:left="2197" w:right="0" w:firstLine="0"/>
        <w:jc w:val="left"/>
        <w:rPr>
          <w:sz w:val="17"/>
        </w:rPr>
      </w:pPr>
      <w:r>
        <w:rPr>
          <w:sz w:val="17"/>
        </w:rPr>
        <w:t>.</w:t>
        <w:tab/>
        <w:t>.</w:t>
      </w:r>
    </w:p>
    <w:p>
      <w:pPr>
        <w:pStyle w:val="BodyText"/>
        <w:spacing w:line="491" w:lineRule="auto"/>
        <w:ind w:left="664" w:right="131" w:firstLine="10"/>
        <w:jc w:val="both"/>
      </w:pPr>
      <w:r>
        <w:rPr/>
        <w:t>whether there was an abduction and a rape or attempted rape) that invade the province of the jury. </w:t>
      </w:r>
      <w:r>
        <w:rPr>
          <w:u w:val="thick"/>
        </w:rPr>
        <w:t>See</w:t>
      </w:r>
      <w:r>
        <w:rPr/>
        <w:t>, M,, </w:t>
      </w:r>
      <w:r>
        <w:rPr>
          <w:u w:val="thick"/>
        </w:rPr>
        <w:t>Fitzgerald v. Commonwealth.</w:t>
      </w:r>
      <w:r>
        <w:rPr/>
        <w:t> 223 Va. 615, 630 (1982); </w:t>
      </w:r>
      <w:r>
        <w:rPr>
          <w:u w:val="thick"/>
        </w:rPr>
        <w:t>Pritchett</w:t>
      </w:r>
      <w:r>
        <w:rPr>
          <w:spacing w:val="24"/>
          <w:u w:val="thick"/>
        </w:rPr>
        <w:t> </w:t>
      </w:r>
      <w:r>
        <w:rPr>
          <w:u w:val="thick"/>
        </w:rPr>
        <w:t>v</w:t>
      </w:r>
      <w:r>
        <w:rPr/>
        <w:t>.</w:t>
      </w:r>
    </w:p>
    <w:p>
      <w:pPr>
        <w:pStyle w:val="BodyText"/>
        <w:spacing w:line="247" w:lineRule="exact"/>
        <w:ind w:left="663"/>
      </w:pPr>
      <w:r>
        <w:rPr>
          <w:u w:val="thick"/>
        </w:rPr>
        <w:t>Commonwealth,</w:t>
      </w:r>
      <w:r>
        <w:rPr/>
        <w:t> 263 Va. 182, 187 (2002).</w:t>
      </w:r>
    </w:p>
    <w:p>
      <w:pPr>
        <w:pStyle w:val="BodyText"/>
        <w:spacing w:before="6"/>
        <w:rPr>
          <w:sz w:val="25"/>
        </w:rPr>
      </w:pPr>
    </w:p>
    <w:p>
      <w:pPr>
        <w:pStyle w:val="BodyText"/>
        <w:tabs>
          <w:tab w:pos="3956" w:val="left" w:leader="none"/>
        </w:tabs>
        <w:spacing w:before="1"/>
        <w:ind w:left="1317"/>
      </w:pPr>
      <w:r>
        <w:rPr/>
        <w:t>WHEREFORE</w:t>
      </w:r>
      <w:r>
        <w:rPr>
          <w:spacing w:val="-1"/>
        </w:rPr>
        <w:t> </w:t>
      </w:r>
      <w:r>
        <w:rPr/>
        <w:t>-</w:t>
        <w:tab/>
        <w:t>requests that this Court enter an order</w:t>
      </w:r>
      <w:r>
        <w:rPr>
          <w:spacing w:val="25"/>
        </w:rPr>
        <w:t> </w:t>
      </w:r>
      <w:r>
        <w:rPr/>
        <w:t>preventing</w:t>
      </w:r>
    </w:p>
    <w:p>
      <w:pPr>
        <w:pStyle w:val="BodyText"/>
        <w:spacing w:before="3"/>
        <w:rPr>
          <w:sz w:val="24"/>
        </w:rPr>
      </w:pPr>
    </w:p>
    <w:p>
      <w:pPr>
        <w:pStyle w:val="BodyText"/>
        <w:tabs>
          <w:tab w:pos="1729" w:val="left" w:leader="none"/>
        </w:tabs>
        <w:spacing w:line="477" w:lineRule="auto" w:before="1"/>
        <w:ind w:left="615" w:right="155" w:hanging="102"/>
        <w:jc w:val="both"/>
      </w:pPr>
      <w:r>
        <w:rPr/>
        <w:t>-</w:t>
        <w:tab/>
        <w:tab/>
        <w:t>from testifying as </w:t>
      </w:r>
      <w:r>
        <w:rPr>
          <w:rFonts w:ascii="Arial"/>
          <w:sz w:val="21"/>
        </w:rPr>
        <w:t>a </w:t>
      </w:r>
      <w:r>
        <w:rPr/>
        <w:t>blood stain expert  or,  alternatively, suggests  the court take evidence </w:t>
      </w:r>
      <w:r>
        <w:rPr>
          <w:w w:val="140"/>
        </w:rPr>
        <w:t>concerning-'s </w:t>
      </w:r>
      <w:r>
        <w:rPr/>
        <w:t>proposed expert testimony </w:t>
      </w:r>
      <w:r>
        <w:rPr>
          <w:i/>
          <w:sz w:val="24"/>
        </w:rPr>
        <w:t>outside the presence of the </w:t>
      </w:r>
      <w:r>
        <w:rPr>
          <w:i/>
          <w:sz w:val="24"/>
        </w:rPr>
        <w:t>jwy </w:t>
      </w:r>
      <w:r>
        <w:rPr>
          <w:i/>
          <w:sz w:val="26"/>
        </w:rPr>
        <w:t>and prior to his testimony in court, </w:t>
      </w:r>
      <w:r>
        <w:rPr/>
        <w:t>and order the opinions to be excluded on the basis that they are scientifically unreliable in violation of Virginia evidence case law, the Due Process Clause of.the Fifth and Fourteenth Amendments,  and  Article </w:t>
      </w:r>
      <w:r>
        <w:rPr>
          <w:sz w:val="24"/>
        </w:rPr>
        <w:t>I </w:t>
      </w:r>
      <w:r>
        <w:rPr/>
        <w:t>Section </w:t>
      </w:r>
      <w:r>
        <w:rPr>
          <w:sz w:val="24"/>
        </w:rPr>
        <w:t>8 </w:t>
      </w:r>
      <w:r>
        <w:rPr/>
        <w:t>of the Virginia Constitution. However, should the Court </w:t>
      </w:r>
      <w:r>
        <w:rPr>
          <w:w w:val="175"/>
        </w:rPr>
        <w:t>allow-to </w:t>
      </w:r>
      <w:r>
        <w:rPr/>
        <w:t>testify</w:t>
      </w:r>
      <w:r>
        <w:rPr>
          <w:spacing w:val="20"/>
        </w:rPr>
        <w:t> </w:t>
      </w:r>
      <w:r>
        <w:rPr/>
        <w:t>regarding</w:t>
      </w:r>
    </w:p>
    <w:p>
      <w:pPr>
        <w:pStyle w:val="BodyText"/>
        <w:spacing w:before="27"/>
        <w:ind w:left="622"/>
      </w:pPr>
      <w:r>
        <w:rPr/>
        <w:drawing>
          <wp:anchor distT="0" distB="0" distL="0" distR="0" allowOverlap="1" layoutInCell="1" locked="0" behindDoc="0" simplePos="0" relativeHeight="34">
            <wp:simplePos x="0" y="0"/>
            <wp:positionH relativeFrom="page">
              <wp:posOffset>1244716</wp:posOffset>
            </wp:positionH>
            <wp:positionV relativeFrom="paragraph">
              <wp:posOffset>882284</wp:posOffset>
            </wp:positionV>
            <wp:extent cx="2556034" cy="2008632"/>
            <wp:effectExtent l="0" t="0" r="0" b="0"/>
            <wp:wrapTopAndBottom/>
            <wp:docPr id="9" name="image7.png" descr=""/>
            <wp:cNvGraphicFramePr>
              <a:graphicFrameLocks noChangeAspect="1"/>
            </wp:cNvGraphicFramePr>
            <a:graphic>
              <a:graphicData uri="http://schemas.openxmlformats.org/drawingml/2006/picture">
                <pic:pic>
                  <pic:nvPicPr>
                    <pic:cNvPr id="10" name="image7.png"/>
                    <pic:cNvPicPr/>
                  </pic:nvPicPr>
                  <pic:blipFill>
                    <a:blip r:embed="rId16" cstate="print"/>
                    <a:stretch>
                      <a:fillRect/>
                    </a:stretch>
                  </pic:blipFill>
                  <pic:spPr>
                    <a:xfrm>
                      <a:off x="0" y="0"/>
                      <a:ext cx="2556034" cy="2008632"/>
                    </a:xfrm>
                    <a:prstGeom prst="rect">
                      <a:avLst/>
                    </a:prstGeom>
                  </pic:spPr>
                </pic:pic>
              </a:graphicData>
            </a:graphic>
          </wp:anchor>
        </w:drawing>
      </w:r>
      <w:r>
        <w:rPr/>
        <w:pict>
          <v:group style="position:absolute;margin-left:314.20578pt;margin-top:18.201256pt;width:205.65pt;height:183.55pt;mso-position-horizontal-relative:page;mso-position-vertical-relative:paragraph;z-index:-112;mso-wrap-distance-left:0;mso-wrap-distance-right:0" coordorigin="6284,364" coordsize="4113,3671">
            <v:shape style="position:absolute;left:6284;top:1672;width:4113;height:2363" type="#_x0000_t75" stroked="false">
              <v:imagedata r:id="rId17" o:title=""/>
            </v:shape>
            <v:shape style="position:absolute;left:6945;top:364;width:97;height:1610" type="#_x0000_t202" filled="false" stroked="false">
              <v:textbox inset="0,0,0,0">
                <w:txbxContent>
                  <w:p>
                    <w:pPr>
                      <w:spacing w:line="1609" w:lineRule="exact" w:before="0"/>
                      <w:ind w:left="0" w:right="0" w:firstLine="0"/>
                      <w:jc w:val="left"/>
                      <w:rPr>
                        <w:rFonts w:ascii="Arial"/>
                        <w:sz w:val="144"/>
                      </w:rPr>
                    </w:pPr>
                    <w:r>
                      <w:rPr>
                        <w:rFonts w:ascii="Arial"/>
                        <w:spacing w:val="-414"/>
                        <w:w w:val="102"/>
                        <w:sz w:val="144"/>
                      </w:rPr>
                      <w:t>-</w:t>
                    </w:r>
                  </w:p>
                </w:txbxContent>
              </v:textbox>
              <w10:wrap type="none"/>
            </v:shape>
            <v:shape style="position:absolute;left:7029;top:578;width:2118;height:244" type="#_x0000_t202" filled="false" stroked="false">
              <v:textbox inset="0,0,0,0">
                <w:txbxContent>
                  <w:p>
                    <w:pPr>
                      <w:spacing w:line="244" w:lineRule="exact" w:before="0"/>
                      <w:ind w:left="0" w:right="0" w:firstLine="0"/>
                      <w:jc w:val="left"/>
                      <w:rPr>
                        <w:sz w:val="22"/>
                      </w:rPr>
                    </w:pPr>
                    <w:r>
                      <w:rPr>
                        <w:sz w:val="22"/>
                      </w:rPr>
                      <w:t>RespectfuUy</w:t>
                    </w:r>
                    <w:r>
                      <w:rPr>
                        <w:spacing w:val="-26"/>
                        <w:sz w:val="22"/>
                      </w:rPr>
                      <w:t> </w:t>
                    </w:r>
                    <w:r>
                      <w:rPr>
                        <w:sz w:val="22"/>
                      </w:rPr>
                      <w:t>submitted,</w:t>
                    </w:r>
                  </w:p>
                </w:txbxContent>
              </v:textbox>
              <w10:wrap type="none"/>
            </v:shape>
            <v:shape style="position:absolute;left:7011;top:1354;width:1417;height:257" type="#_x0000_t202" filled="false" stroked="false">
              <v:textbox inset="0,0,0,0">
                <w:txbxContent>
                  <w:p>
                    <w:pPr>
                      <w:spacing w:line="257" w:lineRule="exact" w:before="0"/>
                      <w:ind w:left="0" w:right="0" w:firstLine="0"/>
                      <w:jc w:val="left"/>
                      <w:rPr>
                        <w:sz w:val="22"/>
                      </w:rPr>
                    </w:pPr>
                    <w:r>
                      <w:rPr>
                        <w:rFonts w:ascii="Arial"/>
                        <w:sz w:val="23"/>
                      </w:rPr>
                      <w:t>BY </w:t>
                    </w:r>
                    <w:r>
                      <w:rPr>
                        <w:sz w:val="22"/>
                      </w:rPr>
                      <w:t>COUNSEL</w:t>
                    </w:r>
                  </w:p>
                </w:txbxContent>
              </v:textbox>
              <w10:wrap type="none"/>
            </v:shape>
            <w10:wrap type="topAndBottom"/>
          </v:group>
        </w:pict>
      </w:r>
      <w:r>
        <w:rPr/>
        <w:t>his opinions, it is requested that the Court limit such testimony._</w:t>
      </w:r>
    </w:p>
    <w:p>
      <w:pPr>
        <w:spacing w:after="0"/>
        <w:sectPr>
          <w:pgSz w:w="12280" w:h="15800"/>
          <w:pgMar w:header="0" w:footer="1878" w:top="0" w:bottom="2160" w:left="1740" w:right="1620"/>
        </w:sectPr>
      </w:pPr>
    </w:p>
    <w:p>
      <w:pPr>
        <w:pStyle w:val="BodyText"/>
        <w:rPr>
          <w:sz w:val="20"/>
        </w:rPr>
      </w:pPr>
      <w:r>
        <w:rPr/>
        <w:pict>
          <v:line style="position:absolute;mso-position-horizontal-relative:page;mso-position-vertical-relative:page;z-index:2080" from="2.402184pt,77.775629pt" to="2.402184pt,5.761158pt" stroked="true" strokeweight=".240218pt" strokecolor="#000000">
            <v:stroke dashstyle="solid"/>
            <w10:wrap type="none"/>
          </v:line>
        </w:pict>
      </w:r>
      <w:r>
        <w:rPr/>
        <w:pict>
          <v:line style="position:absolute;mso-position-horizontal-relative:page;mso-position-vertical-relative:page;z-index:2104" from="590.216614pt,761.433007pt" to="590.216614pt,15.363087pt" stroked="true" strokeweight=".480437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p>
    <w:p>
      <w:pPr>
        <w:spacing w:before="90"/>
        <w:ind w:left="3222" w:right="0" w:firstLine="0"/>
        <w:jc w:val="left"/>
        <w:rPr>
          <w:sz w:val="18"/>
        </w:rPr>
      </w:pPr>
      <w:r>
        <w:rPr/>
        <w:pict>
          <v:line style="position:absolute;mso-position-horizontal-relative:page;mso-position-vertical-relative:paragraph;z-index:-9568" from="248.145615pt,15.703085pt" to="395.255369pt,15.703085pt" stroked="true" strokeweight="1.000201pt" strokecolor="#000000">
            <v:stroke dashstyle="solid"/>
            <w10:wrap type="none"/>
          </v:line>
        </w:pict>
      </w:r>
      <w:r>
        <w:rPr>
          <w:b/>
          <w:spacing w:val="-1"/>
          <w:w w:val="92"/>
          <w:sz w:val="24"/>
        </w:rPr>
        <w:t>CERTIFICAT</w:t>
      </w:r>
      <w:r>
        <w:rPr>
          <w:b/>
          <w:w w:val="92"/>
          <w:sz w:val="24"/>
        </w:rPr>
        <w:t>E</w:t>
      </w:r>
      <w:r>
        <w:rPr>
          <w:b/>
          <w:spacing w:val="15"/>
          <w:sz w:val="24"/>
        </w:rPr>
        <w:t> </w:t>
      </w:r>
      <w:r>
        <w:rPr>
          <w:b/>
          <w:spacing w:val="-1"/>
          <w:w w:val="93"/>
          <w:sz w:val="24"/>
        </w:rPr>
        <w:t>O</w:t>
      </w:r>
      <w:r>
        <w:rPr>
          <w:b/>
          <w:w w:val="93"/>
          <w:sz w:val="24"/>
        </w:rPr>
        <w:t>F</w:t>
      </w:r>
      <w:r>
        <w:rPr>
          <w:b/>
          <w:spacing w:val="-14"/>
          <w:sz w:val="24"/>
        </w:rPr>
        <w:t> </w:t>
      </w:r>
      <w:r>
        <w:rPr>
          <w:b/>
          <w:spacing w:val="-1"/>
          <w:w w:val="92"/>
          <w:sz w:val="24"/>
        </w:rPr>
        <w:t>S</w:t>
      </w:r>
      <w:r>
        <w:rPr>
          <w:b/>
          <w:spacing w:val="-61"/>
          <w:w w:val="92"/>
          <w:sz w:val="24"/>
        </w:rPr>
        <w:t>E</w:t>
      </w:r>
      <w:r>
        <w:rPr>
          <w:rFonts w:ascii="Arial"/>
          <w:w w:val="80"/>
          <w:position w:val="-7"/>
          <w:sz w:val="15"/>
        </w:rPr>
        <w:t>-</w:t>
      </w:r>
      <w:r>
        <w:rPr>
          <w:rFonts w:ascii="Arial"/>
          <w:spacing w:val="-22"/>
          <w:position w:val="-7"/>
          <w:sz w:val="15"/>
        </w:rPr>
        <w:t> </w:t>
      </w:r>
      <w:r>
        <w:rPr>
          <w:b/>
          <w:spacing w:val="-1"/>
          <w:w w:val="92"/>
          <w:sz w:val="24"/>
        </w:rPr>
        <w:t>RVIC</w:t>
      </w:r>
      <w:r>
        <w:rPr>
          <w:b/>
          <w:spacing w:val="-17"/>
          <w:w w:val="92"/>
          <w:sz w:val="24"/>
        </w:rPr>
        <w:t>E</w:t>
      </w:r>
      <w:r>
        <w:rPr>
          <w:w w:val="89"/>
          <w:position w:val="-7"/>
          <w:sz w:val="18"/>
        </w:rPr>
        <w:t>--</w:t>
      </w:r>
    </w:p>
    <w:p>
      <w:pPr>
        <w:spacing w:before="189"/>
        <w:ind w:left="1355" w:right="0" w:firstLine="0"/>
        <w:jc w:val="left"/>
        <w:rPr>
          <w:sz w:val="21"/>
        </w:rPr>
      </w:pPr>
      <w:r>
        <w:rPr>
          <w:w w:val="105"/>
          <w:sz w:val="21"/>
        </w:rPr>
        <w:t>We/I hereby certify that a true copy of the foregoing Motion was delivered and/or</w:t>
      </w:r>
    </w:p>
    <w:p>
      <w:pPr>
        <w:pStyle w:val="BodyText"/>
        <w:rPr>
          <w:sz w:val="25"/>
        </w:rPr>
      </w:pPr>
    </w:p>
    <w:p>
      <w:pPr>
        <w:spacing w:before="0"/>
        <w:ind w:left="698" w:right="0" w:firstLine="0"/>
        <w:jc w:val="left"/>
        <w:rPr>
          <w:sz w:val="24"/>
        </w:rPr>
      </w:pPr>
      <w:r>
        <w:rPr>
          <w:w w:val="95"/>
          <w:sz w:val="24"/>
        </w:rPr>
        <w:t>mailed, first class mail to:</w:t>
      </w:r>
    </w:p>
    <w:p>
      <w:pPr>
        <w:pStyle w:val="BodyText"/>
        <w:spacing w:before="6"/>
        <w:rPr>
          <w:sz w:val="17"/>
        </w:rPr>
      </w:pPr>
      <w:r>
        <w:rPr/>
        <w:drawing>
          <wp:anchor distT="0" distB="0" distL="0" distR="0" allowOverlap="1" layoutInCell="1" locked="0" behindDoc="0" simplePos="0" relativeHeight="42">
            <wp:simplePos x="0" y="0"/>
            <wp:positionH relativeFrom="page">
              <wp:posOffset>1842668</wp:posOffset>
            </wp:positionH>
            <wp:positionV relativeFrom="paragraph">
              <wp:posOffset>153254</wp:posOffset>
            </wp:positionV>
            <wp:extent cx="2525533" cy="853439"/>
            <wp:effectExtent l="0" t="0" r="0" b="0"/>
            <wp:wrapTopAndBottom/>
            <wp:docPr id="11" name="image9.png" descr=""/>
            <wp:cNvGraphicFramePr>
              <a:graphicFrameLocks noChangeAspect="1"/>
            </wp:cNvGraphicFramePr>
            <a:graphic>
              <a:graphicData uri="http://schemas.openxmlformats.org/drawingml/2006/picture">
                <pic:pic>
                  <pic:nvPicPr>
                    <pic:cNvPr id="12" name="image9.png"/>
                    <pic:cNvPicPr/>
                  </pic:nvPicPr>
                  <pic:blipFill>
                    <a:blip r:embed="rId18" cstate="print"/>
                    <a:stretch>
                      <a:fillRect/>
                    </a:stretch>
                  </pic:blipFill>
                  <pic:spPr>
                    <a:xfrm>
                      <a:off x="0" y="0"/>
                      <a:ext cx="2525533" cy="853439"/>
                    </a:xfrm>
                    <a:prstGeom prst="rect">
                      <a:avLst/>
                    </a:prstGeom>
                  </pic:spPr>
                </pic:pic>
              </a:graphicData>
            </a:graphic>
          </wp:anchor>
        </w:drawing>
      </w:r>
    </w:p>
    <w:p>
      <w:pPr>
        <w:pStyle w:val="Heading1"/>
        <w:spacing w:line="262" w:lineRule="exact" w:before="198"/>
        <w:ind w:left="689"/>
      </w:pPr>
      <w:r>
        <w:rPr/>
        <w:t>And the original was forwarded for filing to:</w:t>
      </w:r>
    </w:p>
    <w:p>
      <w:pPr>
        <w:tabs>
          <w:tab w:pos="3089" w:val="left" w:leader="none"/>
        </w:tabs>
        <w:spacing w:line="273" w:lineRule="exact" w:before="0"/>
        <w:ind w:left="1345" w:right="0" w:firstLine="0"/>
        <w:jc w:val="left"/>
        <w:rPr>
          <w:sz w:val="24"/>
        </w:rPr>
      </w:pPr>
      <w:r>
        <w:rPr/>
        <w:drawing>
          <wp:anchor distT="0" distB="0" distL="0" distR="0" allowOverlap="1" layoutInCell="1" locked="0" behindDoc="0" simplePos="0" relativeHeight="2056">
            <wp:simplePos x="0" y="0"/>
            <wp:positionH relativeFrom="page">
              <wp:posOffset>1537590</wp:posOffset>
            </wp:positionH>
            <wp:positionV relativeFrom="paragraph">
              <wp:posOffset>155948</wp:posOffset>
            </wp:positionV>
            <wp:extent cx="2135543" cy="1557841"/>
            <wp:effectExtent l="0" t="0" r="0" b="0"/>
            <wp:wrapNone/>
            <wp:docPr id="13" name="image10.png" descr=""/>
            <wp:cNvGraphicFramePr>
              <a:graphicFrameLocks noChangeAspect="1"/>
            </wp:cNvGraphicFramePr>
            <a:graphic>
              <a:graphicData uri="http://schemas.openxmlformats.org/drawingml/2006/picture">
                <pic:pic>
                  <pic:nvPicPr>
                    <pic:cNvPr id="14" name="image10.png"/>
                    <pic:cNvPicPr/>
                  </pic:nvPicPr>
                  <pic:blipFill>
                    <a:blip r:embed="rId19" cstate="print"/>
                    <a:stretch>
                      <a:fillRect/>
                    </a:stretch>
                  </pic:blipFill>
                  <pic:spPr>
                    <a:xfrm>
                      <a:off x="0" y="0"/>
                      <a:ext cx="2135543" cy="1557841"/>
                    </a:xfrm>
                    <a:prstGeom prst="rect">
                      <a:avLst/>
                    </a:prstGeom>
                  </pic:spPr>
                </pic:pic>
              </a:graphicData>
            </a:graphic>
          </wp:anchor>
        </w:drawing>
      </w:r>
      <w:r>
        <w:rPr>
          <w:sz w:val="21"/>
        </w:rPr>
        <w:t>Hon.</w:t>
        <w:tab/>
      </w:r>
      <w:r>
        <w:rPr>
          <w:sz w:val="24"/>
        </w:rPr>
        <w:t>Clerk</w:t>
      </w:r>
    </w:p>
    <w:p>
      <w:pPr>
        <w:pStyle w:val="BodyText"/>
        <w:rPr>
          <w:sz w:val="26"/>
        </w:rPr>
      </w:pPr>
    </w:p>
    <w:p>
      <w:pPr>
        <w:pStyle w:val="BodyText"/>
        <w:rPr>
          <w:sz w:val="26"/>
        </w:rPr>
      </w:pPr>
    </w:p>
    <w:p>
      <w:pPr>
        <w:pStyle w:val="BodyText"/>
        <w:spacing w:before="8"/>
        <w:rPr>
          <w:sz w:val="36"/>
        </w:rPr>
      </w:pPr>
    </w:p>
    <w:p>
      <w:pPr>
        <w:pStyle w:val="BodyText"/>
        <w:ind w:left="4032" w:right="4242"/>
        <w:jc w:val="center"/>
      </w:pPr>
      <w:r>
        <w:rPr/>
        <w:t>, 2011.</w:t>
      </w:r>
    </w:p>
    <w:sectPr>
      <w:pgSz w:w="12280" w:h="15800"/>
      <w:pgMar w:header="0" w:footer="1878" w:top="120" w:bottom="2180" w:left="1740" w:right="1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2.907898pt;margin-top:683.952332pt;width:8.15pt;height:13.75pt;mso-position-horizontal-relative:page;mso-position-vertical-relative:page;z-index:-10672" type="#_x0000_t202" filled="false" stroked="false">
          <v:textbox inset="0,0,0,0">
            <w:txbxContent>
              <w:p>
                <w:pPr>
                  <w:spacing w:before="13"/>
                  <w:ind w:left="20" w:right="0" w:firstLine="0"/>
                  <w:jc w:val="left"/>
                  <w:rPr>
                    <w:rFonts w:ascii="Arial"/>
                    <w:sz w:val="21"/>
                  </w:rPr>
                </w:pPr>
                <w:r>
                  <w:rPr>
                    <w:rFonts w:ascii="Arial"/>
                    <w:w w:val="105"/>
                    <w:sz w:val="21"/>
                  </w:rPr>
                  <w:t>2</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7"/>
      </w:rPr>
    </w:pPr>
    <w:r>
      <w:rPr/>
      <w:pict>
        <v:shape style="position:absolute;margin-left:308.578491pt;margin-top:680.804321pt;width:13.65pt;height:18.850pt;mso-position-horizontal-relative:page;mso-position-vertical-relative:page;z-index:-10648" type="#_x0000_t202" filled="false" stroked="false">
          <v:textbox inset="0,0,0,0">
            <w:txbxContent>
              <w:p>
                <w:pPr>
                  <w:spacing w:before="114"/>
                  <w:ind w:left="107" w:right="0" w:firstLine="0"/>
                  <w:jc w:val="left"/>
                  <w:rPr>
                    <w:rFonts w:ascii="Arial"/>
                    <w:sz w:val="21"/>
                  </w:rPr>
                </w:pPr>
                <w:r>
                  <w:rPr/>
                  <w:fldChar w:fldCharType="begin"/>
                </w:r>
                <w:r>
                  <w:rPr>
                    <w:rFonts w:ascii="Arial"/>
                    <w:w w:val="107"/>
                    <w:sz w:val="21"/>
                  </w:rPr>
                  <w:instrText> PAGE </w:instrText>
                </w:r>
                <w:r>
                  <w:rPr/>
                  <w:fldChar w:fldCharType="separate"/>
                </w:r>
                <w:r>
                  <w:rPr/>
                  <w:t>7</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9.1026pt;margin-top:681.735046pt;width:7.85pt;height:14.2pt;mso-position-horizontal-relative:page;mso-position-vertical-relative:page;z-index:-10624" type="#_x0000_t202" filled="false" stroked="false">
          <v:textbox inset="0,0,0,0">
            <w:txbxContent>
              <w:p>
                <w:pPr>
                  <w:pStyle w:val="BodyText"/>
                  <w:spacing w:before="10"/>
                  <w:ind w:left="20"/>
                </w:pPr>
                <w:r>
                  <w:rPr>
                    <w:w w:val="106"/>
                  </w:rPr>
                  <w:t>8</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9.006897pt;margin-top:679.84906pt;width:21.8pt;height:16.3pt;mso-position-horizontal-relative:page;mso-position-vertical-relative:page;z-index:-10600" type="#_x0000_t202" filled="false" stroked="false">
          <v:textbox inset="0,0,0,0">
            <w:txbxContent>
              <w:p>
                <w:pPr>
                  <w:spacing w:before="10"/>
                  <w:ind w:left="154" w:right="0" w:firstLine="0"/>
                  <w:jc w:val="left"/>
                  <w:rPr>
                    <w:sz w:val="23"/>
                  </w:rPr>
                </w:pPr>
                <w:r>
                  <w:rPr/>
                  <w:fldChar w:fldCharType="begin"/>
                </w:r>
                <w:r>
                  <w:rPr>
                    <w:w w:val="105"/>
                    <w:sz w:val="23"/>
                  </w:rPr>
                  <w:instrText> PAGE </w:instrText>
                </w:r>
                <w:r>
                  <w:rPr/>
                  <w:fldChar w:fldCharType="separate"/>
                </w:r>
                <w:r>
                  <w:rPr/>
                  <w:t>11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617" w:hanging="280"/>
      </w:pPr>
      <w:rPr>
        <w:rFonts w:hint="default" w:ascii="Times New Roman" w:hAnsi="Times New Roman" w:eastAsia="Times New Roman" w:cs="Times New Roman"/>
        <w:w w:val="104"/>
        <w:sz w:val="22"/>
        <w:szCs w:val="22"/>
      </w:rPr>
    </w:lvl>
    <w:lvl w:ilvl="1">
      <w:start w:val="0"/>
      <w:numFmt w:val="bullet"/>
      <w:lvlText w:val="•"/>
      <w:lvlJc w:val="left"/>
      <w:pPr>
        <w:ind w:left="620" w:hanging="280"/>
      </w:pPr>
      <w:rPr>
        <w:rFonts w:hint="default"/>
      </w:rPr>
    </w:lvl>
    <w:lvl w:ilvl="2">
      <w:start w:val="0"/>
      <w:numFmt w:val="bullet"/>
      <w:lvlText w:val="•"/>
      <w:lvlJc w:val="left"/>
      <w:pPr>
        <w:ind w:left="1544" w:hanging="280"/>
      </w:pPr>
      <w:rPr>
        <w:rFonts w:hint="default"/>
      </w:rPr>
    </w:lvl>
    <w:lvl w:ilvl="3">
      <w:start w:val="0"/>
      <w:numFmt w:val="bullet"/>
      <w:lvlText w:val="•"/>
      <w:lvlJc w:val="left"/>
      <w:pPr>
        <w:ind w:left="2468" w:hanging="280"/>
      </w:pPr>
      <w:rPr>
        <w:rFonts w:hint="default"/>
      </w:rPr>
    </w:lvl>
    <w:lvl w:ilvl="4">
      <w:start w:val="0"/>
      <w:numFmt w:val="bullet"/>
      <w:lvlText w:val="•"/>
      <w:lvlJc w:val="left"/>
      <w:pPr>
        <w:ind w:left="3393" w:hanging="280"/>
      </w:pPr>
      <w:rPr>
        <w:rFonts w:hint="default"/>
      </w:rPr>
    </w:lvl>
    <w:lvl w:ilvl="5">
      <w:start w:val="0"/>
      <w:numFmt w:val="bullet"/>
      <w:lvlText w:val="•"/>
      <w:lvlJc w:val="left"/>
      <w:pPr>
        <w:ind w:left="4317" w:hanging="280"/>
      </w:pPr>
      <w:rPr>
        <w:rFonts w:hint="default"/>
      </w:rPr>
    </w:lvl>
    <w:lvl w:ilvl="6">
      <w:start w:val="0"/>
      <w:numFmt w:val="bullet"/>
      <w:lvlText w:val="•"/>
      <w:lvlJc w:val="left"/>
      <w:pPr>
        <w:ind w:left="5242" w:hanging="280"/>
      </w:pPr>
      <w:rPr>
        <w:rFonts w:hint="default"/>
      </w:rPr>
    </w:lvl>
    <w:lvl w:ilvl="7">
      <w:start w:val="0"/>
      <w:numFmt w:val="bullet"/>
      <w:lvlText w:val="•"/>
      <w:lvlJc w:val="left"/>
      <w:pPr>
        <w:ind w:left="6166" w:hanging="280"/>
      </w:pPr>
      <w:rPr>
        <w:rFonts w:hint="default"/>
      </w:rPr>
    </w:lvl>
    <w:lvl w:ilvl="8">
      <w:start w:val="0"/>
      <w:numFmt w:val="bullet"/>
      <w:lvlText w:val="•"/>
      <w:lvlJc w:val="left"/>
      <w:pPr>
        <w:ind w:left="7091" w:hanging="280"/>
      </w:pPr>
      <w:rPr>
        <w:rFonts w:hint="default"/>
      </w:rPr>
    </w:lvl>
  </w:abstractNum>
  <w:abstractNum w:abstractNumId="1">
    <w:multiLevelType w:val="hybridMultilevel"/>
    <w:lvl w:ilvl="0">
      <w:start w:val="1"/>
      <w:numFmt w:val="upperRoman"/>
      <w:lvlText w:val="%1."/>
      <w:lvlJc w:val="left"/>
      <w:pPr>
        <w:ind w:left="814" w:hanging="289"/>
        <w:jc w:val="right"/>
      </w:pPr>
      <w:rPr>
        <w:rFonts w:hint="default"/>
        <w:w w:val="98"/>
      </w:rPr>
    </w:lvl>
    <w:lvl w:ilvl="1">
      <w:start w:val="1"/>
      <w:numFmt w:val="decimal"/>
      <w:lvlText w:val="%2)"/>
      <w:lvlJc w:val="left"/>
      <w:pPr>
        <w:ind w:left="2006" w:hanging="337"/>
        <w:jc w:val="left"/>
      </w:pPr>
      <w:rPr>
        <w:rFonts w:hint="default" w:ascii="Times New Roman" w:hAnsi="Times New Roman" w:eastAsia="Times New Roman" w:cs="Times New Roman"/>
        <w:w w:val="108"/>
        <w:sz w:val="22"/>
        <w:szCs w:val="22"/>
      </w:rPr>
    </w:lvl>
    <w:lvl w:ilvl="2">
      <w:start w:val="0"/>
      <w:numFmt w:val="bullet"/>
      <w:lvlText w:val="•"/>
      <w:lvlJc w:val="left"/>
      <w:pPr>
        <w:ind w:left="2771" w:hanging="337"/>
      </w:pPr>
      <w:rPr>
        <w:rFonts w:hint="default"/>
      </w:rPr>
    </w:lvl>
    <w:lvl w:ilvl="3">
      <w:start w:val="0"/>
      <w:numFmt w:val="bullet"/>
      <w:lvlText w:val="•"/>
      <w:lvlJc w:val="left"/>
      <w:pPr>
        <w:ind w:left="3542" w:hanging="337"/>
      </w:pPr>
      <w:rPr>
        <w:rFonts w:hint="default"/>
      </w:rPr>
    </w:lvl>
    <w:lvl w:ilvl="4">
      <w:start w:val="0"/>
      <w:numFmt w:val="bullet"/>
      <w:lvlText w:val="•"/>
      <w:lvlJc w:val="left"/>
      <w:pPr>
        <w:ind w:left="4313" w:hanging="337"/>
      </w:pPr>
      <w:rPr>
        <w:rFonts w:hint="default"/>
      </w:rPr>
    </w:lvl>
    <w:lvl w:ilvl="5">
      <w:start w:val="0"/>
      <w:numFmt w:val="bullet"/>
      <w:lvlText w:val="•"/>
      <w:lvlJc w:val="left"/>
      <w:pPr>
        <w:ind w:left="5084" w:hanging="337"/>
      </w:pPr>
      <w:rPr>
        <w:rFonts w:hint="default"/>
      </w:rPr>
    </w:lvl>
    <w:lvl w:ilvl="6">
      <w:start w:val="0"/>
      <w:numFmt w:val="bullet"/>
      <w:lvlText w:val="•"/>
      <w:lvlJc w:val="left"/>
      <w:pPr>
        <w:ind w:left="5855" w:hanging="337"/>
      </w:pPr>
      <w:rPr>
        <w:rFonts w:hint="default"/>
      </w:rPr>
    </w:lvl>
    <w:lvl w:ilvl="7">
      <w:start w:val="0"/>
      <w:numFmt w:val="bullet"/>
      <w:lvlText w:val="•"/>
      <w:lvlJc w:val="left"/>
      <w:pPr>
        <w:ind w:left="6626" w:hanging="337"/>
      </w:pPr>
      <w:rPr>
        <w:rFonts w:hint="default"/>
      </w:rPr>
    </w:lvl>
    <w:lvl w:ilvl="8">
      <w:start w:val="0"/>
      <w:numFmt w:val="bullet"/>
      <w:lvlText w:val="•"/>
      <w:lvlJc w:val="left"/>
      <w:pPr>
        <w:ind w:left="7397" w:hanging="337"/>
      </w:pPr>
      <w:rPr>
        <w:rFonts w:hint="default"/>
      </w:rPr>
    </w:lvl>
  </w:abstractNum>
  <w:abstractNum w:abstractNumId="0">
    <w:multiLevelType w:val="hybridMultilevel"/>
    <w:lvl w:ilvl="0">
      <w:start w:val="1"/>
      <w:numFmt w:val="decimal"/>
      <w:lvlText w:val="%1)"/>
      <w:lvlJc w:val="left"/>
      <w:pPr>
        <w:ind w:left="1481" w:hanging="327"/>
        <w:jc w:val="right"/>
      </w:pPr>
      <w:rPr>
        <w:rFonts w:hint="default"/>
        <w:w w:val="103"/>
      </w:rPr>
    </w:lvl>
    <w:lvl w:ilvl="1">
      <w:start w:val="0"/>
      <w:numFmt w:val="bullet"/>
      <w:lvlText w:val="•"/>
      <w:lvlJc w:val="left"/>
      <w:pPr>
        <w:ind w:left="2250" w:hanging="327"/>
      </w:pPr>
      <w:rPr>
        <w:rFonts w:hint="default"/>
      </w:rPr>
    </w:lvl>
    <w:lvl w:ilvl="2">
      <w:start w:val="0"/>
      <w:numFmt w:val="bullet"/>
      <w:lvlText w:val="•"/>
      <w:lvlJc w:val="left"/>
      <w:pPr>
        <w:ind w:left="3020" w:hanging="327"/>
      </w:pPr>
      <w:rPr>
        <w:rFonts w:hint="default"/>
      </w:rPr>
    </w:lvl>
    <w:lvl w:ilvl="3">
      <w:start w:val="0"/>
      <w:numFmt w:val="bullet"/>
      <w:lvlText w:val="•"/>
      <w:lvlJc w:val="left"/>
      <w:pPr>
        <w:ind w:left="3790" w:hanging="327"/>
      </w:pPr>
      <w:rPr>
        <w:rFonts w:hint="default"/>
      </w:rPr>
    </w:lvl>
    <w:lvl w:ilvl="4">
      <w:start w:val="0"/>
      <w:numFmt w:val="bullet"/>
      <w:lvlText w:val="•"/>
      <w:lvlJc w:val="left"/>
      <w:pPr>
        <w:ind w:left="4560" w:hanging="327"/>
      </w:pPr>
      <w:rPr>
        <w:rFonts w:hint="default"/>
      </w:rPr>
    </w:lvl>
    <w:lvl w:ilvl="5">
      <w:start w:val="0"/>
      <w:numFmt w:val="bullet"/>
      <w:lvlText w:val="•"/>
      <w:lvlJc w:val="left"/>
      <w:pPr>
        <w:ind w:left="5330" w:hanging="327"/>
      </w:pPr>
      <w:rPr>
        <w:rFonts w:hint="default"/>
      </w:rPr>
    </w:lvl>
    <w:lvl w:ilvl="6">
      <w:start w:val="0"/>
      <w:numFmt w:val="bullet"/>
      <w:lvlText w:val="•"/>
      <w:lvlJc w:val="left"/>
      <w:pPr>
        <w:ind w:left="6100" w:hanging="327"/>
      </w:pPr>
      <w:rPr>
        <w:rFonts w:hint="default"/>
      </w:rPr>
    </w:lvl>
    <w:lvl w:ilvl="7">
      <w:start w:val="0"/>
      <w:numFmt w:val="bullet"/>
      <w:lvlText w:val="•"/>
      <w:lvlJc w:val="left"/>
      <w:pPr>
        <w:ind w:left="6870" w:hanging="327"/>
      </w:pPr>
      <w:rPr>
        <w:rFonts w:hint="default"/>
      </w:rPr>
    </w:lvl>
    <w:lvl w:ilvl="8">
      <w:start w:val="0"/>
      <w:numFmt w:val="bullet"/>
      <w:lvlText w:val="•"/>
      <w:lvlJc w:val="left"/>
      <w:pPr>
        <w:ind w:left="7640" w:hanging="327"/>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54"/>
      <w:outlineLvl w:val="1"/>
    </w:pPr>
    <w:rPr>
      <w:rFonts w:ascii="Times New Roman" w:hAnsi="Times New Roman" w:eastAsia="Times New Roman" w:cs="Times New Roman"/>
      <w:sz w:val="23"/>
      <w:szCs w:val="23"/>
    </w:rPr>
  </w:style>
  <w:style w:styleId="ListParagraph" w:type="paragraph">
    <w:name w:val="List Paragraph"/>
    <w:basedOn w:val="Normal"/>
    <w:uiPriority w:val="1"/>
    <w:qFormat/>
    <w:pPr>
      <w:ind w:left="617" w:hanging="39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2019-02-19T19:38:24Z</dcterms:created>
  <dcterms:modified xsi:type="dcterms:W3CDTF">2019-02-19T19:38:24Z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2012-11-13T00:00:00Z</vt:filetime>
  </property>
  <property fmtid="{D5CDD505-2E9C-101B-9397-08002B2CF9AE}" pid="3" name="LastSaved">
    <vt:filetime>2019-02-19T00:00:00Z</vt:filetime>
  </property>
</Properties>
</file>