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4"/>
        <w:gridCol w:w="1217"/>
        <w:gridCol w:w="1328"/>
        <w:gridCol w:w="2272"/>
      </w:tblGrid>
      <w:tr>
        <w:trPr>
          <w:trHeight w:val="263" w:hRule="atLeast"/>
        </w:trPr>
        <w:tc>
          <w:tcPr>
            <w:tcW w:w="4544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4" w:lineRule="exact"/>
              <w:ind w:left="119"/>
              <w:rPr>
                <w:sz w:val="24"/>
              </w:rPr>
            </w:pPr>
            <w:r>
              <w:rPr>
                <w:sz w:val="24"/>
              </w:rPr>
              <w:t>Alamosa District Court</w:t>
            </w:r>
          </w:p>
        </w:tc>
        <w:tc>
          <w:tcPr>
            <w:tcW w:w="121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00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6" w:hRule="atLeast"/>
        </w:trPr>
        <w:tc>
          <w:tcPr>
            <w:tcW w:w="454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66" w:lineRule="exact"/>
              <w:ind w:left="119"/>
              <w:rPr>
                <w:sz w:val="24"/>
              </w:rPr>
            </w:pPr>
            <w:r>
              <w:rPr>
                <w:sz w:val="24"/>
              </w:rPr>
              <w:t>702 4</w:t>
            </w:r>
            <w:r>
              <w:rPr>
                <w:position w:val="9"/>
                <w:sz w:val="16"/>
              </w:rPr>
              <w:t>th </w:t>
            </w:r>
            <w:r>
              <w:rPr>
                <w:sz w:val="24"/>
              </w:rPr>
              <w:t>St.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5" w:hRule="atLeast"/>
        </w:trPr>
        <w:tc>
          <w:tcPr>
            <w:tcW w:w="454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Alamosa, CO 81101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07" w:lineRule="exact" w:before="68"/>
              <w:ind w:right="2"/>
              <w:jc w:val="right"/>
              <w:rPr>
                <w:sz w:val="20"/>
              </w:rPr>
            </w:pPr>
            <w:r>
              <w:rPr>
                <w:color w:val="0000FF"/>
                <w:sz w:val="20"/>
              </w:rPr>
              <w:t>DA</w:t>
            </w:r>
          </w:p>
        </w:tc>
        <w:tc>
          <w:tcPr>
            <w:tcW w:w="3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68"/>
              <w:ind w:left="-25"/>
              <w:rPr>
                <w:sz w:val="20"/>
              </w:rPr>
            </w:pPr>
            <w:r>
              <w:rPr>
                <w:color w:val="0000FF"/>
                <w:sz w:val="20"/>
              </w:rPr>
              <w:t>TE FILED: December 6, 2017 8:46 AM</w:t>
            </w:r>
          </w:p>
        </w:tc>
      </w:tr>
      <w:tr>
        <w:trPr>
          <w:trHeight w:val="215" w:hRule="atLeast"/>
        </w:trPr>
        <w:tc>
          <w:tcPr>
            <w:tcW w:w="454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6" w:lineRule="exact"/>
              <w:ind w:right="-15"/>
              <w:jc w:val="right"/>
              <w:rPr>
                <w:sz w:val="20"/>
              </w:rPr>
            </w:pPr>
            <w:r>
              <w:rPr>
                <w:color w:val="0000FF"/>
                <w:sz w:val="20"/>
              </w:rPr>
              <w:t>FIL</w:t>
            </w:r>
          </w:p>
        </w:tc>
        <w:tc>
          <w:tcPr>
            <w:tcW w:w="3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-12"/>
              <w:rPr>
                <w:sz w:val="20"/>
              </w:rPr>
            </w:pPr>
            <w:r>
              <w:rPr>
                <w:color w:val="0000FF"/>
                <w:sz w:val="20"/>
              </w:rPr>
              <w:t>ING ID: D52205D0990D7</w:t>
            </w:r>
          </w:p>
        </w:tc>
      </w:tr>
      <w:tr>
        <w:trPr>
          <w:trHeight w:val="301" w:hRule="atLeast"/>
        </w:trPr>
        <w:tc>
          <w:tcPr>
            <w:tcW w:w="4544" w:type="dxa"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19" w:lineRule="exact"/>
              <w:ind w:right="13"/>
              <w:jc w:val="right"/>
              <w:rPr>
                <w:sz w:val="20"/>
              </w:rPr>
            </w:pPr>
            <w:r>
              <w:rPr>
                <w:color w:val="0000FF"/>
                <w:sz w:val="20"/>
              </w:rPr>
              <w:t>CA</w:t>
            </w:r>
          </w:p>
        </w:tc>
        <w:tc>
          <w:tcPr>
            <w:tcW w:w="3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77"/>
              <w:rPr>
                <w:sz w:val="20"/>
              </w:rPr>
            </w:pPr>
            <w:r>
              <w:rPr>
                <w:color w:val="0000FF"/>
                <w:sz w:val="20"/>
              </w:rPr>
              <w:t>E NUMBER: 2016CR361</w:t>
            </w:r>
          </w:p>
        </w:tc>
      </w:tr>
      <w:tr>
        <w:trPr>
          <w:trHeight w:val="1084" w:hRule="atLeast"/>
        </w:trPr>
        <w:tc>
          <w:tcPr>
            <w:tcW w:w="5761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Plaintiff: State of Colorado</w:t>
            </w:r>
          </w:p>
          <w:p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57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Defendant: RICKY MANZANARES</w:t>
            </w:r>
          </w:p>
        </w:tc>
        <w:tc>
          <w:tcPr>
            <w:tcW w:w="1328" w:type="dxa"/>
            <w:tcBorders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51" w:hRule="atLeast"/>
        </w:trPr>
        <w:tc>
          <w:tcPr>
            <w:tcW w:w="5761" w:type="dxa"/>
            <w:gridSpan w:val="2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ind w:left="119" w:right="3041"/>
              <w:rPr>
                <w:sz w:val="24"/>
              </w:rPr>
            </w:pPr>
            <w:r>
              <w:rPr>
                <w:sz w:val="24"/>
              </w:rPr>
              <w:t>Beale C. Tejada #44851 CRANE &amp; TEJADA, P.C.</w:t>
            </w:r>
          </w:p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1544 Race St.</w:t>
            </w:r>
          </w:p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Denver, CO 80206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0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</w:t>
            </w:r>
            <w:r>
              <w:rPr>
                <w:sz w:val="24"/>
              </w:rPr>
              <w:t> COURT USE ONLY</w:t>
            </w:r>
            <w:r>
              <w:rPr>
                <w:spacing w:val="59"/>
                <w:sz w:val="24"/>
              </w:rPr>
              <w:t> </w:t>
            </w:r>
            <w:r>
              <w:rPr>
                <w:rFonts w:ascii="Symbol" w:hAnsi="Symbol"/>
                <w:sz w:val="24"/>
              </w:rPr>
              <w:t>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Case Number: 16CR361</w:t>
            </w:r>
          </w:p>
        </w:tc>
      </w:tr>
      <w:tr>
        <w:trPr>
          <w:trHeight w:val="1233" w:hRule="atLeast"/>
        </w:trPr>
        <w:tc>
          <w:tcPr>
            <w:tcW w:w="5761" w:type="dxa"/>
            <w:gridSpan w:val="2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123"/>
              <w:ind w:left="119"/>
              <w:rPr>
                <w:sz w:val="24"/>
              </w:rPr>
            </w:pPr>
            <w:r>
              <w:rPr>
                <w:sz w:val="24"/>
              </w:rPr>
              <w:t>Phone Number: 720.512.5871</w:t>
            </w:r>
          </w:p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Fax Number: 970.247.1538</w:t>
            </w:r>
          </w:p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Ema</w:t>
            </w:r>
            <w:hyperlink r:id="rId5">
              <w:r>
                <w:rPr>
                  <w:sz w:val="24"/>
                </w:rPr>
                <w:t>il: btejada@craneandtejada.com</w:t>
              </w:r>
            </w:hyperlink>
          </w:p>
        </w:tc>
        <w:tc>
          <w:tcPr>
            <w:tcW w:w="3600" w:type="dxa"/>
            <w:gridSpan w:val="2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143"/>
              <w:ind w:left="119"/>
              <w:rPr>
                <w:sz w:val="24"/>
              </w:rPr>
            </w:pPr>
            <w:r>
              <w:rPr>
                <w:sz w:val="24"/>
              </w:rPr>
              <w:t>Div.: 2</w:t>
            </w:r>
          </w:p>
        </w:tc>
      </w:tr>
      <w:tr>
        <w:trPr>
          <w:trHeight w:val="331" w:hRule="atLeast"/>
        </w:trPr>
        <w:tc>
          <w:tcPr>
            <w:tcW w:w="9361" w:type="dxa"/>
            <w:gridSpan w:val="4"/>
            <w:tcBorders>
              <w:top w:val="single" w:sz="4" w:space="0" w:color="000000"/>
            </w:tcBorders>
          </w:tcPr>
          <w:p>
            <w:pPr>
              <w:pStyle w:val="TableParagraph"/>
              <w:spacing w:line="275" w:lineRule="exact"/>
              <w:ind w:left="2472"/>
              <w:rPr>
                <w:b/>
                <w:sz w:val="24"/>
              </w:rPr>
            </w:pPr>
            <w:r>
              <w:rPr>
                <w:b/>
                <w:sz w:val="24"/>
              </w:rPr>
              <w:t>MOTION TO APPEAR BY TELEPHONE</w:t>
            </w:r>
          </w:p>
        </w:tc>
      </w:tr>
    </w:tbl>
    <w:p>
      <w:pPr>
        <w:pStyle w:val="BodyText"/>
        <w:spacing w:before="8"/>
        <w:rPr>
          <w:sz w:val="15"/>
        </w:rPr>
      </w:pPr>
    </w:p>
    <w:p>
      <w:pPr>
        <w:pStyle w:val="BodyText"/>
        <w:spacing w:before="90"/>
        <w:ind w:left="120" w:right="549" w:firstLine="599"/>
      </w:pPr>
      <w:r>
        <w:rPr/>
        <w:t>Mr. Manzanares, by and through counsel, moves this Court to permit him to appear by telephone for tomorrow’s court hearing. In support, he states: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21" w:val="left" w:leader="none"/>
        </w:tabs>
        <w:spacing w:line="240" w:lineRule="auto" w:before="0" w:after="0"/>
        <w:ind w:left="720" w:right="0" w:hanging="240"/>
        <w:jc w:val="left"/>
        <w:rPr>
          <w:sz w:val="24"/>
        </w:rPr>
      </w:pPr>
      <w:r>
        <w:rPr>
          <w:sz w:val="24"/>
        </w:rPr>
        <w:t>Mr. Manzanares is set for a pre-trial readiness conference tomorrow,</w:t>
      </w:r>
      <w:r>
        <w:rPr>
          <w:spacing w:val="-6"/>
          <w:sz w:val="24"/>
        </w:rPr>
        <w:t> </w:t>
      </w:r>
      <w:r>
        <w:rPr>
          <w:sz w:val="24"/>
        </w:rPr>
        <w:t>12/6/2017.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721" w:val="left" w:leader="none"/>
        </w:tabs>
        <w:spacing w:line="240" w:lineRule="auto" w:before="1" w:after="0"/>
        <w:ind w:left="840" w:right="434" w:hanging="360"/>
        <w:jc w:val="left"/>
        <w:rPr>
          <w:sz w:val="24"/>
        </w:rPr>
      </w:pPr>
      <w:r>
        <w:rPr>
          <w:sz w:val="24"/>
        </w:rPr>
        <w:t>Defense counsel and the prosecution have conferred, and there are no substantive issues that need to be addressed at this hearing.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21" w:val="left" w:leader="none"/>
        </w:tabs>
        <w:spacing w:line="240" w:lineRule="auto" w:before="0" w:after="0"/>
        <w:ind w:left="840" w:right="121" w:hanging="360"/>
        <w:jc w:val="left"/>
        <w:rPr>
          <w:sz w:val="24"/>
        </w:rPr>
      </w:pPr>
      <w:r>
        <w:rPr>
          <w:sz w:val="24"/>
        </w:rPr>
        <w:t>Other than declaring ready for trial, the only outstanding issue that needs to be addressed</w:t>
      </w:r>
      <w:r>
        <w:rPr>
          <w:spacing w:val="-13"/>
          <w:sz w:val="24"/>
        </w:rPr>
        <w:t> </w:t>
      </w:r>
      <w:r>
        <w:rPr>
          <w:sz w:val="24"/>
        </w:rPr>
        <w:t>is Mr. Comar’s previously filed motion to dismiss based on destruction of exculpatory evidence. Defense counsel has submitted a supplement to that motion. Defense counsel believes an evidentiary hearing is not required on that issue and determination of that motion is not dispositive or time-sensitive in this</w:t>
      </w:r>
      <w:r>
        <w:rPr>
          <w:spacing w:val="-4"/>
          <w:sz w:val="24"/>
        </w:rPr>
        <w:t> </w:t>
      </w:r>
      <w:r>
        <w:rPr>
          <w:sz w:val="24"/>
        </w:rPr>
        <w:t>case.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721" w:val="left" w:leader="none"/>
        </w:tabs>
        <w:spacing w:line="240" w:lineRule="auto" w:before="0" w:after="0"/>
        <w:ind w:left="840" w:right="654" w:hanging="360"/>
        <w:jc w:val="left"/>
        <w:rPr>
          <w:sz w:val="24"/>
        </w:rPr>
      </w:pPr>
      <w:r>
        <w:rPr>
          <w:sz w:val="24"/>
        </w:rPr>
        <w:t>Defense counsel resides in Denver, CO. Defense counsel is cognizant of the</w:t>
      </w:r>
      <w:r>
        <w:rPr>
          <w:spacing w:val="-11"/>
          <w:sz w:val="24"/>
        </w:rPr>
        <w:t> </w:t>
      </w:r>
      <w:r>
        <w:rPr>
          <w:sz w:val="24"/>
        </w:rPr>
        <w:t>expenses incurred by the State of traveling down for a brief</w:t>
      </w:r>
      <w:r>
        <w:rPr>
          <w:spacing w:val="-9"/>
          <w:sz w:val="24"/>
        </w:rPr>
        <w:t> </w:t>
      </w:r>
      <w:r>
        <w:rPr>
          <w:sz w:val="24"/>
        </w:rPr>
        <w:t>hearing.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721" w:val="left" w:leader="none"/>
        </w:tabs>
        <w:spacing w:line="240" w:lineRule="auto" w:before="0" w:after="0"/>
        <w:ind w:left="840" w:right="349" w:hanging="360"/>
        <w:jc w:val="left"/>
        <w:rPr>
          <w:sz w:val="24"/>
        </w:rPr>
      </w:pPr>
      <w:r>
        <w:rPr>
          <w:sz w:val="24"/>
        </w:rPr>
        <w:t>This hearing is not expected to be lengthy, and as such, requests this Court to permit</w:t>
      </w:r>
      <w:r>
        <w:rPr>
          <w:spacing w:val="-15"/>
          <w:sz w:val="24"/>
        </w:rPr>
        <w:t> </w:t>
      </w:r>
      <w:r>
        <w:rPr>
          <w:sz w:val="24"/>
        </w:rPr>
        <w:t>him to attend by</w:t>
      </w:r>
      <w:r>
        <w:rPr>
          <w:spacing w:val="-5"/>
          <w:sz w:val="24"/>
        </w:rPr>
        <w:t> </w:t>
      </w:r>
      <w:r>
        <w:rPr>
          <w:sz w:val="24"/>
        </w:rPr>
        <w:t>telephone.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721" w:val="left" w:leader="none"/>
        </w:tabs>
        <w:spacing w:line="240" w:lineRule="auto" w:before="0" w:after="0"/>
        <w:ind w:left="720" w:right="0" w:hanging="240"/>
        <w:jc w:val="left"/>
        <w:rPr>
          <w:sz w:val="24"/>
        </w:rPr>
      </w:pPr>
      <w:r>
        <w:rPr>
          <w:sz w:val="24"/>
        </w:rPr>
        <w:t>Defense counsel apologizes for the late filing of this</w:t>
      </w:r>
      <w:r>
        <w:rPr>
          <w:spacing w:val="-7"/>
          <w:sz w:val="24"/>
        </w:rPr>
        <w:t> </w:t>
      </w:r>
      <w:r>
        <w:rPr>
          <w:sz w:val="24"/>
        </w:rPr>
        <w:t>motion.</w:t>
      </w:r>
    </w:p>
    <w:p>
      <w:pPr>
        <w:pStyle w:val="BodyText"/>
      </w:pPr>
    </w:p>
    <w:p>
      <w:pPr>
        <w:pStyle w:val="BodyText"/>
        <w:ind w:left="720"/>
      </w:pPr>
      <w:r>
        <w:rPr/>
        <w:t>Respectfully submitted on December 6, 2017,</w:t>
      </w:r>
    </w:p>
    <w:p>
      <w:pPr>
        <w:pStyle w:val="BodyText"/>
      </w:pPr>
    </w:p>
    <w:p>
      <w:pPr>
        <w:pStyle w:val="BodyText"/>
        <w:ind w:left="720" w:right="7033"/>
      </w:pPr>
      <w:r>
        <w:rPr>
          <w:u w:val="single"/>
        </w:rPr>
        <w:t>/s/ Beale C. Tejada</w:t>
      </w:r>
      <w:r>
        <w:rPr/>
        <w:t> Beale C. Tejada</w:t>
      </w:r>
    </w:p>
    <w:p>
      <w:pPr>
        <w:spacing w:after="0"/>
        <w:sectPr>
          <w:type w:val="continuous"/>
          <w:pgSz w:w="12240" w:h="15840"/>
          <w:pgMar w:top="1440" w:bottom="280" w:left="132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90"/>
        <w:ind w:left="3298" w:right="3300"/>
        <w:jc w:val="center"/>
      </w:pPr>
      <w:r>
        <w:rPr>
          <w:u w:val="single"/>
        </w:rPr>
        <w:t>CERTIFICATE OF SERVICE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20" w:right="344" w:firstLine="599"/>
      </w:pPr>
      <w:r>
        <w:rPr/>
        <w:t>I hereby certify that on December 6, 2017, I electronically filed a copy of this document, via ICCES, with the Clerk of the Court. All parties of record were also served.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720" w:right="7033"/>
      </w:pPr>
      <w:r>
        <w:rPr>
          <w:u w:val="single"/>
        </w:rPr>
        <w:t>/s/ Beale C. Tejada</w:t>
      </w:r>
      <w:r>
        <w:rPr/>
        <w:t> Beale C. Tejada</w:t>
      </w:r>
    </w:p>
    <w:sectPr>
      <w:pgSz w:w="12240" w:h="15840"/>
      <w:pgMar w:top="150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2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20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0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93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80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66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3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40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26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40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btejada@craneandtejada.com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2019-03-22T15:39:25Z</dcterms:created>
  <dcterms:modified xsi:type="dcterms:W3CDTF">2019-03-22T15:39:25Z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LastSaved">
    <vt:filetime>2019-03-22T00:00:00Z</vt:filetime>
  </property>
</Properties>
</file>