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829" w:right="2810" w:firstLine="67"/>
      </w:pPr>
      <w:r>
        <w:rPr/>
        <w:t>UNITED STATES DISTRICT COURT EASTERN DISTRICT OF WISCONSIN</w:t>
      </w: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70.5pt,12.442354pt" to="541.5pt,12.442354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0"/>
        <w:ind w:left="140" w:right="5373"/>
      </w:pPr>
      <w:r>
        <w:rPr/>
        <w:t>DEBRA TIETJEN, individually and as the SPECIAL ADMINISTRATOR OF THE ESTATE OF JAMES TIETJEN,</w:t>
      </w:r>
    </w:p>
    <w:p>
      <w:pPr>
        <w:pStyle w:val="BodyText"/>
        <w:ind w:left="140"/>
      </w:pPr>
      <w:r>
        <w:rPr/>
        <w:t>the ESTATE OF JAMES TIETJEN, on</w:t>
      </w:r>
    </w:p>
    <w:p>
      <w:pPr>
        <w:pStyle w:val="BodyText"/>
        <w:ind w:left="140" w:right="6141"/>
      </w:pPr>
      <w:r>
        <w:rPr/>
        <w:t>behalf of themselves and all others similarly situated,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517" w:top="1360" w:bottom="700" w:left="1300" w:right="1300"/>
          <w:pgNumType w:start="1"/>
        </w:sectPr>
      </w:pPr>
    </w:p>
    <w:p>
      <w:pPr>
        <w:pStyle w:val="BodyText"/>
        <w:spacing w:before="90"/>
        <w:ind w:left="1911"/>
      </w:pPr>
      <w:r>
        <w:rPr/>
        <w:t>Plaintiffs,</w:t>
      </w:r>
    </w:p>
    <w:p>
      <w:pPr>
        <w:pStyle w:val="BodyText"/>
      </w:pPr>
    </w:p>
    <w:p>
      <w:pPr>
        <w:pStyle w:val="BodyText"/>
        <w:ind w:left="860"/>
      </w:pPr>
      <w:r>
        <w:rPr/>
        <w:t>v.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5"/>
        <w:ind w:left="860"/>
      </w:pPr>
      <w:r>
        <w:rPr/>
        <w:t>Case No.</w:t>
      </w:r>
      <w:r>
        <w:rPr>
          <w:spacing w:val="59"/>
        </w:rPr>
        <w:t> </w:t>
      </w:r>
      <w:r>
        <w:rPr/>
        <w:t>2:16-cv-01542</w:t>
      </w:r>
    </w:p>
    <w:p>
      <w:pPr>
        <w:spacing w:after="0"/>
        <w:sectPr>
          <w:type w:val="continuous"/>
          <w:pgSz w:w="12240" w:h="15840"/>
          <w:pgMar w:top="1360" w:bottom="700" w:left="1300" w:right="1300"/>
          <w:cols w:num="2" w:equalWidth="0">
            <w:col w:w="2891" w:space="3321"/>
            <w:col w:w="3428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0" w:right="6473"/>
      </w:pPr>
      <w:r>
        <w:rPr/>
        <w:t>MARIAN NINNEMAN, MILWAUKEE COUNTY, and</w:t>
      </w:r>
    </w:p>
    <w:p>
      <w:pPr>
        <w:pStyle w:val="BodyText"/>
        <w:spacing w:before="1"/>
        <w:ind w:left="140" w:right="4713"/>
      </w:pPr>
      <w:r>
        <w:rPr/>
        <w:t>EMPLOYEE MEMBERS’ RETIREMENT SYSTEM OF THE COUNTY OF MILWAUKEE,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04"/>
      </w:pPr>
      <w:r>
        <w:rPr/>
        <w:t>Defendants.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71.279999pt;margin-top:13.985732pt;width:468pt;height:.5pt;mso-position-horizontal-relative:page;mso-position-vertical-relative:paragraph;z-index:-1000;mso-wrap-distance-left:0;mso-wrap-distance-right:0" coordorigin="1426,280" coordsize="9360,10">
            <v:line style="position:absolute" from="1426,285" to="6210,285" stroked="true" strokeweight=".48001pt" strokecolor="#000000">
              <v:stroke dashstyle="solid"/>
            </v:line>
            <v:rect style="position:absolute;left:6195;top:279;width:42;height:10" filled="true" fillcolor="#000000" stroked="false">
              <v:fill type="solid"/>
            </v:rect>
            <v:line style="position:absolute" from="6223,285" to="10786,285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3"/>
        </w:rPr>
      </w:pPr>
    </w:p>
    <w:p>
      <w:pPr>
        <w:spacing w:before="90"/>
        <w:ind w:left="1953" w:right="1830" w:hanging="105"/>
        <w:jc w:val="left"/>
        <w:rPr>
          <w:b/>
          <w:sz w:val="24"/>
        </w:rPr>
      </w:pPr>
      <w:r>
        <w:rPr>
          <w:b/>
          <w:sz w:val="24"/>
        </w:rPr>
        <w:t>MOTION TO DISMISS SUIT AGAINST DEFENDANTS MARIAN NINNEMAN AND MILWAUKEE COUNTY</w:t>
      </w:r>
    </w:p>
    <w:p>
      <w:pPr>
        <w:pStyle w:val="BodyText"/>
        <w:spacing w:before="2"/>
        <w:rPr>
          <w:b/>
          <w:sz w:val="18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12.727979pt" to="540pt,12.727979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480" w:lineRule="auto" w:before="90"/>
        <w:ind w:left="140" w:right="135" w:firstLine="720"/>
        <w:jc w:val="both"/>
      </w:pPr>
      <w:r>
        <w:rPr/>
        <w:t>NOW COME Defendants Marian Ninneman and Milwaukee County, by their attorneys, Lindner &amp; Marsack, S.C., by Alan M. Levy and Samantha J. Wood, and, pursuant to Rule 12(b)(6) of the Federal Rules of Civil Procedure, move for dismissal of the Amended Complaint in the above-captioned action because it fails to state viable claims of violations of the Due Process and Takings Clauses under 42 U.S.C. § 1983, because the allegations it makes against Marian Ninneman are barred by her immunity from such prosecution, and because the remaining state law claims belong in state court.</w:t>
      </w:r>
    </w:p>
    <w:p>
      <w:pPr>
        <w:pStyle w:val="BodyText"/>
        <w:spacing w:before="1"/>
        <w:ind w:left="860"/>
      </w:pPr>
      <w:r>
        <w:rPr/>
        <w:t>WHEREFORE, Defendants Marian Ninneman and Milwaukee County move for: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480" w:lineRule="auto" w:before="0" w:after="0"/>
        <w:ind w:left="1643" w:right="137" w:hanging="360"/>
        <w:jc w:val="left"/>
        <w:rPr>
          <w:sz w:val="24"/>
        </w:rPr>
      </w:pPr>
      <w:r>
        <w:rPr>
          <w:sz w:val="24"/>
        </w:rPr>
        <w:t>Dismissal of the Amended Complaint against them, with prejudice, and in its entirety;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2240" w:h="15840"/>
          <w:pgMar w:top="1360" w:bottom="7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480" w:lineRule="auto" w:before="76" w:after="0"/>
        <w:ind w:left="1643" w:right="136" w:hanging="360"/>
        <w:jc w:val="left"/>
        <w:rPr>
          <w:sz w:val="24"/>
        </w:rPr>
      </w:pPr>
      <w:r>
        <w:rPr>
          <w:sz w:val="24"/>
        </w:rPr>
        <w:t>Reimbursement of the reasonable attorney fees and costs they have incurred in their defense of this action;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480" w:lineRule="auto" w:before="1" w:after="0"/>
        <w:ind w:left="1643" w:right="140" w:hanging="360"/>
        <w:jc w:val="left"/>
        <w:rPr>
          <w:sz w:val="24"/>
        </w:rPr>
      </w:pPr>
      <w:r>
        <w:rPr>
          <w:sz w:val="24"/>
        </w:rPr>
        <w:t>Such other and/or further relief as the Court may deem necessary and/or appropriate.</w:t>
      </w:r>
    </w:p>
    <w:p>
      <w:pPr>
        <w:pStyle w:val="BodyText"/>
        <w:ind w:left="860"/>
      </w:pPr>
      <w:r>
        <w:rPr/>
        <w:t>Dated at Milwaukee, Wisconsin this 9th day of March, 2017.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60"/>
      </w:pPr>
      <w:r>
        <w:rPr/>
        <w:t>Respectfully submitted,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79" w:val="left" w:leader="none"/>
        </w:tabs>
        <w:ind w:left="4460" w:right="858"/>
      </w:pPr>
      <w:r>
        <w:rPr>
          <w:u w:val="single"/>
        </w:rPr>
        <w:t>s/Alan</w:t>
      </w:r>
      <w:r>
        <w:rPr>
          <w:spacing w:val="-2"/>
          <w:u w:val="single"/>
        </w:rPr>
        <w:t> </w:t>
      </w:r>
      <w:r>
        <w:rPr>
          <w:u w:val="single"/>
        </w:rPr>
        <w:t>M.</w:t>
      </w:r>
      <w:r>
        <w:rPr>
          <w:spacing w:val="-2"/>
          <w:u w:val="single"/>
        </w:rPr>
        <w:t> </w:t>
      </w:r>
      <w:r>
        <w:rPr>
          <w:u w:val="single"/>
        </w:rPr>
        <w:t>Levy</w:t>
        <w:tab/>
      </w:r>
      <w:r>
        <w:rPr/>
        <w:t> Alan M.</w:t>
      </w:r>
      <w:r>
        <w:rPr>
          <w:spacing w:val="-1"/>
        </w:rPr>
        <w:t> </w:t>
      </w:r>
      <w:r>
        <w:rPr/>
        <w:t>Levy</w:t>
      </w:r>
    </w:p>
    <w:p>
      <w:pPr>
        <w:pStyle w:val="BodyText"/>
        <w:ind w:left="4460" w:right="1820"/>
      </w:pPr>
      <w:r>
        <w:rPr/>
        <w:t>Wisconsin State Bar No.: 1010285 Samantha J. Wood</w:t>
      </w:r>
    </w:p>
    <w:p>
      <w:pPr>
        <w:pStyle w:val="BodyText"/>
        <w:ind w:left="4460"/>
      </w:pPr>
      <w:r>
        <w:rPr/>
        <w:t>Wisconsin State Bar No.: 1091367</w:t>
      </w:r>
    </w:p>
    <w:p>
      <w:pPr>
        <w:pStyle w:val="BodyText"/>
        <w:ind w:left="4460" w:right="754"/>
      </w:pPr>
      <w:r>
        <w:rPr/>
        <w:t>Attorneys for Defendants, Milwaukee County and Marian Ninneman</w:t>
      </w:r>
    </w:p>
    <w:p>
      <w:pPr>
        <w:pStyle w:val="BodyText"/>
        <w:ind w:left="4460"/>
      </w:pPr>
      <w:r>
        <w:rPr/>
        <w:t>LINDNER &amp; MARSACK, S.C.</w:t>
      </w:r>
    </w:p>
    <w:p>
      <w:pPr>
        <w:pStyle w:val="BodyText"/>
        <w:ind w:left="4460"/>
      </w:pPr>
      <w:r>
        <w:rPr/>
        <w:t>411 E. Wisconsin Avenue, Suite 1800</w:t>
      </w:r>
    </w:p>
    <w:p>
      <w:pPr>
        <w:pStyle w:val="BodyText"/>
        <w:ind w:left="4460"/>
      </w:pPr>
      <w:r>
        <w:rPr/>
        <w:t>Milwaukee, WI</w:t>
      </w:r>
      <w:r>
        <w:rPr>
          <w:spacing w:val="-6"/>
        </w:rPr>
        <w:t> </w:t>
      </w:r>
      <w:r>
        <w:rPr/>
        <w:t>53202-4498</w:t>
      </w:r>
    </w:p>
    <w:p>
      <w:pPr>
        <w:pStyle w:val="BodyText"/>
        <w:ind w:left="4460"/>
      </w:pPr>
      <w:r>
        <w:rPr/>
        <w:t>Telephone:  (414)</w:t>
      </w:r>
      <w:r>
        <w:rPr>
          <w:spacing w:val="-2"/>
        </w:rPr>
        <w:t> </w:t>
      </w:r>
      <w:r>
        <w:rPr/>
        <w:t>273-3910</w:t>
      </w:r>
    </w:p>
    <w:p>
      <w:pPr>
        <w:pStyle w:val="BodyText"/>
        <w:ind w:left="4460"/>
      </w:pPr>
      <w:r>
        <w:rPr/>
        <w:t>Fax: (414) 273-0522</w:t>
      </w:r>
    </w:p>
    <w:p>
      <w:pPr>
        <w:pStyle w:val="BodyText"/>
        <w:spacing w:before="1"/>
        <w:ind w:left="5180" w:right="1576" w:hanging="720"/>
      </w:pPr>
      <w:r>
        <w:rPr/>
        <w:t>Email: </w:t>
      </w:r>
      <w:hyperlink r:id="rId6">
        <w:r>
          <w:rPr>
            <w:color w:val="0000FF"/>
            <w:u w:val="single" w:color="0000FF"/>
          </w:rPr>
          <w:t>alevy@lindner-marsack.com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swood@lindner-marsack.com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jc w:val="center"/>
      </w:pPr>
      <w:r>
        <w:rPr/>
        <w:t>2</w:t>
      </w:r>
    </w:p>
    <w:sectPr>
      <w:pgSz w:w="12240" w:h="15840"/>
      <w:pgMar w:header="0" w:footer="517" w:top="1360" w:bottom="7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370003pt;margin-top:755.136719pt;width:367.05pt;height:15.45pt;mso-position-horizontal-relative:page;mso-position-vertical-relative:page;z-index:-37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0000FF"/>
                  </w:rPr>
                  <w:t>Case 2:16-cv-01542-NJ Filed 03/09/17 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</w:rPr>
                  <w:t> of 2 Document 32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43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643" w:right="13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levy@lindner-marsack.com" TargetMode="External"/><Relationship Id="rId7" Type="http://schemas.openxmlformats.org/officeDocument/2006/relationships/hyperlink" Target="mailto:swood@lindner-marsack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rhalverson</dc:creator>
  <dc:title>Microsoft Word - 672104_1</dc:title>
  <dcterms:created xsi:type="dcterms:W3CDTF">2019-05-10T18:32:39Z</dcterms:created>
  <dcterms:modified xsi:type="dcterms:W3CDTF">2019-05-10T18:32:39Z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